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F0D" w:rsidRPr="007B5C0D" w:rsidRDefault="00E96F0D" w:rsidP="00E96F0D">
      <w:pPr>
        <w:pStyle w:val="References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366"/>
      </w:tblGrid>
      <w:tr w:rsidR="00E96F0D" w:rsidRPr="007B5C0D" w:rsidTr="00F87690">
        <w:trPr>
          <w:trHeight w:val="1440"/>
        </w:trPr>
        <w:tc>
          <w:tcPr>
            <w:tcW w:w="5103" w:type="dxa"/>
          </w:tcPr>
          <w:p w:rsidR="00E96F0D" w:rsidRPr="007B5C0D" w:rsidRDefault="00F341EE" w:rsidP="00F87690">
            <w:pPr>
              <w:jc w:val="left"/>
            </w:pPr>
            <w:r>
              <w:rPr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.75pt;margin-top:-8.4pt;width:243pt;height:66.2pt;z-index:251659264">
                  <v:imagedata r:id="rId8" o:title=""/>
                  <w10:wrap type="topAndBottom"/>
                </v:shape>
                <o:OLEObject Type="Embed" ProgID="MSPhotoEd.3" ShapeID="_x0000_s1026" DrawAspect="Content" ObjectID="_1647761285" r:id="rId9"/>
              </w:object>
            </w:r>
          </w:p>
        </w:tc>
        <w:tc>
          <w:tcPr>
            <w:tcW w:w="4366" w:type="dxa"/>
          </w:tcPr>
          <w:p w:rsidR="00E96F0D" w:rsidRPr="007B5C0D" w:rsidRDefault="00E96F0D" w:rsidP="00C80DC7">
            <w:pPr>
              <w:pStyle w:val="ZCom"/>
              <w:jc w:val="center"/>
              <w:rPr>
                <w:color w:val="0000FF"/>
              </w:rPr>
            </w:pPr>
            <w:r>
              <w:rPr>
                <w:color w:val="0000FF"/>
              </w:rPr>
              <w:t>Ecoles européennes</w:t>
            </w:r>
          </w:p>
          <w:p w:rsidR="00E96F0D" w:rsidRPr="007B5C0D" w:rsidRDefault="00E96F0D" w:rsidP="00C80DC7">
            <w:pPr>
              <w:pStyle w:val="ZDGName"/>
              <w:jc w:val="center"/>
              <w:rPr>
                <w:color w:val="0000FF"/>
              </w:rPr>
            </w:pPr>
          </w:p>
          <w:p w:rsidR="00E96F0D" w:rsidRPr="007B5C0D" w:rsidRDefault="00E96F0D" w:rsidP="00C80DC7">
            <w:pPr>
              <w:pStyle w:val="ZDGName"/>
              <w:jc w:val="center"/>
              <w:rPr>
                <w:color w:val="0000FF"/>
              </w:rPr>
            </w:pPr>
          </w:p>
          <w:p w:rsidR="00E96F0D" w:rsidRPr="007B5C0D" w:rsidRDefault="00E96F0D" w:rsidP="00C80DC7">
            <w:pPr>
              <w:pStyle w:val="ZDGName"/>
              <w:jc w:val="center"/>
              <w:rPr>
                <w:color w:val="0000FF"/>
              </w:rPr>
            </w:pPr>
          </w:p>
          <w:p w:rsidR="00E96F0D" w:rsidRPr="007B5C0D" w:rsidRDefault="00E96F0D" w:rsidP="00C80DC7">
            <w:pPr>
              <w:pStyle w:val="ZDGName"/>
              <w:jc w:val="center"/>
              <w:rPr>
                <w:color w:val="0000FF"/>
              </w:rPr>
            </w:pPr>
            <w:r>
              <w:rPr>
                <w:color w:val="0000FF"/>
              </w:rPr>
              <w:t>Bureau du Secrétaire général</w:t>
            </w:r>
          </w:p>
        </w:tc>
      </w:tr>
    </w:tbl>
    <w:p w:rsidR="00E96F0D" w:rsidRDefault="00E96F0D" w:rsidP="00E96F0D">
      <w:pPr>
        <w:pStyle w:val="References"/>
        <w:spacing w:before="0"/>
        <w:rPr>
          <w:szCs w:val="22"/>
        </w:rPr>
      </w:pPr>
    </w:p>
    <w:p w:rsidR="00E96F0D" w:rsidRPr="007B5C0D" w:rsidRDefault="00E96F0D" w:rsidP="00E96F0D">
      <w:pPr>
        <w:pStyle w:val="References"/>
        <w:spacing w:before="0"/>
        <w:rPr>
          <w:szCs w:val="22"/>
        </w:rPr>
      </w:pPr>
      <w:r w:rsidRPr="007B5C0D">
        <w:rPr>
          <w:szCs w:val="22"/>
        </w:rPr>
        <w:t>Réf.</w:t>
      </w:r>
      <w:r>
        <w:rPr>
          <w:szCs w:val="22"/>
        </w:rPr>
        <w:t xml:space="preserve"> : </w:t>
      </w:r>
      <w:r w:rsidR="00376417">
        <w:rPr>
          <w:szCs w:val="22"/>
        </w:rPr>
        <w:t>20</w:t>
      </w:r>
      <w:r w:rsidR="00E740BB">
        <w:rPr>
          <w:szCs w:val="22"/>
        </w:rPr>
        <w:t>20</w:t>
      </w:r>
      <w:r w:rsidR="00F438F6">
        <w:rPr>
          <w:szCs w:val="22"/>
        </w:rPr>
        <w:t>-03-D-</w:t>
      </w:r>
      <w:r w:rsidR="003E6E3E">
        <w:rPr>
          <w:szCs w:val="22"/>
        </w:rPr>
        <w:t>31</w:t>
      </w:r>
      <w:r w:rsidR="00376417">
        <w:rPr>
          <w:szCs w:val="22"/>
        </w:rPr>
        <w:t>-fr-1</w:t>
      </w:r>
    </w:p>
    <w:p w:rsidR="00E96F0D" w:rsidRPr="007B5C0D" w:rsidRDefault="00E96F0D" w:rsidP="00E96F0D">
      <w:pPr>
        <w:pStyle w:val="References"/>
        <w:spacing w:before="0"/>
        <w:rPr>
          <w:szCs w:val="22"/>
        </w:rPr>
      </w:pPr>
    </w:p>
    <w:p w:rsidR="00E96F0D" w:rsidRDefault="00E96F0D" w:rsidP="00E96F0D">
      <w:pPr>
        <w:pStyle w:val="References"/>
        <w:spacing w:before="0"/>
        <w:rPr>
          <w:szCs w:val="22"/>
        </w:rPr>
      </w:pPr>
      <w:r>
        <w:rPr>
          <w:szCs w:val="22"/>
        </w:rPr>
        <w:t>Original : FR</w:t>
      </w:r>
    </w:p>
    <w:p w:rsidR="00E96F0D" w:rsidRPr="007B5C0D" w:rsidRDefault="00E96F0D" w:rsidP="00E96F0D">
      <w:pPr>
        <w:pStyle w:val="References"/>
        <w:spacing w:before="0"/>
        <w:rPr>
          <w:szCs w:val="22"/>
        </w:rPr>
      </w:pPr>
    </w:p>
    <w:p w:rsidR="00E96F0D" w:rsidRPr="00F60431" w:rsidRDefault="00E96F0D" w:rsidP="00F60431">
      <w:pPr>
        <w:pStyle w:val="DocumentTitle"/>
        <w:spacing w:before="3120"/>
        <w:jc w:val="both"/>
        <w:rPr>
          <w:szCs w:val="32"/>
        </w:rPr>
      </w:pPr>
      <w:r>
        <w:t xml:space="preserve">Situation des inscriptions dans les Ecoles européennes de Bruxelles : </w:t>
      </w:r>
      <w:r w:rsidRPr="0042770E">
        <w:rPr>
          <w:szCs w:val="32"/>
        </w:rPr>
        <w:t>1</w:t>
      </w:r>
      <w:r w:rsidRPr="0042770E">
        <w:rPr>
          <w:szCs w:val="32"/>
          <w:vertAlign w:val="superscript"/>
        </w:rPr>
        <w:t>ère</w:t>
      </w:r>
      <w:r w:rsidRPr="0042770E">
        <w:rPr>
          <w:szCs w:val="32"/>
        </w:rPr>
        <w:t xml:space="preserve"> phase d</w:t>
      </w:r>
      <w:r>
        <w:rPr>
          <w:szCs w:val="32"/>
        </w:rPr>
        <w:t>’in</w:t>
      </w:r>
      <w:r w:rsidR="00F60431">
        <w:rPr>
          <w:szCs w:val="32"/>
        </w:rPr>
        <w:t xml:space="preserve">scription pour l’année scolaire                   </w:t>
      </w:r>
      <w:r>
        <w:rPr>
          <w:szCs w:val="32"/>
        </w:rPr>
        <w:t>20</w:t>
      </w:r>
      <w:r w:rsidR="00E740BB">
        <w:rPr>
          <w:szCs w:val="32"/>
        </w:rPr>
        <w:t>20</w:t>
      </w:r>
      <w:r w:rsidR="00F438F6">
        <w:rPr>
          <w:szCs w:val="32"/>
        </w:rPr>
        <w:t>-202</w:t>
      </w:r>
      <w:r w:rsidR="00E740BB">
        <w:rPr>
          <w:szCs w:val="32"/>
        </w:rPr>
        <w:t>1</w:t>
      </w:r>
    </w:p>
    <w:p w:rsidR="00E96F0D" w:rsidRDefault="00E96F0D" w:rsidP="00E96F0D">
      <w:pPr>
        <w:pStyle w:val="SubTitle1"/>
      </w:pPr>
      <w:r>
        <w:t xml:space="preserve">Conseil supérieur des Ecoles européennes </w:t>
      </w:r>
    </w:p>
    <w:p w:rsidR="00E96F0D" w:rsidRPr="00E740BB" w:rsidRDefault="005C4B0A" w:rsidP="00E96F0D">
      <w:pPr>
        <w:pStyle w:val="SubTitle2"/>
        <w:rPr>
          <w:rStyle w:val="SubtleEmphasis"/>
        </w:rPr>
      </w:pPr>
      <w:r>
        <w:t>Réunion des</w:t>
      </w:r>
      <w:r w:rsidR="00AE7892">
        <w:t xml:space="preserve"> 1</w:t>
      </w:r>
      <w:r w:rsidR="00BD2EF6">
        <w:t>5</w:t>
      </w:r>
      <w:r w:rsidR="00AE7892">
        <w:t>,</w:t>
      </w:r>
      <w:r w:rsidR="001F1774">
        <w:t xml:space="preserve"> </w:t>
      </w:r>
      <w:r w:rsidR="00AE7892">
        <w:t>1</w:t>
      </w:r>
      <w:r w:rsidR="001C5C70">
        <w:t>6</w:t>
      </w:r>
      <w:r w:rsidR="001F1774">
        <w:t xml:space="preserve"> </w:t>
      </w:r>
      <w:r>
        <w:t>et</w:t>
      </w:r>
      <w:r w:rsidR="001F1774">
        <w:t xml:space="preserve"> 1</w:t>
      </w:r>
      <w:r w:rsidR="001C5C70">
        <w:t>7</w:t>
      </w:r>
      <w:r>
        <w:t xml:space="preserve"> </w:t>
      </w:r>
      <w:r w:rsidR="00AE7892">
        <w:t>avril 20</w:t>
      </w:r>
      <w:r w:rsidR="00E740BB">
        <w:t>20</w:t>
      </w:r>
      <w:r>
        <w:t xml:space="preserve"> </w:t>
      </w:r>
      <w:bookmarkStart w:id="0" w:name="_GoBack"/>
      <w:bookmarkEnd w:id="0"/>
    </w:p>
    <w:p w:rsidR="000B6E55" w:rsidRPr="00BC0A46" w:rsidRDefault="00E96F0D" w:rsidP="009D1A84">
      <w:pPr>
        <w:pStyle w:val="ListParagraph"/>
        <w:numPr>
          <w:ilvl w:val="0"/>
          <w:numId w:val="1"/>
        </w:numPr>
        <w:tabs>
          <w:tab w:val="left" w:pos="360"/>
        </w:tabs>
        <w:spacing w:before="0" w:after="100" w:afterAutospacing="1" w:line="259" w:lineRule="auto"/>
        <w:ind w:right="-144"/>
        <w:contextualSpacing w:val="0"/>
        <w:jc w:val="left"/>
      </w:pPr>
      <w:r w:rsidRPr="007B5C0D">
        <w:br w:type="page"/>
      </w:r>
      <w:r w:rsidRPr="00E96F0D">
        <w:rPr>
          <w:b/>
          <w:sz w:val="24"/>
          <w:szCs w:val="24"/>
          <w:u w:val="single"/>
        </w:rPr>
        <w:lastRenderedPageBreak/>
        <w:t>Introduction</w:t>
      </w:r>
    </w:p>
    <w:p w:rsidR="00F12324" w:rsidRDefault="001D6765" w:rsidP="00D93BF6">
      <w:pPr>
        <w:tabs>
          <w:tab w:val="left" w:pos="360"/>
        </w:tabs>
        <w:spacing w:before="0" w:after="100" w:afterAutospacing="1" w:line="276" w:lineRule="auto"/>
        <w:ind w:right="-144"/>
      </w:pPr>
      <w:r>
        <w:t xml:space="preserve">Tandis que </w:t>
      </w:r>
      <w:r w:rsidR="0015322A">
        <w:t>l</w:t>
      </w:r>
      <w:r w:rsidR="00AE155C">
        <w:t xml:space="preserve">es </w:t>
      </w:r>
      <w:r w:rsidR="0015322A">
        <w:t xml:space="preserve">infrastructures des </w:t>
      </w:r>
      <w:r w:rsidR="00AE155C">
        <w:t>Ecoles européennes de Bruxelles</w:t>
      </w:r>
      <w:r w:rsidR="0015322A">
        <w:t xml:space="preserve"> demeurent inchangées et que la croissance des effectifs est régulière, les Ecoles de Bruxelles I – site Uccle, de Bruxelles II et III sont confrontées d</w:t>
      </w:r>
      <w:r w:rsidR="00F12324">
        <w:t>epuis plusieurs années</w:t>
      </w:r>
      <w:r w:rsidR="0015322A">
        <w:t xml:space="preserve"> à une su</w:t>
      </w:r>
      <w:r w:rsidR="00BE2753">
        <w:t>r</w:t>
      </w:r>
      <w:r w:rsidR="0015322A">
        <w:t xml:space="preserve">population, </w:t>
      </w:r>
      <w:r w:rsidR="00BE2753">
        <w:t>dont la gestion</w:t>
      </w:r>
      <w:r w:rsidR="0015322A">
        <w:t xml:space="preserve"> </w:t>
      </w:r>
      <w:r w:rsidR="00AE155C">
        <w:t>est de plus en plus contraignante en termes de ressources et de logistique</w:t>
      </w:r>
      <w:r w:rsidR="00F12324">
        <w:t xml:space="preserve">. </w:t>
      </w:r>
      <w:r w:rsidR="00AE155C">
        <w:t>C’est dans ce contexte que s’inscrit l</w:t>
      </w:r>
      <w:r w:rsidR="00AA2068">
        <w:t>a Politique d’inscription pour l’année scolaire 20</w:t>
      </w:r>
      <w:r w:rsidR="00E740BB">
        <w:t>20</w:t>
      </w:r>
      <w:r w:rsidR="00AA2068">
        <w:t>-202</w:t>
      </w:r>
      <w:r w:rsidR="00E740BB">
        <w:t>1</w:t>
      </w:r>
      <w:r w:rsidR="00AA2068">
        <w:t>, dont les lignes directrices ont été approuvées par le Conseil supérieur lors de sa réunion</w:t>
      </w:r>
      <w:r w:rsidR="00ED36E4">
        <w:t xml:space="preserve"> des </w:t>
      </w:r>
      <w:r w:rsidR="00914AB3">
        <w:t xml:space="preserve">3, </w:t>
      </w:r>
      <w:r w:rsidR="00ED36E4">
        <w:t>4, 5</w:t>
      </w:r>
      <w:r w:rsidR="00914AB3">
        <w:t xml:space="preserve"> et</w:t>
      </w:r>
      <w:r w:rsidR="00ED36E4">
        <w:t xml:space="preserve"> 6 décembre 201</w:t>
      </w:r>
      <w:r w:rsidR="00E740BB">
        <w:t>9</w:t>
      </w:r>
      <w:r w:rsidR="00ED36E4">
        <w:t>.</w:t>
      </w:r>
      <w:r w:rsidR="00914AB3">
        <w:t xml:space="preserve"> </w:t>
      </w:r>
    </w:p>
    <w:p w:rsidR="00ED36E4" w:rsidRDefault="001D6765" w:rsidP="00D93BF6">
      <w:pPr>
        <w:tabs>
          <w:tab w:val="left" w:pos="360"/>
        </w:tabs>
        <w:spacing w:before="0" w:after="100" w:afterAutospacing="1" w:line="276" w:lineRule="auto"/>
        <w:ind w:right="-144"/>
      </w:pPr>
      <w:r>
        <w:t>Il convient de rappeler que les effectifs augment</w:t>
      </w:r>
      <w:r w:rsidR="00843BFE">
        <w:t xml:space="preserve">ent </w:t>
      </w:r>
      <w:r>
        <w:t xml:space="preserve">à présent de </w:t>
      </w:r>
      <w:r w:rsidR="00843BFE">
        <w:t xml:space="preserve">plus en plus </w:t>
      </w:r>
      <w:r>
        <w:t xml:space="preserve">aux </w:t>
      </w:r>
      <w:r w:rsidR="00843BFE">
        <w:t xml:space="preserve">cycles primaire et secondaire. </w:t>
      </w:r>
      <w:r w:rsidR="000D4575">
        <w:t>A cet égard, l’</w:t>
      </w:r>
      <w:r w:rsidR="00843BFE">
        <w:t xml:space="preserve">Ecole européenne de Bruxelles I – site </w:t>
      </w:r>
      <w:proofErr w:type="spellStart"/>
      <w:r w:rsidR="00843BFE">
        <w:t>Berkendael</w:t>
      </w:r>
      <w:proofErr w:type="spellEnd"/>
      <w:r w:rsidR="000D4575">
        <w:t xml:space="preserve"> dis</w:t>
      </w:r>
      <w:r>
        <w:t xml:space="preserve">pose encore de </w:t>
      </w:r>
      <w:r w:rsidR="00843BFE">
        <w:t>près de 250 places disponibles</w:t>
      </w:r>
      <w:r w:rsidR="00C05EE4">
        <w:t xml:space="preserve"> </w:t>
      </w:r>
      <w:r>
        <w:t>et</w:t>
      </w:r>
      <w:r w:rsidR="000D4575">
        <w:t xml:space="preserve"> celle de Bruxelles IV est en mesure d’offrir des possibilités d’accueil, notamment au cycle secondaire</w:t>
      </w:r>
      <w:r w:rsidR="00C05EE4">
        <w:t xml:space="preserve">. </w:t>
      </w:r>
    </w:p>
    <w:p w:rsidR="00B23710" w:rsidRDefault="00042BA5" w:rsidP="00D93BF6">
      <w:pPr>
        <w:tabs>
          <w:tab w:val="left" w:pos="360"/>
        </w:tabs>
        <w:spacing w:before="0" w:after="100" w:afterAutospacing="1" w:line="276" w:lineRule="auto"/>
        <w:ind w:right="-144"/>
        <w:rPr>
          <w:rFonts w:cs="Arial"/>
          <w:szCs w:val="22"/>
        </w:rPr>
      </w:pPr>
      <w:r>
        <w:t>La Politique d’inscription pour l’année scolaire 20</w:t>
      </w:r>
      <w:r w:rsidR="00E740BB">
        <w:t>20</w:t>
      </w:r>
      <w:r>
        <w:t>-</w:t>
      </w:r>
      <w:r w:rsidR="001140C1">
        <w:t>202</w:t>
      </w:r>
      <w:r w:rsidR="00E740BB">
        <w:t>1</w:t>
      </w:r>
      <w:r w:rsidR="008918F2">
        <w:t xml:space="preserve"> élaborée par l’Autorité centrale des inscriptions</w:t>
      </w:r>
      <w:r w:rsidRPr="0052615D">
        <w:t xml:space="preserve"> </w:t>
      </w:r>
      <w:r w:rsidR="007E33CA">
        <w:t>(</w:t>
      </w:r>
      <w:r w:rsidR="00BE2753">
        <w:t>ACI</w:t>
      </w:r>
      <w:r w:rsidR="007E33CA">
        <w:t xml:space="preserve">) </w:t>
      </w:r>
      <w:r w:rsidRPr="0052615D">
        <w:t xml:space="preserve">se fonde sur une structure </w:t>
      </w:r>
      <w:r w:rsidR="00384A50" w:rsidRPr="0052615D">
        <w:t xml:space="preserve">de classes </w:t>
      </w:r>
      <w:r w:rsidRPr="0052615D">
        <w:t>d</w:t>
      </w:r>
      <w:r w:rsidR="00906509" w:rsidRPr="0052615D">
        <w:t xml:space="preserve">éfinie </w:t>
      </w:r>
      <w:r w:rsidR="00384A50" w:rsidRPr="0052615D">
        <w:t>pour chaque niveau de chaque section linguistique</w:t>
      </w:r>
      <w:r w:rsidR="007E33CA">
        <w:t xml:space="preserve">. A noter que l’ACI dispose du droit d’adapter cette structure ainsi que la répartition des classes. </w:t>
      </w:r>
      <w:r w:rsidR="00F05622">
        <w:t xml:space="preserve">En </w:t>
      </w:r>
      <w:r w:rsidR="00AD2AC2">
        <w:t xml:space="preserve">outre, en </w:t>
      </w:r>
      <w:r w:rsidR="00F05622" w:rsidRPr="00F77687">
        <w:rPr>
          <w:rFonts w:cs="Arial"/>
          <w:szCs w:val="22"/>
        </w:rPr>
        <w:t xml:space="preserve">vue de répartir la population scolaire des écoles/sites et de maintenir l’équilibre entre </w:t>
      </w:r>
      <w:r w:rsidR="00F05622">
        <w:rPr>
          <w:rFonts w:cs="Arial"/>
          <w:szCs w:val="22"/>
        </w:rPr>
        <w:t>c</w:t>
      </w:r>
      <w:r w:rsidR="00F05622" w:rsidRPr="00F77687">
        <w:rPr>
          <w:rFonts w:cs="Arial"/>
          <w:szCs w:val="22"/>
        </w:rPr>
        <w:t>eux</w:t>
      </w:r>
      <w:r w:rsidR="00F05622">
        <w:rPr>
          <w:rFonts w:cs="Arial"/>
          <w:szCs w:val="22"/>
        </w:rPr>
        <w:t>-ci</w:t>
      </w:r>
      <w:r w:rsidR="00F05622" w:rsidRPr="00F77687">
        <w:rPr>
          <w:rFonts w:cs="Arial"/>
          <w:szCs w:val="22"/>
        </w:rPr>
        <w:t xml:space="preserve">, les nouveaux élèves </w:t>
      </w:r>
      <w:r w:rsidR="00F05622">
        <w:rPr>
          <w:rFonts w:cs="Arial"/>
          <w:szCs w:val="22"/>
        </w:rPr>
        <w:t xml:space="preserve">seront inscrits </w:t>
      </w:r>
      <w:r w:rsidR="00F05622" w:rsidRPr="00F77687">
        <w:rPr>
          <w:rFonts w:cs="Arial"/>
          <w:szCs w:val="22"/>
        </w:rPr>
        <w:t xml:space="preserve">à hauteur de 20 places disponibles par classe aux cycles maternel et primaire et </w:t>
      </w:r>
      <w:r w:rsidR="0044533D">
        <w:rPr>
          <w:rFonts w:cs="Arial"/>
          <w:szCs w:val="22"/>
        </w:rPr>
        <w:t xml:space="preserve">de </w:t>
      </w:r>
      <w:r w:rsidR="00F05622" w:rsidRPr="00F77687">
        <w:rPr>
          <w:rFonts w:cs="Arial"/>
          <w:szCs w:val="22"/>
        </w:rPr>
        <w:t>26 au cycle se</w:t>
      </w:r>
      <w:r w:rsidR="00F05622">
        <w:rPr>
          <w:rFonts w:cs="Arial"/>
          <w:szCs w:val="22"/>
        </w:rPr>
        <w:t xml:space="preserve">condaire. </w:t>
      </w:r>
    </w:p>
    <w:p w:rsidR="00F77687" w:rsidRPr="00ED36E4" w:rsidRDefault="00B23710" w:rsidP="00D93BF6">
      <w:pPr>
        <w:tabs>
          <w:tab w:val="left" w:pos="360"/>
        </w:tabs>
        <w:spacing w:before="0" w:after="100" w:afterAutospacing="1" w:line="276" w:lineRule="auto"/>
        <w:ind w:right="-144"/>
      </w:pPr>
      <w:r>
        <w:rPr>
          <w:rFonts w:cs="Arial"/>
          <w:szCs w:val="22"/>
        </w:rPr>
        <w:t xml:space="preserve">A l’Ecole européenne de Bruxelles I - site </w:t>
      </w:r>
      <w:proofErr w:type="spellStart"/>
      <w:r>
        <w:rPr>
          <w:rFonts w:cs="Arial"/>
          <w:szCs w:val="22"/>
        </w:rPr>
        <w:t>Berkendael</w:t>
      </w:r>
      <w:proofErr w:type="spellEnd"/>
      <w:r w:rsidR="007E33CA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où de nouvelles classes satellites de maternelle ont été ouvertes en septembre 2018, le</w:t>
      </w:r>
      <w:r w:rsidR="00667F7B">
        <w:rPr>
          <w:rFonts w:cs="Arial"/>
          <w:szCs w:val="22"/>
        </w:rPr>
        <w:t xml:space="preserve">s classes de Langue 1 EL, EN et IT seront disponibles à la rentrée de septembre 2020 jusqu’en </w:t>
      </w:r>
      <w:r w:rsidR="00914AB3">
        <w:rPr>
          <w:rFonts w:cs="Arial"/>
          <w:szCs w:val="22"/>
        </w:rPr>
        <w:t>2</w:t>
      </w:r>
      <w:r w:rsidR="00914AB3" w:rsidRPr="00914AB3">
        <w:rPr>
          <w:rFonts w:cs="Arial"/>
          <w:szCs w:val="22"/>
          <w:vertAlign w:val="superscript"/>
        </w:rPr>
        <w:t>ème</w:t>
      </w:r>
      <w:r w:rsidR="00914AB3">
        <w:rPr>
          <w:rFonts w:cs="Arial"/>
          <w:szCs w:val="22"/>
        </w:rPr>
        <w:t xml:space="preserve"> primaire </w:t>
      </w:r>
      <w:r w:rsidR="00667F7B">
        <w:rPr>
          <w:rFonts w:cs="Arial"/>
          <w:szCs w:val="22"/>
        </w:rPr>
        <w:t>et p</w:t>
      </w:r>
      <w:r w:rsidR="007E33CA">
        <w:rPr>
          <w:rFonts w:cs="Arial"/>
          <w:szCs w:val="22"/>
        </w:rPr>
        <w:t xml:space="preserve">our la </w:t>
      </w:r>
      <w:r w:rsidR="00667F7B">
        <w:rPr>
          <w:rFonts w:cs="Arial"/>
          <w:szCs w:val="22"/>
        </w:rPr>
        <w:t>L</w:t>
      </w:r>
      <w:r>
        <w:rPr>
          <w:rFonts w:cs="Arial"/>
          <w:szCs w:val="22"/>
        </w:rPr>
        <w:t xml:space="preserve">angue </w:t>
      </w:r>
      <w:r w:rsidR="00667F7B">
        <w:rPr>
          <w:rFonts w:cs="Arial"/>
          <w:szCs w:val="22"/>
        </w:rPr>
        <w:t>I ES jusqu’en 1</w:t>
      </w:r>
      <w:r w:rsidR="00667F7B" w:rsidRPr="00667F7B">
        <w:rPr>
          <w:rFonts w:cs="Arial"/>
          <w:szCs w:val="22"/>
          <w:vertAlign w:val="superscript"/>
        </w:rPr>
        <w:t>ère</w:t>
      </w:r>
      <w:r w:rsidR="00667F7B">
        <w:rPr>
          <w:rFonts w:cs="Arial"/>
          <w:szCs w:val="22"/>
        </w:rPr>
        <w:t xml:space="preserve"> primaire.</w:t>
      </w:r>
      <w:r w:rsidR="00E257D1">
        <w:t xml:space="preserve"> </w:t>
      </w:r>
    </w:p>
    <w:p w:rsidR="00F05622" w:rsidRDefault="00E227BA" w:rsidP="00F05622">
      <w:pPr>
        <w:tabs>
          <w:tab w:val="left" w:pos="360"/>
        </w:tabs>
        <w:spacing w:after="0" w:line="276" w:lineRule="auto"/>
        <w:rPr>
          <w:rFonts w:cs="Arial"/>
          <w:szCs w:val="22"/>
        </w:rPr>
      </w:pPr>
      <w:r w:rsidRPr="00F05622">
        <w:t>P</w:t>
      </w:r>
      <w:r w:rsidR="00F77687" w:rsidRPr="00F05622">
        <w:t xml:space="preserve">our la </w:t>
      </w:r>
      <w:r w:rsidR="000E7B27">
        <w:t>trois</w:t>
      </w:r>
      <w:r w:rsidR="00B23710">
        <w:t xml:space="preserve">ième </w:t>
      </w:r>
      <w:r w:rsidR="00F05622">
        <w:t>année consécutive</w:t>
      </w:r>
      <w:r w:rsidR="00F77687">
        <w:t xml:space="preserve"> est organisé </w:t>
      </w:r>
      <w:r w:rsidR="00F77687">
        <w:rPr>
          <w:rFonts w:cs="Arial"/>
          <w:szCs w:val="22"/>
        </w:rPr>
        <w:t>le transfert obligatoire des élèves scolarisés à l’Ecole européenne de Bruxelles I – site Berkendael en P5 pendant l’année scolaire 201</w:t>
      </w:r>
      <w:r w:rsidR="000E7B27">
        <w:rPr>
          <w:rFonts w:cs="Arial"/>
          <w:szCs w:val="22"/>
        </w:rPr>
        <w:t>9</w:t>
      </w:r>
      <w:r w:rsidR="00F77687">
        <w:rPr>
          <w:rFonts w:cs="Arial"/>
          <w:szCs w:val="22"/>
        </w:rPr>
        <w:t>-20</w:t>
      </w:r>
      <w:r w:rsidR="000E7B27">
        <w:rPr>
          <w:rFonts w:cs="Arial"/>
          <w:szCs w:val="22"/>
        </w:rPr>
        <w:t>20</w:t>
      </w:r>
      <w:r w:rsidR="00F77687">
        <w:rPr>
          <w:rFonts w:cs="Arial"/>
          <w:szCs w:val="22"/>
        </w:rPr>
        <w:t xml:space="preserve"> vers les autres écoles en fonction des préférences exprimées par les demandeurs de transfert </w:t>
      </w:r>
      <w:r w:rsidR="00667F7B">
        <w:rPr>
          <w:rFonts w:cs="Arial"/>
          <w:szCs w:val="22"/>
        </w:rPr>
        <w:t>(</w:t>
      </w:r>
      <w:r w:rsidR="000E7B27">
        <w:rPr>
          <w:rFonts w:cs="Arial"/>
          <w:szCs w:val="22"/>
        </w:rPr>
        <w:t>et le cas échéant pour leur fratrie</w:t>
      </w:r>
      <w:r w:rsidR="00667F7B">
        <w:rPr>
          <w:rFonts w:cs="Arial"/>
          <w:szCs w:val="22"/>
        </w:rPr>
        <w:t>)</w:t>
      </w:r>
      <w:r w:rsidR="004755D0">
        <w:rPr>
          <w:rFonts w:cs="Arial"/>
          <w:szCs w:val="22"/>
        </w:rPr>
        <w:t xml:space="preserve">, </w:t>
      </w:r>
      <w:r w:rsidR="0058628B">
        <w:rPr>
          <w:rFonts w:cs="Arial"/>
          <w:szCs w:val="22"/>
        </w:rPr>
        <w:t xml:space="preserve">conformément aux dispositions détaillées dans la Politique d’inscription. </w:t>
      </w:r>
    </w:p>
    <w:p w:rsidR="00F05622" w:rsidRDefault="00F05622" w:rsidP="00F05622">
      <w:pPr>
        <w:tabs>
          <w:tab w:val="left" w:pos="360"/>
        </w:tabs>
        <w:spacing w:after="0" w:line="276" w:lineRule="auto"/>
        <w:rPr>
          <w:rFonts w:cs="Arial"/>
          <w:szCs w:val="22"/>
        </w:rPr>
      </w:pPr>
    </w:p>
    <w:p w:rsidR="00E96F0D" w:rsidRPr="00AB18E3" w:rsidRDefault="00E96F0D" w:rsidP="00AB18E3">
      <w:pPr>
        <w:pStyle w:val="ListParagraph"/>
        <w:numPr>
          <w:ilvl w:val="0"/>
          <w:numId w:val="1"/>
        </w:numPr>
        <w:tabs>
          <w:tab w:val="left" w:pos="360"/>
        </w:tabs>
        <w:spacing w:after="0" w:line="276" w:lineRule="auto"/>
        <w:rPr>
          <w:b/>
          <w:sz w:val="24"/>
          <w:szCs w:val="24"/>
          <w:u w:val="single"/>
        </w:rPr>
      </w:pPr>
      <w:r w:rsidRPr="00AB18E3">
        <w:rPr>
          <w:b/>
          <w:sz w:val="24"/>
          <w:szCs w:val="24"/>
          <w:u w:val="single"/>
        </w:rPr>
        <w:t>Situation des inscriptions de la première phase d’inscription 20</w:t>
      </w:r>
      <w:r w:rsidR="00804059">
        <w:rPr>
          <w:b/>
          <w:sz w:val="24"/>
          <w:szCs w:val="24"/>
          <w:u w:val="single"/>
        </w:rPr>
        <w:t>20</w:t>
      </w:r>
      <w:r w:rsidRPr="00AB18E3">
        <w:rPr>
          <w:b/>
          <w:sz w:val="24"/>
          <w:szCs w:val="24"/>
          <w:u w:val="single"/>
        </w:rPr>
        <w:t>-20</w:t>
      </w:r>
      <w:r w:rsidR="00544657" w:rsidRPr="00AB18E3">
        <w:rPr>
          <w:b/>
          <w:sz w:val="24"/>
          <w:szCs w:val="24"/>
          <w:u w:val="single"/>
        </w:rPr>
        <w:t>2</w:t>
      </w:r>
      <w:r w:rsidR="00804059">
        <w:rPr>
          <w:b/>
          <w:sz w:val="24"/>
          <w:szCs w:val="24"/>
          <w:u w:val="single"/>
        </w:rPr>
        <w:t>1</w:t>
      </w:r>
      <w:r w:rsidRPr="00AB18E3">
        <w:rPr>
          <w:b/>
          <w:sz w:val="24"/>
          <w:szCs w:val="24"/>
          <w:u w:val="single"/>
        </w:rPr>
        <w:t xml:space="preserve">  </w:t>
      </w:r>
    </w:p>
    <w:p w:rsidR="00FF6ACD" w:rsidRDefault="00E96F0D" w:rsidP="00E75827">
      <w:pPr>
        <w:tabs>
          <w:tab w:val="left" w:pos="284"/>
        </w:tabs>
        <w:spacing w:before="100" w:beforeAutospacing="1" w:after="100" w:afterAutospacing="1"/>
        <w:ind w:right="-144" w:firstLine="270"/>
        <w:rPr>
          <w:b/>
          <w:szCs w:val="24"/>
        </w:rPr>
      </w:pPr>
      <w:r w:rsidRPr="00E96F0D">
        <w:rPr>
          <w:b/>
          <w:szCs w:val="24"/>
        </w:rPr>
        <w:t>2.1. Présentation général</w:t>
      </w:r>
      <w:r>
        <w:rPr>
          <w:b/>
          <w:szCs w:val="24"/>
        </w:rPr>
        <w:t>e</w:t>
      </w:r>
      <w:r w:rsidR="003B1BFA">
        <w:rPr>
          <w:b/>
          <w:szCs w:val="24"/>
        </w:rPr>
        <w:t xml:space="preserve"> </w:t>
      </w:r>
    </w:p>
    <w:p w:rsidR="00787C70" w:rsidRDefault="00787C70" w:rsidP="00FF7F36">
      <w:pPr>
        <w:tabs>
          <w:tab w:val="left" w:pos="284"/>
        </w:tabs>
        <w:spacing w:after="0" w:line="276" w:lineRule="auto"/>
        <w:rPr>
          <w:szCs w:val="24"/>
        </w:rPr>
      </w:pPr>
      <w:r w:rsidRPr="00787C70">
        <w:rPr>
          <w:szCs w:val="24"/>
        </w:rPr>
        <w:t xml:space="preserve">La </w:t>
      </w:r>
      <w:r>
        <w:rPr>
          <w:szCs w:val="24"/>
        </w:rPr>
        <w:t>Politique d’inscription pour l’année scolaire 20</w:t>
      </w:r>
      <w:r w:rsidR="00804059">
        <w:rPr>
          <w:szCs w:val="24"/>
        </w:rPr>
        <w:t>20</w:t>
      </w:r>
      <w:r w:rsidR="00544657">
        <w:rPr>
          <w:szCs w:val="24"/>
        </w:rPr>
        <w:t>-202</w:t>
      </w:r>
      <w:r w:rsidR="00804059">
        <w:rPr>
          <w:szCs w:val="24"/>
        </w:rPr>
        <w:t>1</w:t>
      </w:r>
      <w:r>
        <w:rPr>
          <w:szCs w:val="24"/>
        </w:rPr>
        <w:t xml:space="preserve"> </w:t>
      </w:r>
      <w:r w:rsidR="0052615D">
        <w:rPr>
          <w:szCs w:val="24"/>
        </w:rPr>
        <w:t xml:space="preserve">a été </w:t>
      </w:r>
      <w:r>
        <w:rPr>
          <w:szCs w:val="24"/>
        </w:rPr>
        <w:t xml:space="preserve">publiée </w:t>
      </w:r>
      <w:r w:rsidR="008918F2">
        <w:rPr>
          <w:szCs w:val="24"/>
        </w:rPr>
        <w:t>le 18 décembre 201</w:t>
      </w:r>
      <w:r w:rsidR="000E7B27">
        <w:rPr>
          <w:szCs w:val="24"/>
        </w:rPr>
        <w:t>9</w:t>
      </w:r>
      <w:r w:rsidR="008918F2">
        <w:rPr>
          <w:szCs w:val="24"/>
        </w:rPr>
        <w:t xml:space="preserve"> </w:t>
      </w:r>
      <w:r>
        <w:rPr>
          <w:szCs w:val="24"/>
        </w:rPr>
        <w:t>sur le site inte</w:t>
      </w:r>
      <w:r w:rsidR="00544657">
        <w:rPr>
          <w:szCs w:val="24"/>
        </w:rPr>
        <w:t>rnet des Ecoles européennes</w:t>
      </w:r>
      <w:r w:rsidR="00667F7B">
        <w:rPr>
          <w:szCs w:val="24"/>
        </w:rPr>
        <w:t xml:space="preserve"> www.eursc.eu</w:t>
      </w:r>
      <w:r w:rsidR="0052615D">
        <w:rPr>
          <w:szCs w:val="24"/>
        </w:rPr>
        <w:t>.</w:t>
      </w:r>
      <w:r>
        <w:rPr>
          <w:szCs w:val="24"/>
        </w:rPr>
        <w:t xml:space="preserve"> </w:t>
      </w:r>
      <w:r w:rsidR="0052615D">
        <w:rPr>
          <w:szCs w:val="24"/>
        </w:rPr>
        <w:t xml:space="preserve">La campagne d’inscription est </w:t>
      </w:r>
      <w:r>
        <w:rPr>
          <w:szCs w:val="24"/>
        </w:rPr>
        <w:t>organisée en deux phases d’inscription, dont la première était ouverte du 1</w:t>
      </w:r>
      <w:r w:rsidR="00143AE1">
        <w:rPr>
          <w:szCs w:val="24"/>
        </w:rPr>
        <w:t>3</w:t>
      </w:r>
      <w:r w:rsidR="00544657">
        <w:rPr>
          <w:szCs w:val="24"/>
        </w:rPr>
        <w:t xml:space="preserve"> janvier au </w:t>
      </w:r>
      <w:r w:rsidR="001068CA">
        <w:rPr>
          <w:szCs w:val="24"/>
        </w:rPr>
        <w:t>3</w:t>
      </w:r>
      <w:r w:rsidR="00544657">
        <w:rPr>
          <w:szCs w:val="24"/>
        </w:rPr>
        <w:t xml:space="preserve">1 </w:t>
      </w:r>
      <w:r w:rsidR="001068CA">
        <w:rPr>
          <w:szCs w:val="24"/>
        </w:rPr>
        <w:t>janvi</w:t>
      </w:r>
      <w:r>
        <w:rPr>
          <w:szCs w:val="24"/>
        </w:rPr>
        <w:t>er 20</w:t>
      </w:r>
      <w:r w:rsidR="00804059">
        <w:rPr>
          <w:szCs w:val="24"/>
        </w:rPr>
        <w:t>20</w:t>
      </w:r>
      <w:r>
        <w:rPr>
          <w:szCs w:val="24"/>
        </w:rPr>
        <w:t>.</w:t>
      </w:r>
    </w:p>
    <w:p w:rsidR="00F77687" w:rsidRDefault="00F77687" w:rsidP="00F77687">
      <w:pPr>
        <w:tabs>
          <w:tab w:val="left" w:pos="284"/>
        </w:tabs>
        <w:spacing w:before="0" w:after="0" w:line="276" w:lineRule="auto"/>
        <w:rPr>
          <w:rFonts w:cs="Arial"/>
          <w:szCs w:val="22"/>
        </w:rPr>
      </w:pPr>
    </w:p>
    <w:p w:rsidR="00F77687" w:rsidRPr="00F77687" w:rsidRDefault="00B979DD" w:rsidP="00F77687">
      <w:pPr>
        <w:tabs>
          <w:tab w:val="left" w:pos="284"/>
        </w:tabs>
        <w:spacing w:before="0" w:after="0" w:line="276" w:lineRule="auto"/>
        <w:rPr>
          <w:rFonts w:cs="Arial"/>
          <w:szCs w:val="22"/>
        </w:rPr>
      </w:pPr>
      <w:r>
        <w:rPr>
          <w:rFonts w:cs="Arial"/>
          <w:szCs w:val="22"/>
        </w:rPr>
        <w:t>L</w:t>
      </w:r>
      <w:r w:rsidR="00F77687" w:rsidRPr="00F77687">
        <w:rPr>
          <w:rFonts w:cs="Arial"/>
          <w:szCs w:val="22"/>
        </w:rPr>
        <w:t xml:space="preserve">es conditions d’introduction des demandes d’inscription et de transfert </w:t>
      </w:r>
      <w:r w:rsidR="00D54B4A">
        <w:rPr>
          <w:rFonts w:cs="Arial"/>
          <w:szCs w:val="22"/>
        </w:rPr>
        <w:t>mises en place d</w:t>
      </w:r>
      <w:r w:rsidR="007E3626">
        <w:rPr>
          <w:rFonts w:cs="Arial"/>
          <w:szCs w:val="22"/>
        </w:rPr>
        <w:t>epuis</w:t>
      </w:r>
      <w:r w:rsidR="00544657">
        <w:rPr>
          <w:rFonts w:cs="Arial"/>
          <w:szCs w:val="22"/>
        </w:rPr>
        <w:t xml:space="preserve"> 2018-2019 </w:t>
      </w:r>
      <w:r w:rsidR="00F77687" w:rsidRPr="00F77687">
        <w:rPr>
          <w:rFonts w:cs="Arial"/>
          <w:szCs w:val="22"/>
        </w:rPr>
        <w:t xml:space="preserve">ont été </w:t>
      </w:r>
      <w:r w:rsidR="00667F7B">
        <w:rPr>
          <w:rFonts w:cs="Arial"/>
          <w:szCs w:val="22"/>
        </w:rPr>
        <w:t>maintenues</w:t>
      </w:r>
      <w:r w:rsidR="004953CB">
        <w:rPr>
          <w:rFonts w:cs="Arial"/>
          <w:szCs w:val="22"/>
        </w:rPr>
        <w:t xml:space="preserve"> pour la 1</w:t>
      </w:r>
      <w:r w:rsidR="004953CB" w:rsidRPr="004953CB">
        <w:rPr>
          <w:rFonts w:cs="Arial"/>
          <w:szCs w:val="22"/>
          <w:vertAlign w:val="superscript"/>
        </w:rPr>
        <w:t>ère</w:t>
      </w:r>
      <w:r w:rsidR="004953CB">
        <w:rPr>
          <w:rFonts w:cs="Arial"/>
          <w:szCs w:val="22"/>
        </w:rPr>
        <w:t xml:space="preserve"> phase d’inscription et adaptées pour la 2</w:t>
      </w:r>
      <w:r w:rsidR="004953CB" w:rsidRPr="004953CB">
        <w:rPr>
          <w:rFonts w:cs="Arial"/>
          <w:szCs w:val="22"/>
          <w:vertAlign w:val="superscript"/>
        </w:rPr>
        <w:t>ème</w:t>
      </w:r>
      <w:r w:rsidR="004953CB">
        <w:rPr>
          <w:rFonts w:cs="Arial"/>
          <w:szCs w:val="22"/>
        </w:rPr>
        <w:t xml:space="preserve"> phase afin de prendre en compte des situations fréquemment rencontrées lors des deux dernières campagnes d’inscription</w:t>
      </w:r>
      <w:r w:rsidR="00D54B4A">
        <w:rPr>
          <w:rFonts w:cs="Arial"/>
          <w:szCs w:val="22"/>
        </w:rPr>
        <w:t xml:space="preserve">. </w:t>
      </w:r>
      <w:r w:rsidR="004953CB">
        <w:rPr>
          <w:rFonts w:cs="Arial"/>
          <w:szCs w:val="22"/>
        </w:rPr>
        <w:t>Ainsi, l</w:t>
      </w:r>
      <w:r w:rsidR="00F77687" w:rsidRPr="00F77687">
        <w:rPr>
          <w:rFonts w:cs="Arial"/>
          <w:szCs w:val="22"/>
        </w:rPr>
        <w:t xml:space="preserve">es demandes d’inscription et de transfert des élèves de catégorie I et </w:t>
      </w:r>
      <w:r w:rsidR="0047193E">
        <w:rPr>
          <w:rFonts w:cs="Arial"/>
          <w:szCs w:val="22"/>
        </w:rPr>
        <w:t xml:space="preserve">II* (Eurocontrol, </w:t>
      </w:r>
      <w:r w:rsidR="00F77687" w:rsidRPr="00F77687">
        <w:rPr>
          <w:rFonts w:cs="Arial"/>
          <w:szCs w:val="22"/>
        </w:rPr>
        <w:t>à partir de la 1</w:t>
      </w:r>
      <w:r w:rsidR="00F77687" w:rsidRPr="00F77687">
        <w:rPr>
          <w:rFonts w:cs="Arial"/>
          <w:szCs w:val="22"/>
          <w:vertAlign w:val="superscript"/>
        </w:rPr>
        <w:t>ère</w:t>
      </w:r>
      <w:r w:rsidR="00F77687" w:rsidRPr="00F77687">
        <w:rPr>
          <w:rFonts w:cs="Arial"/>
          <w:szCs w:val="22"/>
        </w:rPr>
        <w:t xml:space="preserve"> primaire), dont un parent est en poste au 31 décembre 201</w:t>
      </w:r>
      <w:r w:rsidR="007E3626">
        <w:rPr>
          <w:rFonts w:cs="Arial"/>
          <w:szCs w:val="22"/>
        </w:rPr>
        <w:t>9</w:t>
      </w:r>
      <w:r w:rsidR="00F77687" w:rsidRPr="00F77687">
        <w:rPr>
          <w:rFonts w:cs="Arial"/>
          <w:szCs w:val="22"/>
        </w:rPr>
        <w:t>, d</w:t>
      </w:r>
      <w:r w:rsidR="00F77687">
        <w:rPr>
          <w:rFonts w:cs="Arial"/>
          <w:szCs w:val="22"/>
        </w:rPr>
        <w:t xml:space="preserve">evaient </w:t>
      </w:r>
      <w:r w:rsidR="00F77687" w:rsidRPr="00F77687">
        <w:rPr>
          <w:rFonts w:cs="Arial"/>
          <w:szCs w:val="22"/>
        </w:rPr>
        <w:t>être obligatoirement introduites lors de la 1</w:t>
      </w:r>
      <w:r w:rsidR="00F77687" w:rsidRPr="00F77687">
        <w:rPr>
          <w:rFonts w:cs="Arial"/>
          <w:szCs w:val="22"/>
          <w:vertAlign w:val="superscript"/>
        </w:rPr>
        <w:t>ère</w:t>
      </w:r>
      <w:r w:rsidR="00F77687" w:rsidRPr="00F77687">
        <w:rPr>
          <w:rFonts w:cs="Arial"/>
          <w:szCs w:val="22"/>
        </w:rPr>
        <w:t xml:space="preserve"> phase. </w:t>
      </w:r>
      <w:r w:rsidR="004953CB">
        <w:rPr>
          <w:rFonts w:cs="Arial"/>
          <w:szCs w:val="22"/>
        </w:rPr>
        <w:t xml:space="preserve">Quant à </w:t>
      </w:r>
      <w:r w:rsidR="00D54B4A">
        <w:rPr>
          <w:rFonts w:cs="Arial"/>
          <w:szCs w:val="22"/>
        </w:rPr>
        <w:t>la 2</w:t>
      </w:r>
      <w:r w:rsidR="00D54B4A" w:rsidRPr="00D54B4A">
        <w:rPr>
          <w:rFonts w:cs="Arial"/>
          <w:szCs w:val="22"/>
          <w:vertAlign w:val="superscript"/>
        </w:rPr>
        <w:t>ème</w:t>
      </w:r>
      <w:r w:rsidR="00D54B4A">
        <w:rPr>
          <w:rFonts w:cs="Arial"/>
          <w:szCs w:val="22"/>
        </w:rPr>
        <w:t xml:space="preserve"> phase</w:t>
      </w:r>
      <w:r w:rsidR="004953CB">
        <w:rPr>
          <w:rFonts w:cs="Arial"/>
          <w:szCs w:val="22"/>
        </w:rPr>
        <w:t xml:space="preserve">, elle </w:t>
      </w:r>
      <w:r w:rsidR="00F77687" w:rsidRPr="00F77687">
        <w:rPr>
          <w:rFonts w:cs="Arial"/>
          <w:szCs w:val="22"/>
        </w:rPr>
        <w:t>est réservée aux demandeurs prenant leurs fonctions à Bruxelles à partir du 1</w:t>
      </w:r>
      <w:r w:rsidR="00F77687" w:rsidRPr="00F77687">
        <w:rPr>
          <w:rFonts w:cs="Arial"/>
          <w:szCs w:val="22"/>
          <w:vertAlign w:val="superscript"/>
        </w:rPr>
        <w:t>er</w:t>
      </w:r>
      <w:r w:rsidR="00544657">
        <w:rPr>
          <w:rFonts w:cs="Arial"/>
          <w:szCs w:val="22"/>
        </w:rPr>
        <w:t xml:space="preserve"> </w:t>
      </w:r>
      <w:r w:rsidR="00544657">
        <w:rPr>
          <w:rFonts w:cs="Arial"/>
          <w:szCs w:val="22"/>
        </w:rPr>
        <w:lastRenderedPageBreak/>
        <w:t>janvier 20</w:t>
      </w:r>
      <w:r w:rsidR="007E3626">
        <w:rPr>
          <w:rFonts w:cs="Arial"/>
          <w:szCs w:val="22"/>
        </w:rPr>
        <w:t>20</w:t>
      </w:r>
      <w:r w:rsidR="00A44845">
        <w:rPr>
          <w:rFonts w:cs="Arial"/>
          <w:szCs w:val="22"/>
        </w:rPr>
        <w:t xml:space="preserve">, </w:t>
      </w:r>
      <w:r w:rsidR="00A44845" w:rsidRPr="00A44845">
        <w:rPr>
          <w:rFonts w:cs="Arial"/>
          <w:szCs w:val="22"/>
        </w:rPr>
        <w:t xml:space="preserve">sauf cas de force majeure </w:t>
      </w:r>
      <w:r w:rsidR="004953CB">
        <w:rPr>
          <w:rFonts w:cs="Arial"/>
          <w:szCs w:val="22"/>
        </w:rPr>
        <w:t>dûment motivé</w:t>
      </w:r>
      <w:r w:rsidR="003B1A87">
        <w:rPr>
          <w:rFonts w:cs="Arial"/>
          <w:szCs w:val="22"/>
        </w:rPr>
        <w:t xml:space="preserve"> ou</w:t>
      </w:r>
      <w:r w:rsidR="0092353A">
        <w:rPr>
          <w:rFonts w:cs="Arial"/>
          <w:szCs w:val="22"/>
        </w:rPr>
        <w:t xml:space="preserve"> </w:t>
      </w:r>
      <w:r w:rsidR="00A44845" w:rsidRPr="00A44845">
        <w:rPr>
          <w:rFonts w:cs="Arial"/>
          <w:szCs w:val="22"/>
        </w:rPr>
        <w:t>lorsque les élèves concernés sont scolarisés en dehors de la Belgique pendant l’année scolaire 2019-2020</w:t>
      </w:r>
      <w:r w:rsidR="00F77687" w:rsidRPr="00F77687">
        <w:rPr>
          <w:rFonts w:cs="Arial"/>
          <w:szCs w:val="22"/>
        </w:rPr>
        <w:t xml:space="preserve">. </w:t>
      </w:r>
    </w:p>
    <w:p w:rsidR="001B532F" w:rsidRDefault="00D06494" w:rsidP="001B532F">
      <w:pPr>
        <w:tabs>
          <w:tab w:val="left" w:pos="360"/>
        </w:tabs>
        <w:spacing w:after="0" w:line="276" w:lineRule="auto"/>
      </w:pPr>
      <w:r>
        <w:rPr>
          <w:szCs w:val="24"/>
        </w:rPr>
        <w:t xml:space="preserve">Au </w:t>
      </w:r>
      <w:r w:rsidR="00106F90">
        <w:rPr>
          <w:szCs w:val="24"/>
        </w:rPr>
        <w:t>16</w:t>
      </w:r>
      <w:r>
        <w:rPr>
          <w:szCs w:val="24"/>
        </w:rPr>
        <w:t xml:space="preserve"> </w:t>
      </w:r>
      <w:r w:rsidR="00106F90">
        <w:rPr>
          <w:szCs w:val="24"/>
        </w:rPr>
        <w:t>mars</w:t>
      </w:r>
      <w:r w:rsidR="00FF6ACD" w:rsidRPr="00D06494">
        <w:rPr>
          <w:szCs w:val="24"/>
        </w:rPr>
        <w:t xml:space="preserve"> 20</w:t>
      </w:r>
      <w:r w:rsidR="00106F90">
        <w:rPr>
          <w:szCs w:val="24"/>
        </w:rPr>
        <w:t>20</w:t>
      </w:r>
      <w:r w:rsidR="006E5332">
        <w:rPr>
          <w:szCs w:val="24"/>
        </w:rPr>
        <w:t>,</w:t>
      </w:r>
      <w:r w:rsidR="00E227BA" w:rsidRPr="00D06494">
        <w:rPr>
          <w:szCs w:val="24"/>
        </w:rPr>
        <w:t xml:space="preserve"> </w:t>
      </w:r>
      <w:r w:rsidR="00544657">
        <w:rPr>
          <w:szCs w:val="24"/>
        </w:rPr>
        <w:t>2</w:t>
      </w:r>
      <w:r w:rsidR="004C657C" w:rsidRPr="00D06494">
        <w:rPr>
          <w:szCs w:val="24"/>
        </w:rPr>
        <w:t xml:space="preserve"> </w:t>
      </w:r>
      <w:r w:rsidR="00106F90">
        <w:rPr>
          <w:szCs w:val="24"/>
        </w:rPr>
        <w:t>243</w:t>
      </w:r>
      <w:r w:rsidR="006E5332" w:rsidRPr="00D06494">
        <w:rPr>
          <w:szCs w:val="24"/>
        </w:rPr>
        <w:t xml:space="preserve"> demandes </w:t>
      </w:r>
      <w:r w:rsidR="00FF6ACD" w:rsidRPr="00D06494">
        <w:rPr>
          <w:szCs w:val="24"/>
        </w:rPr>
        <w:t xml:space="preserve">de </w:t>
      </w:r>
      <w:r w:rsidR="00FF6ACD" w:rsidRPr="004C657C">
        <w:rPr>
          <w:szCs w:val="24"/>
        </w:rPr>
        <w:t>catégorie I et II</w:t>
      </w:r>
      <w:r w:rsidR="00E227BA">
        <w:rPr>
          <w:szCs w:val="24"/>
        </w:rPr>
        <w:t>*</w:t>
      </w:r>
      <w:r w:rsidR="00FF6ACD" w:rsidRPr="004C657C">
        <w:rPr>
          <w:szCs w:val="24"/>
        </w:rPr>
        <w:t xml:space="preserve"> (Eurocontrol, à partir de la 1</w:t>
      </w:r>
      <w:r w:rsidR="00FF6ACD" w:rsidRPr="004C657C">
        <w:rPr>
          <w:szCs w:val="24"/>
          <w:vertAlign w:val="superscript"/>
        </w:rPr>
        <w:t>ère</w:t>
      </w:r>
      <w:r w:rsidR="00FF6ACD" w:rsidRPr="004C657C">
        <w:rPr>
          <w:szCs w:val="24"/>
        </w:rPr>
        <w:t xml:space="preserve"> primaire)</w:t>
      </w:r>
      <w:r w:rsidR="006E5332">
        <w:rPr>
          <w:szCs w:val="24"/>
        </w:rPr>
        <w:t xml:space="preserve"> </w:t>
      </w:r>
      <w:r w:rsidR="006E5332" w:rsidRPr="00D06494">
        <w:rPr>
          <w:szCs w:val="24"/>
        </w:rPr>
        <w:t>ont été reçues</w:t>
      </w:r>
      <w:r w:rsidR="004C657C" w:rsidRPr="004C657C">
        <w:rPr>
          <w:szCs w:val="24"/>
        </w:rPr>
        <w:t xml:space="preserve">. </w:t>
      </w:r>
      <w:r w:rsidR="00087229">
        <w:rPr>
          <w:szCs w:val="24"/>
        </w:rPr>
        <w:t>Par rapport à l’année dernière</w:t>
      </w:r>
      <w:r w:rsidR="003B2A03">
        <w:rPr>
          <w:szCs w:val="24"/>
        </w:rPr>
        <w:t>,</w:t>
      </w:r>
      <w:r w:rsidR="004C657C" w:rsidRPr="004C657C">
        <w:rPr>
          <w:szCs w:val="24"/>
        </w:rPr>
        <w:t xml:space="preserve"> </w:t>
      </w:r>
      <w:r w:rsidR="00106F90">
        <w:t>161</w:t>
      </w:r>
      <w:r w:rsidR="001B532F" w:rsidRPr="004C657C">
        <w:t xml:space="preserve"> demandes </w:t>
      </w:r>
      <w:r w:rsidR="000A0CAA" w:rsidRPr="004C657C">
        <w:t>supplémentaires</w:t>
      </w:r>
      <w:r w:rsidR="001B532F" w:rsidRPr="004C657C">
        <w:t xml:space="preserve"> ont été </w:t>
      </w:r>
      <w:r w:rsidR="005C2438">
        <w:t xml:space="preserve">introduites </w:t>
      </w:r>
      <w:r w:rsidR="001B532F" w:rsidRPr="004C657C">
        <w:t>dans le cadre de la 1</w:t>
      </w:r>
      <w:r w:rsidR="001B532F" w:rsidRPr="004C657C">
        <w:rPr>
          <w:vertAlign w:val="superscript"/>
        </w:rPr>
        <w:t>ère</w:t>
      </w:r>
      <w:r w:rsidR="001B532F" w:rsidRPr="004C657C">
        <w:t xml:space="preserve"> phase d’inscription, </w:t>
      </w:r>
      <w:r w:rsidR="004C657C" w:rsidRPr="004C657C">
        <w:t>cette augm</w:t>
      </w:r>
      <w:r w:rsidR="00087229">
        <w:t>entation étant répartie sur</w:t>
      </w:r>
      <w:r w:rsidR="004C657C" w:rsidRPr="004C657C">
        <w:t xml:space="preserve"> </w:t>
      </w:r>
      <w:r w:rsidR="00B91DFE">
        <w:t>tous les cycles</w:t>
      </w:r>
      <w:r w:rsidR="00C3106D">
        <w:t xml:space="preserve"> (</w:t>
      </w:r>
      <w:r w:rsidR="00B91DFE">
        <w:t xml:space="preserve">environ </w:t>
      </w:r>
      <w:r w:rsidR="00331ED2">
        <w:t xml:space="preserve">30 </w:t>
      </w:r>
      <w:r w:rsidR="00A0716B">
        <w:t xml:space="preserve">demandes </w:t>
      </w:r>
      <w:r w:rsidR="00331ED2">
        <w:t xml:space="preserve">supplémentaires </w:t>
      </w:r>
      <w:r w:rsidR="008B4097">
        <w:t xml:space="preserve">aussi bien au </w:t>
      </w:r>
      <w:r w:rsidR="004C657C" w:rsidRPr="004C657C">
        <w:t>cycle</w:t>
      </w:r>
      <w:r w:rsidR="00087229">
        <w:t xml:space="preserve"> </w:t>
      </w:r>
      <w:r w:rsidR="00331ED2">
        <w:t xml:space="preserve">maternel </w:t>
      </w:r>
      <w:r w:rsidR="008B4097">
        <w:t xml:space="preserve">qu’au cycle </w:t>
      </w:r>
      <w:r w:rsidR="00087229">
        <w:t xml:space="preserve">primaire </w:t>
      </w:r>
      <w:r w:rsidR="00331ED2">
        <w:t>et 100 pour le cycle</w:t>
      </w:r>
      <w:r w:rsidR="00087229">
        <w:t xml:space="preserve"> secondaire</w:t>
      </w:r>
      <w:r w:rsidR="00C3106D">
        <w:t>)</w:t>
      </w:r>
      <w:r w:rsidR="00874760">
        <w:t>.</w:t>
      </w:r>
      <w:r w:rsidR="004C657C">
        <w:t xml:space="preserve"> </w:t>
      </w:r>
      <w:r w:rsidR="00A0716B">
        <w:t>Cette année</w:t>
      </w:r>
      <w:r w:rsidR="00357947">
        <w:t xml:space="preserve">, </w:t>
      </w:r>
      <w:r w:rsidR="00C8273D">
        <w:t xml:space="preserve">une </w:t>
      </w:r>
      <w:r w:rsidR="005C2438">
        <w:t xml:space="preserve">augmentation du nombre de demandes dans les </w:t>
      </w:r>
      <w:r w:rsidR="00C8273D">
        <w:t>section</w:t>
      </w:r>
      <w:r w:rsidR="005C2438">
        <w:t>s</w:t>
      </w:r>
      <w:r w:rsidR="00C8273D">
        <w:t xml:space="preserve"> </w:t>
      </w:r>
      <w:r w:rsidR="005C2438">
        <w:t xml:space="preserve">linguistiques </w:t>
      </w:r>
      <w:r w:rsidR="00C8273D">
        <w:t>francophone (+</w:t>
      </w:r>
      <w:r w:rsidR="009A2FB8">
        <w:t xml:space="preserve"> </w:t>
      </w:r>
      <w:r w:rsidR="00C8273D">
        <w:t>1</w:t>
      </w:r>
      <w:r w:rsidR="008E1A34">
        <w:t>19</w:t>
      </w:r>
      <w:r w:rsidR="00C8273D">
        <w:t>) et néerlandophone (+</w:t>
      </w:r>
      <w:r w:rsidR="00B3224F">
        <w:t xml:space="preserve"> </w:t>
      </w:r>
      <w:r w:rsidR="00C8273D">
        <w:t>3</w:t>
      </w:r>
      <w:r w:rsidR="008E1A34">
        <w:t>1</w:t>
      </w:r>
      <w:r w:rsidR="00C8273D">
        <w:t>)</w:t>
      </w:r>
      <w:r w:rsidR="00357947">
        <w:t xml:space="preserve"> a été constatée</w:t>
      </w:r>
      <w:r w:rsidR="00C8273D">
        <w:t>.</w:t>
      </w:r>
      <w:r w:rsidR="005C2438">
        <w:t xml:space="preserve"> </w:t>
      </w:r>
    </w:p>
    <w:p w:rsidR="00A0716B" w:rsidRDefault="00A0716B" w:rsidP="00FF7F36">
      <w:pPr>
        <w:spacing w:line="276" w:lineRule="auto"/>
      </w:pPr>
      <w:r>
        <w:t>En outre, il convient de signaler que c</w:t>
      </w:r>
      <w:r>
        <w:rPr>
          <w:rFonts w:cs="Arial"/>
        </w:rPr>
        <w:t xml:space="preserve">ompte tenu des mesures prises au mois de mars 2020 pour endiguer la propagation du virus Covid-19, les Ecoles européennes de Bruxelles n’ont pas été en mesure de planifier et de réaliser les tests comparatifs de langue et / ou de niveau selon le calendrier habituel. </w:t>
      </w:r>
      <w:r w:rsidR="00B024FB">
        <w:rPr>
          <w:rFonts w:cs="Arial"/>
        </w:rPr>
        <w:t>Une note est envoyée aux parents, dont les enfants devaient passer des tests de langue et / ou de niveau</w:t>
      </w:r>
      <w:r w:rsidR="003A22F3">
        <w:rPr>
          <w:rFonts w:cs="Arial"/>
        </w:rPr>
        <w:t>,</w:t>
      </w:r>
      <w:r w:rsidR="00B024FB">
        <w:rPr>
          <w:rFonts w:cs="Arial"/>
        </w:rPr>
        <w:t xml:space="preserve"> afin de les informer de la manière dont les demandes seront traitées et les places attribuées, à savoir sous réserve des résultats des tests à organiser, dès que cela sera possible.</w:t>
      </w:r>
    </w:p>
    <w:p w:rsidR="00FF7F36" w:rsidRPr="00DE33FD" w:rsidRDefault="00A0716B" w:rsidP="00FF7F36">
      <w:pPr>
        <w:spacing w:line="276" w:lineRule="auto"/>
      </w:pPr>
      <w:r>
        <w:t>E</w:t>
      </w:r>
      <w:r w:rsidR="00D40BB6" w:rsidRPr="00DE33FD">
        <w:t xml:space="preserve">n date du </w:t>
      </w:r>
      <w:r w:rsidR="003A2DDC" w:rsidRPr="00DE33FD">
        <w:t>1</w:t>
      </w:r>
      <w:r w:rsidR="00EF00D7">
        <w:t>6</w:t>
      </w:r>
      <w:r w:rsidR="00E227BA" w:rsidRPr="00DE33FD">
        <w:t xml:space="preserve"> mars 20</w:t>
      </w:r>
      <w:r w:rsidR="00EF00D7">
        <w:t>20</w:t>
      </w:r>
      <w:r w:rsidR="00FF7F36" w:rsidRPr="00DE33FD">
        <w:t>, les statistiques</w:t>
      </w:r>
      <w:r w:rsidR="00665154" w:rsidRPr="00DE33FD">
        <w:t xml:space="preserve"> </w:t>
      </w:r>
      <w:r w:rsidR="00FF7F36" w:rsidRPr="00DE33FD">
        <w:t xml:space="preserve">figurant en Annexe I, qui </w:t>
      </w:r>
      <w:r w:rsidR="00AE5464" w:rsidRPr="00DE33FD">
        <w:t xml:space="preserve">présentent </w:t>
      </w:r>
      <w:r w:rsidR="00FF7F36" w:rsidRPr="00DE33FD">
        <w:t xml:space="preserve">les demandes </w:t>
      </w:r>
      <w:r w:rsidR="00381237" w:rsidRPr="00DE33FD">
        <w:t xml:space="preserve">de catégorie I et II* </w:t>
      </w:r>
      <w:r w:rsidR="00FF7F36" w:rsidRPr="00DE33FD">
        <w:t xml:space="preserve">reçues lors de la première phase, sont les suivantes : </w:t>
      </w:r>
    </w:p>
    <w:p w:rsidR="00FF7F36" w:rsidRPr="00DE33FD" w:rsidRDefault="005C2438" w:rsidP="00017278">
      <w:pPr>
        <w:pStyle w:val="ListParagraph"/>
        <w:numPr>
          <w:ilvl w:val="0"/>
          <w:numId w:val="7"/>
        </w:numPr>
        <w:spacing w:line="276" w:lineRule="auto"/>
        <w:ind w:left="714" w:hanging="357"/>
      </w:pPr>
      <w:proofErr w:type="gramStart"/>
      <w:r w:rsidRPr="00DE33FD">
        <w:t>p</w:t>
      </w:r>
      <w:r w:rsidR="00FF7F36" w:rsidRPr="00DE33FD">
        <w:t>our</w:t>
      </w:r>
      <w:proofErr w:type="gramEnd"/>
      <w:r w:rsidR="00FF7F36" w:rsidRPr="00DE33FD">
        <w:t xml:space="preserve"> les Ecoles européennes de Bruxelles</w:t>
      </w:r>
      <w:r w:rsidRPr="00DE33FD">
        <w:t xml:space="preserve"> : </w:t>
      </w:r>
      <w:r w:rsidR="00FF7F36" w:rsidRPr="00DE33FD">
        <w:t xml:space="preserve">le nombre de demandes d’inscription de nouveaux élèves </w:t>
      </w:r>
      <w:r w:rsidR="00381237" w:rsidRPr="00DE33FD">
        <w:t xml:space="preserve">par niveau </w:t>
      </w:r>
      <w:r w:rsidR="00FF7F36" w:rsidRPr="00DE33FD">
        <w:t>d’études et par section linguistique</w:t>
      </w:r>
      <w:r w:rsidR="00381237" w:rsidRPr="00DE33FD">
        <w:t xml:space="preserve">, </w:t>
      </w:r>
    </w:p>
    <w:p w:rsidR="00FF7F36" w:rsidRPr="00DE33FD" w:rsidRDefault="00C90193" w:rsidP="00FF7F36">
      <w:pPr>
        <w:pStyle w:val="ListParagraph"/>
        <w:numPr>
          <w:ilvl w:val="0"/>
          <w:numId w:val="7"/>
        </w:numPr>
        <w:spacing w:before="0" w:after="0" w:line="276" w:lineRule="auto"/>
      </w:pPr>
      <w:proofErr w:type="gramStart"/>
      <w:r w:rsidRPr="00DE33FD">
        <w:t>p</w:t>
      </w:r>
      <w:r w:rsidR="00FF7F36" w:rsidRPr="00DE33FD">
        <w:t>ar</w:t>
      </w:r>
      <w:proofErr w:type="gramEnd"/>
      <w:r w:rsidR="00FF7F36" w:rsidRPr="00DE33FD">
        <w:t xml:space="preserve"> école/site</w:t>
      </w:r>
      <w:r w:rsidRPr="00DE33FD">
        <w:t xml:space="preserve"> : </w:t>
      </w:r>
      <w:r w:rsidR="00FF7F36" w:rsidRPr="00DE33FD">
        <w:t xml:space="preserve">le nombre de demandes d’inscription de nouveaux élèves par année d’études et par section linguistique.  </w:t>
      </w:r>
    </w:p>
    <w:p w:rsidR="00FF7F36" w:rsidRPr="00DE33FD" w:rsidRDefault="00FF7F36" w:rsidP="00FF7F36">
      <w:pPr>
        <w:spacing w:before="240" w:line="276" w:lineRule="auto"/>
      </w:pPr>
      <w:r w:rsidRPr="00DE33FD">
        <w:t xml:space="preserve">L’Autorité centrale des inscriptions s’est réunie </w:t>
      </w:r>
      <w:r w:rsidR="00A0716B">
        <w:t xml:space="preserve">à distance </w:t>
      </w:r>
      <w:r w:rsidRPr="00DE33FD">
        <w:t>le</w:t>
      </w:r>
      <w:r w:rsidR="00A0716B">
        <w:t>s</w:t>
      </w:r>
      <w:r w:rsidRPr="00DE33FD">
        <w:t xml:space="preserve"> 1</w:t>
      </w:r>
      <w:r w:rsidR="00EF00D7">
        <w:t>7 et 18</w:t>
      </w:r>
      <w:r w:rsidRPr="00DE33FD">
        <w:t xml:space="preserve"> mars 20</w:t>
      </w:r>
      <w:r w:rsidR="00EF00D7">
        <w:t>20</w:t>
      </w:r>
      <w:r w:rsidRPr="00DE33FD">
        <w:t xml:space="preserve"> </w:t>
      </w:r>
      <w:proofErr w:type="gramStart"/>
      <w:r w:rsidRPr="00DE33FD">
        <w:t xml:space="preserve">pour </w:t>
      </w:r>
      <w:r w:rsidR="00B024FB">
        <w:t xml:space="preserve"> </w:t>
      </w:r>
      <w:r w:rsidRPr="00DE33FD">
        <w:t>examiner</w:t>
      </w:r>
      <w:proofErr w:type="gramEnd"/>
      <w:r w:rsidR="00B024FB">
        <w:t xml:space="preserve"> d’une part,</w:t>
      </w:r>
      <w:r w:rsidRPr="00DE33FD">
        <w:t xml:space="preserve"> les demandes d’inscription </w:t>
      </w:r>
      <w:r w:rsidR="004C657C" w:rsidRPr="00DE33FD">
        <w:t xml:space="preserve">pour lesquelles les demandeurs font valoir </w:t>
      </w:r>
      <w:r w:rsidRPr="00DE33FD">
        <w:t>des critères particuliers de priorité</w:t>
      </w:r>
      <w:r w:rsidR="004C657C" w:rsidRPr="00DE33FD">
        <w:t xml:space="preserve"> tels que </w:t>
      </w:r>
      <w:r w:rsidRPr="00DE33FD">
        <w:t xml:space="preserve">des circonstances particulières en vue de l’inscription ou du transfert de l’élève dans l’école de </w:t>
      </w:r>
      <w:r w:rsidR="004C657C" w:rsidRPr="00DE33FD">
        <w:t>leur</w:t>
      </w:r>
      <w:r w:rsidRPr="00DE33FD">
        <w:t xml:space="preserve"> choix</w:t>
      </w:r>
      <w:r w:rsidR="00B024FB">
        <w:t xml:space="preserve"> et</w:t>
      </w:r>
      <w:r w:rsidR="00532952">
        <w:t>,</w:t>
      </w:r>
      <w:r w:rsidR="00B024FB">
        <w:t xml:space="preserve"> d’autre part, les mesures à adopter pour accueillir toutes les demandes introduites pendant la 1</w:t>
      </w:r>
      <w:r w:rsidR="00B024FB" w:rsidRPr="00B024FB">
        <w:rPr>
          <w:vertAlign w:val="superscript"/>
        </w:rPr>
        <w:t>ère</w:t>
      </w:r>
      <w:r w:rsidR="00B024FB">
        <w:t xml:space="preserve"> phase.</w:t>
      </w:r>
    </w:p>
    <w:p w:rsidR="00EA4A57" w:rsidRPr="00DE33FD" w:rsidRDefault="00EA4A57" w:rsidP="00FF7F36">
      <w:pPr>
        <w:spacing w:before="240" w:line="276" w:lineRule="auto"/>
      </w:pPr>
      <w:r w:rsidRPr="00DE33FD">
        <w:t>S’agissant des demandes de transfert obligatoire de l’Ecole de Bruxelles I – site Berkendael</w:t>
      </w:r>
      <w:r w:rsidR="00C8273D" w:rsidRPr="00DE33FD">
        <w:t xml:space="preserve"> vers les autres écoles/sites, 6</w:t>
      </w:r>
      <w:r w:rsidR="00EF00D7">
        <w:t>9</w:t>
      </w:r>
      <w:r w:rsidRPr="00DE33FD">
        <w:t xml:space="preserve"> élèves de P5 FR </w:t>
      </w:r>
      <w:r w:rsidR="00EF00D7">
        <w:t>et 2 de P5</w:t>
      </w:r>
      <w:r w:rsidR="00DD5F80">
        <w:t xml:space="preserve"> </w:t>
      </w:r>
      <w:r w:rsidR="00EF00D7">
        <w:t xml:space="preserve">LV </w:t>
      </w:r>
      <w:r w:rsidRPr="00DE33FD">
        <w:t>sont concernés</w:t>
      </w:r>
      <w:r w:rsidR="00AA02CF" w:rsidRPr="00DE33FD">
        <w:t xml:space="preserve">, soit </w:t>
      </w:r>
      <w:r w:rsidR="00EF00D7">
        <w:t>environ un tiers de plus que</w:t>
      </w:r>
      <w:r w:rsidR="00AA02CF" w:rsidRPr="00DE33FD">
        <w:t xml:space="preserve"> </w:t>
      </w:r>
      <w:r w:rsidR="00C90193" w:rsidRPr="00DE33FD">
        <w:t>l’année dernière</w:t>
      </w:r>
      <w:r w:rsidR="00DD79B6" w:rsidRPr="00DE33FD">
        <w:t xml:space="preserve">. </w:t>
      </w:r>
      <w:r w:rsidR="00C90193" w:rsidRPr="00DE33FD">
        <w:t xml:space="preserve">Par ailleurs, dans ce cadre </w:t>
      </w:r>
      <w:r w:rsidR="00EF00D7">
        <w:t>9</w:t>
      </w:r>
      <w:r w:rsidR="00DD79B6" w:rsidRPr="00DE33FD">
        <w:t xml:space="preserve"> transfert</w:t>
      </w:r>
      <w:r w:rsidR="00C90193" w:rsidRPr="00DE33FD">
        <w:t>s</w:t>
      </w:r>
      <w:r w:rsidR="00DD79B6" w:rsidRPr="00DE33FD">
        <w:t xml:space="preserve"> </w:t>
      </w:r>
      <w:r w:rsidR="00C90193" w:rsidRPr="00DE33FD">
        <w:t xml:space="preserve">d’autres membres de fratrie ont été conjointement demandés et </w:t>
      </w:r>
      <w:r w:rsidR="006F2CEB">
        <w:t>2</w:t>
      </w:r>
      <w:r w:rsidR="00DD79B6" w:rsidRPr="00DE33FD">
        <w:t xml:space="preserve"> </w:t>
      </w:r>
      <w:r w:rsidR="00EF00D7" w:rsidRPr="00DE33FD">
        <w:t>demande</w:t>
      </w:r>
      <w:r w:rsidR="00EF00D7">
        <w:t>s</w:t>
      </w:r>
      <w:r w:rsidR="00C8273D" w:rsidRPr="00DE33FD">
        <w:t xml:space="preserve"> d’inscription d</w:t>
      </w:r>
      <w:r w:rsidR="00EF00D7">
        <w:t>e</w:t>
      </w:r>
      <w:r w:rsidR="00C8273D" w:rsidRPr="00DE33FD">
        <w:t xml:space="preserve"> nouve</w:t>
      </w:r>
      <w:r w:rsidR="00EF00D7">
        <w:t>aux</w:t>
      </w:r>
      <w:r w:rsidR="00C8273D" w:rsidRPr="00DE33FD">
        <w:t xml:space="preserve"> élève</w:t>
      </w:r>
      <w:r w:rsidR="00EF00D7">
        <w:t>s</w:t>
      </w:r>
      <w:r w:rsidR="00C90193" w:rsidRPr="00DE33FD">
        <w:t xml:space="preserve"> </w:t>
      </w:r>
      <w:r w:rsidR="00EF00D7">
        <w:t>ont</w:t>
      </w:r>
      <w:r w:rsidR="00C90193" w:rsidRPr="00DE33FD">
        <w:t xml:space="preserve"> également été introduite</w:t>
      </w:r>
      <w:r w:rsidR="00EF00D7">
        <w:t>s</w:t>
      </w:r>
      <w:r w:rsidR="00DD79B6" w:rsidRPr="00DE33FD">
        <w:t xml:space="preserve">. </w:t>
      </w:r>
      <w:r w:rsidR="00791C13" w:rsidRPr="00DE33FD">
        <w:t xml:space="preserve"> </w:t>
      </w:r>
    </w:p>
    <w:p w:rsidR="00FF7F36" w:rsidRDefault="004D7789" w:rsidP="00FF7F36">
      <w:pPr>
        <w:spacing w:after="0" w:line="276" w:lineRule="auto"/>
      </w:pPr>
      <w:r w:rsidRPr="00DE33FD">
        <w:t>Quant aux t</w:t>
      </w:r>
      <w:r w:rsidR="00FF7F36" w:rsidRPr="00DE33FD">
        <w:t xml:space="preserve">ransferts volontaires d’élèves </w:t>
      </w:r>
      <w:r w:rsidR="004755D0">
        <w:t>scolarisés pendant l’année scolaire 2019-2020 dans un(e)</w:t>
      </w:r>
      <w:r w:rsidR="00981EB7">
        <w:t xml:space="preserve"> </w:t>
      </w:r>
      <w:r w:rsidR="00322B35">
        <w:t xml:space="preserve">autre </w:t>
      </w:r>
      <w:r w:rsidR="004755D0">
        <w:t xml:space="preserve">école/site qu’un </w:t>
      </w:r>
      <w:r w:rsidR="00322B35">
        <w:t xml:space="preserve">membre de </w:t>
      </w:r>
      <w:r w:rsidR="00735778">
        <w:t>leur</w:t>
      </w:r>
      <w:r w:rsidR="00322B35">
        <w:t xml:space="preserve"> fratrie, qui sont </w:t>
      </w:r>
      <w:r w:rsidR="00FF7F36" w:rsidRPr="00DE33FD">
        <w:t>auto</w:t>
      </w:r>
      <w:r w:rsidRPr="00DE33FD">
        <w:t xml:space="preserve">risés </w:t>
      </w:r>
      <w:r w:rsidR="00735778">
        <w:t xml:space="preserve">pour permettre la réunion de fratrie, </w:t>
      </w:r>
      <w:r w:rsidR="00DA01A2" w:rsidRPr="002205C5">
        <w:t>pour autant qu</w:t>
      </w:r>
      <w:r w:rsidR="002205C5">
        <w:t>’il existe une place à pourvoi</w:t>
      </w:r>
      <w:r w:rsidR="00322B35">
        <w:t xml:space="preserve">r et que la classe, la section linguistique et le niveau y soient ouverts, </w:t>
      </w:r>
      <w:r w:rsidR="00CE4B58">
        <w:t>12</w:t>
      </w:r>
      <w:r w:rsidR="00C90193" w:rsidRPr="00DE33FD">
        <w:t xml:space="preserve"> demandes </w:t>
      </w:r>
      <w:r w:rsidR="002205C5">
        <w:t>ont été reçues</w:t>
      </w:r>
      <w:r w:rsidR="00322B35">
        <w:t>.</w:t>
      </w:r>
      <w:r w:rsidRPr="00DE33FD">
        <w:t xml:space="preserve"> </w:t>
      </w:r>
      <w:r w:rsidR="00FF7F36" w:rsidRPr="00DE33FD">
        <w:t xml:space="preserve"> </w:t>
      </w:r>
    </w:p>
    <w:p w:rsidR="00FF7F36" w:rsidRPr="00DE33FD" w:rsidRDefault="00FF7F36" w:rsidP="00FF7F36">
      <w:pPr>
        <w:spacing w:after="0" w:line="276" w:lineRule="auto"/>
      </w:pPr>
      <w:r w:rsidRPr="00DE33FD">
        <w:t xml:space="preserve">Pour les autres demandes de transfert d’une école de Bruxelles vers une autre école de Bruxelles, qui sont examinées sur la base de circonstances particulières, </w:t>
      </w:r>
      <w:r w:rsidR="00CE4B58">
        <w:t>41</w:t>
      </w:r>
      <w:r w:rsidRPr="00DE33FD">
        <w:t xml:space="preserve"> demandes </w:t>
      </w:r>
      <w:r w:rsidR="00DA01A2" w:rsidRPr="00DE33FD">
        <w:t xml:space="preserve">ont été </w:t>
      </w:r>
      <w:r w:rsidRPr="00DE33FD">
        <w:t xml:space="preserve">reçues, </w:t>
      </w:r>
      <w:r w:rsidR="00CE4B58">
        <w:t>3</w:t>
      </w:r>
      <w:r w:rsidR="00DA01A2" w:rsidRPr="00DE33FD">
        <w:t xml:space="preserve"> en provenance de l’Ec</w:t>
      </w:r>
      <w:r w:rsidR="000373B2" w:rsidRPr="00DE33FD">
        <w:t>ole</w:t>
      </w:r>
      <w:r w:rsidR="00DA01A2" w:rsidRPr="00DE33FD">
        <w:t xml:space="preserve"> de </w:t>
      </w:r>
      <w:r w:rsidR="000373B2" w:rsidRPr="00DE33FD">
        <w:t>Bruxelles I</w:t>
      </w:r>
      <w:r w:rsidR="00C375D2" w:rsidRPr="00DE33FD">
        <w:t xml:space="preserve"> </w:t>
      </w:r>
      <w:r w:rsidR="000373B2" w:rsidRPr="00DE33FD">
        <w:t>-</w:t>
      </w:r>
      <w:r w:rsidR="00C375D2" w:rsidRPr="00DE33FD">
        <w:t xml:space="preserve"> </w:t>
      </w:r>
      <w:r w:rsidR="000373B2" w:rsidRPr="00DE33FD">
        <w:t xml:space="preserve">site Uccle, </w:t>
      </w:r>
      <w:r w:rsidR="00CE4B58">
        <w:t>1</w:t>
      </w:r>
      <w:r w:rsidR="00DA01A2" w:rsidRPr="00DE33FD">
        <w:t xml:space="preserve">5 de l’Ecole de </w:t>
      </w:r>
      <w:r w:rsidR="000373B2" w:rsidRPr="00DE33FD">
        <w:t>Bruxelles I</w:t>
      </w:r>
      <w:r w:rsidR="00C375D2" w:rsidRPr="00DE33FD">
        <w:t xml:space="preserve"> </w:t>
      </w:r>
      <w:r w:rsidR="000373B2" w:rsidRPr="00DE33FD">
        <w:t>-</w:t>
      </w:r>
      <w:r w:rsidR="00C375D2" w:rsidRPr="00DE33FD">
        <w:t xml:space="preserve"> </w:t>
      </w:r>
      <w:r w:rsidR="000373B2" w:rsidRPr="00DE33FD">
        <w:t xml:space="preserve">site Berkendael, </w:t>
      </w:r>
      <w:r w:rsidR="00CE4B58">
        <w:t xml:space="preserve">2 </w:t>
      </w:r>
      <w:r w:rsidR="00CE4B58" w:rsidRPr="00DE33FD">
        <w:t>de l’Ecole de Bruxelles II</w:t>
      </w:r>
      <w:r w:rsidR="00CE4B58">
        <w:t>,</w:t>
      </w:r>
      <w:r w:rsidR="00CE4B58" w:rsidRPr="00DE33FD">
        <w:t xml:space="preserve"> </w:t>
      </w:r>
      <w:r w:rsidR="00CE4B58">
        <w:t>2</w:t>
      </w:r>
      <w:r w:rsidR="00DA01A2" w:rsidRPr="00DE33FD">
        <w:t xml:space="preserve"> de l’Ecole de </w:t>
      </w:r>
      <w:r w:rsidR="000373B2" w:rsidRPr="00DE33FD">
        <w:t xml:space="preserve">Bruxelles III et </w:t>
      </w:r>
      <w:r w:rsidR="00CE4B58">
        <w:t>19</w:t>
      </w:r>
      <w:r w:rsidR="00DA01A2" w:rsidRPr="00DE33FD">
        <w:t xml:space="preserve"> de l’Ecole de </w:t>
      </w:r>
      <w:r w:rsidR="000373B2" w:rsidRPr="00DE33FD">
        <w:t xml:space="preserve">Bruxelles IV. </w:t>
      </w:r>
      <w:r w:rsidRPr="00DE33FD">
        <w:t xml:space="preserve">  </w:t>
      </w:r>
    </w:p>
    <w:p w:rsidR="00FF7F36" w:rsidRPr="00DE33FD" w:rsidRDefault="00791C13" w:rsidP="00791C13">
      <w:pPr>
        <w:spacing w:after="0" w:line="276" w:lineRule="auto"/>
      </w:pPr>
      <w:r w:rsidRPr="00DE33FD">
        <w:t xml:space="preserve">La </w:t>
      </w:r>
      <w:r w:rsidR="004D7789" w:rsidRPr="00DE33FD">
        <w:t>liste des places attribuées</w:t>
      </w:r>
      <w:r w:rsidRPr="00DE33FD">
        <w:t xml:space="preserve"> dans le cadre de la première phase d’inscription sera </w:t>
      </w:r>
      <w:r w:rsidR="00C96733">
        <w:t xml:space="preserve">en principe </w:t>
      </w:r>
      <w:r w:rsidRPr="00DE33FD">
        <w:t xml:space="preserve">publiée </w:t>
      </w:r>
      <w:r w:rsidR="00041B0F" w:rsidRPr="00DE33FD">
        <w:t>le 30 avril 20</w:t>
      </w:r>
      <w:r w:rsidR="00F91089">
        <w:t>20</w:t>
      </w:r>
      <w:r w:rsidRPr="00DE33FD">
        <w:t xml:space="preserve"> et les propositions de places </w:t>
      </w:r>
      <w:r w:rsidR="00FF7F36" w:rsidRPr="00DE33FD">
        <w:t xml:space="preserve">seront notifiées aux demandeurs d’inscription </w:t>
      </w:r>
      <w:r w:rsidRPr="00DE33FD">
        <w:t>et</w:t>
      </w:r>
      <w:r w:rsidR="00FF7F36" w:rsidRPr="00DE33FD">
        <w:t xml:space="preserve"> de transfert à partir de cette </w:t>
      </w:r>
      <w:r w:rsidR="00735778">
        <w:t xml:space="preserve">même </w:t>
      </w:r>
      <w:r w:rsidRPr="00DE33FD">
        <w:t>d</w:t>
      </w:r>
      <w:r w:rsidR="00FF7F36" w:rsidRPr="00DE33FD">
        <w:t xml:space="preserve">ate. </w:t>
      </w:r>
    </w:p>
    <w:p w:rsidR="001A31C5" w:rsidRPr="00DE33FD" w:rsidRDefault="00FF7F36" w:rsidP="00FF7F36">
      <w:pPr>
        <w:spacing w:after="0" w:line="276" w:lineRule="auto"/>
      </w:pPr>
      <w:r w:rsidRPr="00DE33FD">
        <w:lastRenderedPageBreak/>
        <w:t>L</w:t>
      </w:r>
      <w:r w:rsidR="00DA01A2" w:rsidRPr="00DE33FD">
        <w:t>e calendrier d’introduction des demandes pendant l</w:t>
      </w:r>
      <w:r w:rsidRPr="00DE33FD">
        <w:t xml:space="preserve">a deuxième phase d’inscription </w:t>
      </w:r>
      <w:r w:rsidR="000373B2" w:rsidRPr="00DE33FD">
        <w:t xml:space="preserve">a été </w:t>
      </w:r>
      <w:r w:rsidR="00F91089">
        <w:t>conçu sur le modèle</w:t>
      </w:r>
      <w:r w:rsidR="001A31C5" w:rsidRPr="00DE33FD">
        <w:t xml:space="preserve"> de</w:t>
      </w:r>
      <w:r w:rsidR="000373B2" w:rsidRPr="00DE33FD">
        <w:t xml:space="preserve"> l’année précédente</w:t>
      </w:r>
      <w:r w:rsidR="001A31C5" w:rsidRPr="00DE33FD">
        <w:t xml:space="preserve">. Ainsi, cette phase sera </w:t>
      </w:r>
      <w:r w:rsidRPr="00DE33FD">
        <w:t xml:space="preserve">ouverte </w:t>
      </w:r>
      <w:r w:rsidR="000373B2" w:rsidRPr="00DE33FD">
        <w:t xml:space="preserve">du </w:t>
      </w:r>
      <w:r w:rsidR="00F91089">
        <w:t>11</w:t>
      </w:r>
      <w:r w:rsidR="000373B2" w:rsidRPr="00DE33FD">
        <w:t xml:space="preserve"> mai au 1</w:t>
      </w:r>
      <w:r w:rsidR="00F91089">
        <w:t>2</w:t>
      </w:r>
      <w:r w:rsidR="000373B2" w:rsidRPr="00DE33FD">
        <w:t xml:space="preserve"> juin 20</w:t>
      </w:r>
      <w:r w:rsidR="00F91089">
        <w:t>20</w:t>
      </w:r>
      <w:r w:rsidR="000373B2" w:rsidRPr="00DE33FD">
        <w:t xml:space="preserve">, du </w:t>
      </w:r>
      <w:r w:rsidR="00F91089">
        <w:t>6</w:t>
      </w:r>
      <w:r w:rsidR="000373B2" w:rsidRPr="00DE33FD">
        <w:t xml:space="preserve"> juillet au 1</w:t>
      </w:r>
      <w:r w:rsidR="00F91089">
        <w:t>7</w:t>
      </w:r>
      <w:r w:rsidR="000373B2" w:rsidRPr="00DE33FD">
        <w:t xml:space="preserve"> juillet 20</w:t>
      </w:r>
      <w:r w:rsidR="00F91089">
        <w:t>20</w:t>
      </w:r>
      <w:r w:rsidRPr="00DE33FD">
        <w:t xml:space="preserve"> et </w:t>
      </w:r>
      <w:r w:rsidR="000373B2" w:rsidRPr="00DE33FD">
        <w:t>du 1</w:t>
      </w:r>
      <w:r w:rsidR="00F91089">
        <w:t>7</w:t>
      </w:r>
      <w:r w:rsidR="000373B2" w:rsidRPr="00DE33FD">
        <w:t xml:space="preserve"> août au</w:t>
      </w:r>
      <w:r w:rsidRPr="00DE33FD">
        <w:t xml:space="preserve"> </w:t>
      </w:r>
      <w:r w:rsidR="000373B2" w:rsidRPr="00DE33FD">
        <w:t>2</w:t>
      </w:r>
      <w:r w:rsidR="00F91089">
        <w:t>1</w:t>
      </w:r>
      <w:r w:rsidR="00144CE8" w:rsidRPr="00DE33FD">
        <w:t xml:space="preserve"> août</w:t>
      </w:r>
      <w:r w:rsidRPr="00DE33FD">
        <w:t xml:space="preserve"> 20</w:t>
      </w:r>
      <w:r w:rsidR="00F91089">
        <w:t>20</w:t>
      </w:r>
      <w:r w:rsidR="001A31C5" w:rsidRPr="00DE33FD">
        <w:t>, les secrétariats des inscriptions des écoles/sites étant fermés du 2</w:t>
      </w:r>
      <w:r w:rsidR="00F91089">
        <w:t>0</w:t>
      </w:r>
      <w:r w:rsidR="001A31C5" w:rsidRPr="00DE33FD">
        <w:t xml:space="preserve"> juillet au 1</w:t>
      </w:r>
      <w:r w:rsidR="00735778">
        <w:t>6</w:t>
      </w:r>
      <w:r w:rsidR="001A31C5" w:rsidRPr="00DE33FD">
        <w:t xml:space="preserve"> août 20</w:t>
      </w:r>
      <w:r w:rsidR="00F91089">
        <w:t>20</w:t>
      </w:r>
      <w:r w:rsidR="001A31C5" w:rsidRPr="00DE33FD">
        <w:t>.</w:t>
      </w:r>
    </w:p>
    <w:p w:rsidR="00FF7F36" w:rsidRPr="00DE33FD" w:rsidRDefault="00FF7F36" w:rsidP="00FF7F36">
      <w:pPr>
        <w:spacing w:after="0" w:line="276" w:lineRule="auto"/>
      </w:pPr>
      <w:r w:rsidRPr="00DE33FD">
        <w:t xml:space="preserve">Après la rentrée scolaire, </w:t>
      </w:r>
      <w:r w:rsidR="0047193E" w:rsidRPr="00DE33FD">
        <w:t xml:space="preserve">seules </w:t>
      </w:r>
      <w:r w:rsidR="00D401BB">
        <w:t xml:space="preserve">seront examinées </w:t>
      </w:r>
      <w:r w:rsidRPr="00DE33FD">
        <w:t>les demandes d</w:t>
      </w:r>
      <w:r w:rsidR="009F423A" w:rsidRPr="00DE33FD">
        <w:t>’inscription d’élèves de</w:t>
      </w:r>
      <w:r w:rsidRPr="00DE33FD">
        <w:t xml:space="preserve"> catégorie I </w:t>
      </w:r>
      <w:r w:rsidR="000B377E" w:rsidRPr="00DE33FD">
        <w:t>et II</w:t>
      </w:r>
      <w:r w:rsidR="009F423A" w:rsidRPr="00DE33FD">
        <w:t>, qui concernent uniquement les enfants scolarisés en dehors du territoire belge au moment de l’introduction de la demande et dont l’un des parents entre en fonction à Bruxelles en cours d’année</w:t>
      </w:r>
      <w:r w:rsidR="002114A1">
        <w:t xml:space="preserve"> ou </w:t>
      </w:r>
      <w:r w:rsidR="00D401BB">
        <w:t>l’un des parents résidant en dehors du territoire belge s’établit durablement à Bruxelles dans le cadre d’une modification de la situation familiale</w:t>
      </w:r>
      <w:r w:rsidR="009F423A" w:rsidRPr="00DE33FD">
        <w:t xml:space="preserve"> (article </w:t>
      </w:r>
      <w:r w:rsidR="00144CE8" w:rsidRPr="00DE33FD">
        <w:t>1</w:t>
      </w:r>
      <w:r w:rsidR="004A2490" w:rsidRPr="00DE33FD">
        <w:t>2</w:t>
      </w:r>
      <w:r w:rsidR="009F423A" w:rsidRPr="00DE33FD">
        <w:t xml:space="preserve"> de </w:t>
      </w:r>
      <w:r w:rsidR="000B377E" w:rsidRPr="00DE33FD">
        <w:t>la Politique d’inscription</w:t>
      </w:r>
      <w:r w:rsidR="009F423A" w:rsidRPr="00DE33FD">
        <w:t>)</w:t>
      </w:r>
      <w:r w:rsidR="000B377E" w:rsidRPr="00DE33FD">
        <w:t>.</w:t>
      </w:r>
      <w:r w:rsidRPr="00DE33FD">
        <w:t xml:space="preserve"> </w:t>
      </w:r>
    </w:p>
    <w:p w:rsidR="00F77687" w:rsidRPr="00DE33FD" w:rsidRDefault="00F77687" w:rsidP="00F77687">
      <w:pPr>
        <w:tabs>
          <w:tab w:val="left" w:pos="284"/>
        </w:tabs>
        <w:spacing w:line="276" w:lineRule="auto"/>
        <w:rPr>
          <w:rFonts w:cs="Arial"/>
          <w:szCs w:val="22"/>
        </w:rPr>
      </w:pPr>
      <w:r w:rsidRPr="00DE33FD">
        <w:rPr>
          <w:rFonts w:cs="Arial"/>
          <w:szCs w:val="22"/>
        </w:rPr>
        <w:t xml:space="preserve"> </w:t>
      </w:r>
    </w:p>
    <w:p w:rsidR="00E96F0D" w:rsidRPr="00DE33FD" w:rsidRDefault="00E96F0D" w:rsidP="00FF7F36">
      <w:pPr>
        <w:tabs>
          <w:tab w:val="left" w:pos="284"/>
        </w:tabs>
        <w:spacing w:after="0" w:line="276" w:lineRule="auto"/>
        <w:ind w:right="-144" w:firstLine="270"/>
        <w:rPr>
          <w:b/>
          <w:szCs w:val="24"/>
        </w:rPr>
      </w:pPr>
      <w:r w:rsidRPr="00DE33FD">
        <w:rPr>
          <w:b/>
          <w:szCs w:val="24"/>
        </w:rPr>
        <w:t>2.</w:t>
      </w:r>
      <w:r w:rsidR="00A976A1">
        <w:rPr>
          <w:b/>
          <w:szCs w:val="24"/>
        </w:rPr>
        <w:t>2</w:t>
      </w:r>
      <w:r w:rsidRPr="00DE33FD">
        <w:rPr>
          <w:b/>
          <w:szCs w:val="24"/>
        </w:rPr>
        <w:t>. Evolution</w:t>
      </w:r>
      <w:r w:rsidR="00764B6E" w:rsidRPr="00DE33FD">
        <w:rPr>
          <w:b/>
          <w:szCs w:val="24"/>
        </w:rPr>
        <w:t> </w:t>
      </w:r>
    </w:p>
    <w:p w:rsidR="00B643DA" w:rsidRPr="00DE33FD" w:rsidRDefault="005A32D6" w:rsidP="003A22F3">
      <w:pPr>
        <w:tabs>
          <w:tab w:val="left" w:pos="284"/>
        </w:tabs>
        <w:spacing w:before="240" w:after="0" w:line="276" w:lineRule="auto"/>
        <w:ind w:right="-144"/>
        <w:rPr>
          <w:b/>
          <w:szCs w:val="24"/>
        </w:rPr>
      </w:pPr>
      <w:r w:rsidRPr="00DE33FD">
        <w:rPr>
          <w:szCs w:val="24"/>
        </w:rPr>
        <w:t>En maternelle, l</w:t>
      </w:r>
      <w:r w:rsidR="00B643DA" w:rsidRPr="00DE33FD">
        <w:rPr>
          <w:szCs w:val="24"/>
        </w:rPr>
        <w:t xml:space="preserve">es demandes représentent </w:t>
      </w:r>
      <w:r w:rsidR="00DE33FD" w:rsidRPr="00DE33FD">
        <w:rPr>
          <w:szCs w:val="24"/>
        </w:rPr>
        <w:t>3</w:t>
      </w:r>
      <w:r w:rsidR="00F91089">
        <w:rPr>
          <w:szCs w:val="24"/>
        </w:rPr>
        <w:t>6</w:t>
      </w:r>
      <w:r w:rsidR="004412AF">
        <w:rPr>
          <w:szCs w:val="24"/>
        </w:rPr>
        <w:t xml:space="preserve"> % de l’ensemble des demandes, au cycle primaire 3</w:t>
      </w:r>
      <w:r w:rsidR="00F91089">
        <w:rPr>
          <w:szCs w:val="24"/>
        </w:rPr>
        <w:t>6</w:t>
      </w:r>
      <w:r w:rsidR="004412AF">
        <w:rPr>
          <w:szCs w:val="24"/>
        </w:rPr>
        <w:t xml:space="preserve">% et au </w:t>
      </w:r>
      <w:r w:rsidR="00B643DA" w:rsidRPr="00DE33FD">
        <w:rPr>
          <w:szCs w:val="24"/>
        </w:rPr>
        <w:t xml:space="preserve">cycle </w:t>
      </w:r>
      <w:r w:rsidR="004412AF">
        <w:rPr>
          <w:szCs w:val="24"/>
        </w:rPr>
        <w:t>secondaire 2</w:t>
      </w:r>
      <w:r w:rsidR="00F91089">
        <w:rPr>
          <w:szCs w:val="24"/>
        </w:rPr>
        <w:t>8</w:t>
      </w:r>
      <w:r w:rsidR="00B643DA" w:rsidRPr="00DE33FD">
        <w:rPr>
          <w:szCs w:val="24"/>
        </w:rPr>
        <w:t xml:space="preserve"> %.</w:t>
      </w:r>
    </w:p>
    <w:p w:rsidR="000B377E" w:rsidRDefault="00764B6E" w:rsidP="000B377E">
      <w:pPr>
        <w:tabs>
          <w:tab w:val="left" w:pos="284"/>
        </w:tabs>
        <w:spacing w:after="0" w:line="276" w:lineRule="auto"/>
        <w:ind w:right="-144"/>
        <w:rPr>
          <w:szCs w:val="24"/>
        </w:rPr>
      </w:pPr>
      <w:r w:rsidRPr="00886591">
        <w:rPr>
          <w:szCs w:val="24"/>
        </w:rPr>
        <w:t>L</w:t>
      </w:r>
      <w:r w:rsidR="000B377E" w:rsidRPr="00886591">
        <w:rPr>
          <w:szCs w:val="24"/>
        </w:rPr>
        <w:t xml:space="preserve">a section linguistique francophone représente </w:t>
      </w:r>
      <w:r w:rsidR="00F91089">
        <w:rPr>
          <w:szCs w:val="24"/>
        </w:rPr>
        <w:t>49</w:t>
      </w:r>
      <w:r w:rsidR="00957C7F" w:rsidRPr="00886591">
        <w:rPr>
          <w:szCs w:val="24"/>
        </w:rPr>
        <w:t xml:space="preserve"> %</w:t>
      </w:r>
      <w:r w:rsidR="000B377E" w:rsidRPr="00886591">
        <w:rPr>
          <w:b/>
          <w:szCs w:val="24"/>
        </w:rPr>
        <w:t xml:space="preserve"> </w:t>
      </w:r>
      <w:r w:rsidR="000B377E" w:rsidRPr="00886591">
        <w:rPr>
          <w:szCs w:val="24"/>
        </w:rPr>
        <w:t>des demandes reçues</w:t>
      </w:r>
      <w:r w:rsidR="004412AF" w:rsidRPr="00886591">
        <w:rPr>
          <w:szCs w:val="24"/>
        </w:rPr>
        <w:t xml:space="preserve">, les </w:t>
      </w:r>
      <w:r w:rsidR="000B377E" w:rsidRPr="00886591">
        <w:rPr>
          <w:szCs w:val="24"/>
        </w:rPr>
        <w:t>cycle</w:t>
      </w:r>
      <w:r w:rsidR="004412AF" w:rsidRPr="00886591">
        <w:rPr>
          <w:szCs w:val="24"/>
        </w:rPr>
        <w:t>s</w:t>
      </w:r>
      <w:r w:rsidR="000B377E" w:rsidRPr="00886591">
        <w:rPr>
          <w:szCs w:val="24"/>
        </w:rPr>
        <w:t xml:space="preserve"> maternel</w:t>
      </w:r>
      <w:r w:rsidR="004412AF" w:rsidRPr="00886591">
        <w:rPr>
          <w:szCs w:val="24"/>
        </w:rPr>
        <w:t xml:space="preserve"> et primaire </w:t>
      </w:r>
      <w:r w:rsidR="000B377E" w:rsidRPr="00886591">
        <w:rPr>
          <w:szCs w:val="24"/>
        </w:rPr>
        <w:t xml:space="preserve">constituant </w:t>
      </w:r>
      <w:r w:rsidR="00F91089">
        <w:rPr>
          <w:szCs w:val="24"/>
        </w:rPr>
        <w:t>66</w:t>
      </w:r>
      <w:r w:rsidR="00584E43" w:rsidRPr="00886591">
        <w:rPr>
          <w:szCs w:val="24"/>
        </w:rPr>
        <w:t xml:space="preserve"> % </w:t>
      </w:r>
      <w:r w:rsidR="000B377E" w:rsidRPr="00886591">
        <w:rPr>
          <w:szCs w:val="24"/>
        </w:rPr>
        <w:t>des demandes</w:t>
      </w:r>
      <w:r w:rsidRPr="00886591">
        <w:rPr>
          <w:szCs w:val="24"/>
        </w:rPr>
        <w:t xml:space="preserve"> dans cette section.</w:t>
      </w:r>
    </w:p>
    <w:p w:rsidR="002114A1" w:rsidRPr="00886591" w:rsidRDefault="003A22F3" w:rsidP="000B377E">
      <w:pPr>
        <w:tabs>
          <w:tab w:val="left" w:pos="284"/>
        </w:tabs>
        <w:spacing w:after="0" w:line="276" w:lineRule="auto"/>
        <w:ind w:right="-144"/>
        <w:rPr>
          <w:szCs w:val="24"/>
        </w:rPr>
      </w:pPr>
      <w:r>
        <w:rPr>
          <w:szCs w:val="24"/>
        </w:rPr>
        <w:t>Dans les sections linguistiques uniques, l</w:t>
      </w:r>
      <w:r w:rsidR="002114A1">
        <w:rPr>
          <w:szCs w:val="24"/>
        </w:rPr>
        <w:t xml:space="preserve">e nombre de demandes introduites </w:t>
      </w:r>
      <w:r>
        <w:rPr>
          <w:szCs w:val="24"/>
        </w:rPr>
        <w:t>est stable, à l’exception cette année de la section linguistique danoise. Le nombre de demandes dans les sections linguistiques bulgare, letton</w:t>
      </w:r>
      <w:r w:rsidR="00646EC1">
        <w:rPr>
          <w:szCs w:val="24"/>
        </w:rPr>
        <w:t>n</w:t>
      </w:r>
      <w:r>
        <w:rPr>
          <w:szCs w:val="24"/>
        </w:rPr>
        <w:t>e et slovaque demeure faible.</w:t>
      </w:r>
    </w:p>
    <w:p w:rsidR="00886591" w:rsidRDefault="00886591" w:rsidP="000B377E">
      <w:pPr>
        <w:tabs>
          <w:tab w:val="left" w:pos="284"/>
        </w:tabs>
        <w:spacing w:after="0" w:line="276" w:lineRule="auto"/>
        <w:ind w:right="-144"/>
        <w:rPr>
          <w:szCs w:val="24"/>
        </w:rPr>
      </w:pPr>
      <w:r>
        <w:rPr>
          <w:szCs w:val="24"/>
        </w:rPr>
        <w:t>Enfin, l’on observe une augmentation du nombre de demandes conjointes (+ 10</w:t>
      </w:r>
      <w:r w:rsidR="00F91089">
        <w:rPr>
          <w:szCs w:val="24"/>
        </w:rPr>
        <w:t>5</w:t>
      </w:r>
      <w:r>
        <w:rPr>
          <w:szCs w:val="24"/>
        </w:rPr>
        <w:t xml:space="preserve">) de plusieurs enfants issus de la même fratrie, pour lesquelles une inscription est demandée dans la même école. </w:t>
      </w:r>
    </w:p>
    <w:p w:rsidR="005C4B0A" w:rsidRDefault="005C4B0A" w:rsidP="00FF7F36">
      <w:pPr>
        <w:tabs>
          <w:tab w:val="left" w:pos="284"/>
        </w:tabs>
        <w:spacing w:after="0" w:line="276" w:lineRule="auto"/>
        <w:ind w:right="-144"/>
        <w:rPr>
          <w:szCs w:val="24"/>
        </w:rPr>
      </w:pPr>
    </w:p>
    <w:p w:rsidR="00886591" w:rsidRPr="00D524A9" w:rsidRDefault="00886591" w:rsidP="00FF7F36">
      <w:pPr>
        <w:tabs>
          <w:tab w:val="left" w:pos="284"/>
        </w:tabs>
        <w:spacing w:after="0" w:line="276" w:lineRule="auto"/>
        <w:ind w:right="-144"/>
        <w:rPr>
          <w:szCs w:val="24"/>
        </w:rPr>
      </w:pPr>
    </w:p>
    <w:p w:rsidR="00E96F0D" w:rsidRPr="00AB18E3" w:rsidRDefault="00E96F0D" w:rsidP="00AB18E3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ind w:right="-144"/>
        <w:rPr>
          <w:b/>
          <w:sz w:val="24"/>
          <w:szCs w:val="24"/>
          <w:u w:val="single"/>
        </w:rPr>
      </w:pPr>
      <w:r w:rsidRPr="00AB18E3">
        <w:rPr>
          <w:b/>
          <w:sz w:val="24"/>
          <w:szCs w:val="24"/>
          <w:u w:val="single"/>
        </w:rPr>
        <w:t>Conclusion</w:t>
      </w:r>
    </w:p>
    <w:p w:rsidR="00F77687" w:rsidRDefault="009F423A" w:rsidP="00FF7F36">
      <w:pPr>
        <w:spacing w:after="0" w:line="276" w:lineRule="auto"/>
        <w:rPr>
          <w:szCs w:val="22"/>
        </w:rPr>
      </w:pPr>
      <w:r>
        <w:rPr>
          <w:szCs w:val="22"/>
        </w:rPr>
        <w:t xml:space="preserve">L’Autorité centrale des inscriptions se réunira de nouveau </w:t>
      </w:r>
      <w:r w:rsidR="005C4B0A">
        <w:rPr>
          <w:szCs w:val="22"/>
        </w:rPr>
        <w:t>en juillet et en août 20</w:t>
      </w:r>
      <w:r w:rsidR="00F91089">
        <w:rPr>
          <w:szCs w:val="22"/>
        </w:rPr>
        <w:t>20</w:t>
      </w:r>
      <w:r w:rsidR="005C4B0A">
        <w:rPr>
          <w:szCs w:val="22"/>
        </w:rPr>
        <w:t xml:space="preserve"> pour examiner les demandes introduites lors de la deuxième phase d’inscription, dont le traitement est prévu selon la procédure fixée dans la Politique d’inscription 20</w:t>
      </w:r>
      <w:r w:rsidR="00F91089">
        <w:rPr>
          <w:szCs w:val="22"/>
        </w:rPr>
        <w:t>20</w:t>
      </w:r>
      <w:r w:rsidR="005C4B0A">
        <w:rPr>
          <w:szCs w:val="22"/>
        </w:rPr>
        <w:t>-20</w:t>
      </w:r>
      <w:r w:rsidR="004A2490">
        <w:rPr>
          <w:szCs w:val="22"/>
        </w:rPr>
        <w:t>2</w:t>
      </w:r>
      <w:r w:rsidR="00F91089">
        <w:rPr>
          <w:szCs w:val="22"/>
        </w:rPr>
        <w:t>1</w:t>
      </w:r>
      <w:r w:rsidR="005C4B0A">
        <w:rPr>
          <w:szCs w:val="22"/>
        </w:rPr>
        <w:t>.</w:t>
      </w:r>
    </w:p>
    <w:p w:rsidR="00F77687" w:rsidRDefault="00F77687" w:rsidP="00FF7F36">
      <w:pPr>
        <w:spacing w:after="0" w:line="276" w:lineRule="auto"/>
        <w:rPr>
          <w:szCs w:val="22"/>
        </w:rPr>
      </w:pPr>
    </w:p>
    <w:p w:rsidR="008A1263" w:rsidRDefault="008A1263">
      <w:pPr>
        <w:spacing w:before="0" w:after="160" w:line="259" w:lineRule="auto"/>
        <w:jc w:val="left"/>
        <w:rPr>
          <w:szCs w:val="22"/>
        </w:rPr>
      </w:pPr>
      <w:r>
        <w:rPr>
          <w:szCs w:val="22"/>
        </w:rPr>
        <w:br w:type="page"/>
      </w:r>
    </w:p>
    <w:p w:rsidR="00E96F0D" w:rsidRDefault="00E96F0D" w:rsidP="00E75827">
      <w:pPr>
        <w:spacing w:after="100" w:afterAutospacing="1"/>
        <w:ind w:right="-144"/>
        <w:rPr>
          <w:b/>
          <w:sz w:val="24"/>
          <w:u w:val="single"/>
        </w:rPr>
      </w:pPr>
      <w:r w:rsidRPr="007E57C3">
        <w:rPr>
          <w:b/>
          <w:sz w:val="24"/>
          <w:u w:val="single"/>
        </w:rPr>
        <w:lastRenderedPageBreak/>
        <w:t>Annexe 1</w:t>
      </w:r>
      <w:r w:rsidR="00D06494">
        <w:rPr>
          <w:sz w:val="24"/>
        </w:rPr>
        <w:t> </w:t>
      </w:r>
    </w:p>
    <w:p w:rsidR="00B3632F" w:rsidRPr="00B3632F" w:rsidRDefault="00D06494" w:rsidP="00B3632F">
      <w:pPr>
        <w:pStyle w:val="ListParagraph"/>
        <w:numPr>
          <w:ilvl w:val="0"/>
          <w:numId w:val="4"/>
        </w:numPr>
        <w:spacing w:after="100" w:afterAutospacing="1"/>
        <w:ind w:right="-144"/>
        <w:rPr>
          <w:b/>
        </w:rPr>
      </w:pPr>
      <w:r>
        <w:rPr>
          <w:b/>
        </w:rPr>
        <w:t>N</w:t>
      </w:r>
      <w:r w:rsidR="00B3632F" w:rsidRPr="00B3632F">
        <w:rPr>
          <w:b/>
        </w:rPr>
        <w:t>ombre de demandes</w:t>
      </w:r>
      <w:r w:rsidR="007E57C3">
        <w:rPr>
          <w:b/>
        </w:rPr>
        <w:t xml:space="preserve"> de catégorie I et II</w:t>
      </w:r>
      <w:r>
        <w:rPr>
          <w:b/>
        </w:rPr>
        <w:t>*</w:t>
      </w:r>
      <w:r w:rsidR="007E57C3">
        <w:rPr>
          <w:b/>
        </w:rPr>
        <w:t xml:space="preserve"> (Eurocontrol, à partir de la première primaire), </w:t>
      </w:r>
      <w:r w:rsidR="00B3632F" w:rsidRPr="00B3632F">
        <w:rPr>
          <w:b/>
        </w:rPr>
        <w:t>par niveau d’études et par section linguistique, reçues entre le 1</w:t>
      </w:r>
      <w:r w:rsidR="00995CA6">
        <w:rPr>
          <w:b/>
        </w:rPr>
        <w:t>3</w:t>
      </w:r>
      <w:r w:rsidR="00BA41C8">
        <w:rPr>
          <w:b/>
        </w:rPr>
        <w:t xml:space="preserve"> janvier et le </w:t>
      </w:r>
      <w:r w:rsidR="00995CA6">
        <w:rPr>
          <w:b/>
        </w:rPr>
        <w:t>3</w:t>
      </w:r>
      <w:r w:rsidR="00BA41C8">
        <w:rPr>
          <w:b/>
        </w:rPr>
        <w:t xml:space="preserve">1 </w:t>
      </w:r>
      <w:r w:rsidR="00995CA6">
        <w:rPr>
          <w:b/>
        </w:rPr>
        <w:t>janv</w:t>
      </w:r>
      <w:r w:rsidR="00B3632F" w:rsidRPr="00B3632F">
        <w:rPr>
          <w:b/>
        </w:rPr>
        <w:t>ier 20</w:t>
      </w:r>
      <w:r w:rsidR="00995CA6">
        <w:rPr>
          <w:b/>
        </w:rPr>
        <w:t>20</w:t>
      </w:r>
      <w:r w:rsidR="00B3632F" w:rsidRPr="00B3632F">
        <w:rPr>
          <w:i/>
        </w:rPr>
        <w:t xml:space="preserve"> (première phase d’inscription)</w:t>
      </w:r>
    </w:p>
    <w:p w:rsidR="007E49EB" w:rsidRDefault="003E4221" w:rsidP="00EE59E1">
      <w:pPr>
        <w:spacing w:after="80"/>
        <w:ind w:right="-144"/>
        <w:rPr>
          <w:b/>
          <w:sz w:val="24"/>
        </w:rPr>
      </w:pPr>
      <w:r>
        <w:rPr>
          <w:noProof/>
        </w:rPr>
        <w:drawing>
          <wp:inline distT="0" distB="0" distL="0" distR="0" wp14:anchorId="4B65A3DB" wp14:editId="62F5D6CC">
            <wp:extent cx="5936729" cy="2926080"/>
            <wp:effectExtent l="0" t="0" r="698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4016" cy="292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7C3" w:rsidRPr="00EC3F3E" w:rsidRDefault="007E57C3" w:rsidP="00EE59E1">
      <w:pPr>
        <w:spacing w:before="0" w:after="0"/>
        <w:ind w:right="-144"/>
        <w:rPr>
          <w:b/>
          <w:sz w:val="16"/>
          <w:szCs w:val="16"/>
        </w:rPr>
      </w:pPr>
    </w:p>
    <w:p w:rsidR="00F604EC" w:rsidRPr="00F604EC" w:rsidRDefault="007E49EB" w:rsidP="00EE59E1">
      <w:pPr>
        <w:pStyle w:val="ListParagraph"/>
        <w:numPr>
          <w:ilvl w:val="0"/>
          <w:numId w:val="4"/>
        </w:numPr>
        <w:spacing w:after="240"/>
        <w:ind w:right="-144"/>
        <w:rPr>
          <w:b/>
        </w:rPr>
      </w:pPr>
      <w:r w:rsidRPr="008D2443">
        <w:rPr>
          <w:b/>
        </w:rPr>
        <w:t>Nombre de demandes de catégorie I et II</w:t>
      </w:r>
      <w:r w:rsidR="00D06494">
        <w:rPr>
          <w:b/>
        </w:rPr>
        <w:t>*</w:t>
      </w:r>
      <w:r w:rsidRPr="008D2443">
        <w:rPr>
          <w:b/>
        </w:rPr>
        <w:t xml:space="preserve"> (Eurocontrol, à partir de la 1ère primaire), par niveau d’études et par section linguistique, reçues entre </w:t>
      </w:r>
      <w:r w:rsidR="00995CA6" w:rsidRPr="00B3632F">
        <w:rPr>
          <w:b/>
        </w:rPr>
        <w:t>le 1</w:t>
      </w:r>
      <w:r w:rsidR="00995CA6">
        <w:rPr>
          <w:b/>
        </w:rPr>
        <w:t>3 janvier et le 31 janv</w:t>
      </w:r>
      <w:r w:rsidR="00995CA6" w:rsidRPr="00B3632F">
        <w:rPr>
          <w:b/>
        </w:rPr>
        <w:t>ier 20</w:t>
      </w:r>
      <w:r w:rsidR="00995CA6">
        <w:rPr>
          <w:b/>
        </w:rPr>
        <w:t>20</w:t>
      </w:r>
      <w:r w:rsidR="008D2443" w:rsidRPr="008D2443">
        <w:rPr>
          <w:b/>
        </w:rPr>
        <w:t xml:space="preserve"> </w:t>
      </w:r>
      <w:r w:rsidR="008D2443" w:rsidRPr="008D2443">
        <w:rPr>
          <w:i/>
        </w:rPr>
        <w:t>(première phase d’inscription)</w:t>
      </w:r>
      <w:r w:rsidR="008D2443" w:rsidRPr="008D2443">
        <w:rPr>
          <w:b/>
        </w:rPr>
        <w:t xml:space="preserve">, </w:t>
      </w:r>
      <w:r w:rsidR="008D2443" w:rsidRPr="000B0B86">
        <w:rPr>
          <w:b/>
          <w:u w:val="single"/>
        </w:rPr>
        <w:t>par école</w:t>
      </w:r>
      <w:r w:rsidR="00381237">
        <w:rPr>
          <w:b/>
          <w:u w:val="single"/>
        </w:rPr>
        <w:t>/site</w:t>
      </w:r>
    </w:p>
    <w:p w:rsidR="00F604EC" w:rsidRDefault="003E4221" w:rsidP="00EE59E1">
      <w:pPr>
        <w:spacing w:after="0"/>
        <w:ind w:right="-144"/>
        <w:rPr>
          <w:b/>
        </w:rPr>
      </w:pPr>
      <w:r>
        <w:rPr>
          <w:noProof/>
        </w:rPr>
        <w:drawing>
          <wp:inline distT="0" distB="0" distL="0" distR="0" wp14:anchorId="0A9EE302" wp14:editId="73450C21">
            <wp:extent cx="3705192" cy="3566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0830" cy="365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E7D" w:rsidRDefault="00EB1554" w:rsidP="0034025A">
      <w:pPr>
        <w:spacing w:after="100" w:afterAutospacing="1"/>
        <w:ind w:right="-144"/>
        <w:rPr>
          <w:b/>
        </w:rPr>
      </w:pPr>
      <w:r>
        <w:rPr>
          <w:noProof/>
        </w:rPr>
        <w:lastRenderedPageBreak/>
        <w:drawing>
          <wp:inline distT="0" distB="0" distL="0" distR="0" wp14:anchorId="037EA7C3" wp14:editId="551C5834">
            <wp:extent cx="3754101" cy="21564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8262" cy="219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DDC" w:rsidRDefault="003A2DDC" w:rsidP="0034025A">
      <w:pPr>
        <w:spacing w:after="100" w:afterAutospacing="1"/>
        <w:ind w:right="-144"/>
        <w:rPr>
          <w:b/>
        </w:rPr>
      </w:pPr>
    </w:p>
    <w:p w:rsidR="003A2DDC" w:rsidRDefault="003A2DDC" w:rsidP="0034025A">
      <w:pPr>
        <w:spacing w:after="100" w:afterAutospacing="1"/>
        <w:ind w:right="-144"/>
        <w:rPr>
          <w:b/>
        </w:rPr>
      </w:pPr>
    </w:p>
    <w:p w:rsidR="003A2DDC" w:rsidRDefault="008B5FF2" w:rsidP="0034025A">
      <w:pPr>
        <w:spacing w:after="100" w:afterAutospacing="1"/>
        <w:ind w:right="-144"/>
        <w:rPr>
          <w:b/>
        </w:rPr>
      </w:pPr>
      <w:r>
        <w:rPr>
          <w:noProof/>
        </w:rPr>
        <w:drawing>
          <wp:inline distT="0" distB="0" distL="0" distR="0" wp14:anchorId="442BB84C" wp14:editId="6F206279">
            <wp:extent cx="3975808" cy="336042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120" cy="340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DDC" w:rsidRDefault="003A2DDC" w:rsidP="0034025A">
      <w:pPr>
        <w:spacing w:after="100" w:afterAutospacing="1"/>
        <w:ind w:right="-144"/>
        <w:rPr>
          <w:b/>
        </w:rPr>
      </w:pPr>
    </w:p>
    <w:p w:rsidR="003A2DDC" w:rsidRDefault="00EE59E1" w:rsidP="0034025A">
      <w:pPr>
        <w:spacing w:after="100" w:afterAutospacing="1"/>
        <w:ind w:right="-144"/>
        <w:rPr>
          <w:b/>
        </w:rPr>
      </w:pPr>
      <w:r>
        <w:rPr>
          <w:noProof/>
        </w:rPr>
        <w:lastRenderedPageBreak/>
        <w:drawing>
          <wp:inline distT="0" distB="0" distL="0" distR="0" wp14:anchorId="0A959326" wp14:editId="15EC95A2">
            <wp:extent cx="3421380" cy="3492069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58061" cy="352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DDC" w:rsidRDefault="003A2DDC" w:rsidP="0034025A">
      <w:pPr>
        <w:spacing w:after="100" w:afterAutospacing="1"/>
        <w:ind w:right="-144"/>
        <w:rPr>
          <w:b/>
        </w:rPr>
      </w:pPr>
    </w:p>
    <w:p w:rsidR="003A2DDC" w:rsidRPr="00F604EC" w:rsidRDefault="00EE59E1" w:rsidP="0034025A">
      <w:pPr>
        <w:spacing w:after="100" w:afterAutospacing="1"/>
        <w:ind w:right="-144"/>
        <w:rPr>
          <w:b/>
        </w:rPr>
      </w:pPr>
      <w:r>
        <w:rPr>
          <w:noProof/>
        </w:rPr>
        <w:drawing>
          <wp:inline distT="0" distB="0" distL="0" distR="0" wp14:anchorId="35DF5A6E" wp14:editId="503DD3DE">
            <wp:extent cx="3421380" cy="3173737"/>
            <wp:effectExtent l="0" t="0" r="762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67395" cy="321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DDC" w:rsidRPr="00F604EC" w:rsidSect="001B43C4">
      <w:headerReference w:type="default" r:id="rId16"/>
      <w:footerReference w:type="default" r:id="rId17"/>
      <w:footerReference w:type="first" r:id="rId18"/>
      <w:pgSz w:w="11906" w:h="16838" w:code="9"/>
      <w:pgMar w:top="1170" w:right="1700" w:bottom="144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F0D" w:rsidRDefault="00E96F0D" w:rsidP="00E96F0D">
      <w:pPr>
        <w:spacing w:before="0" w:after="0"/>
      </w:pPr>
      <w:r>
        <w:separator/>
      </w:r>
    </w:p>
  </w:endnote>
  <w:endnote w:type="continuationSeparator" w:id="0">
    <w:p w:rsidR="00E96F0D" w:rsidRDefault="00E96F0D" w:rsidP="00E96F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F0D" w:rsidRDefault="00376417" w:rsidP="00EE59E1">
    <w:pPr>
      <w:pStyle w:val="Footer"/>
      <w:pBdr>
        <w:top w:val="single" w:sz="4" w:space="1" w:color="auto"/>
      </w:pBdr>
      <w:tabs>
        <w:tab w:val="center" w:pos="4253"/>
        <w:tab w:val="left" w:pos="8222"/>
      </w:tabs>
      <w:ind w:right="-29"/>
    </w:pPr>
    <w:r w:rsidRPr="00376417">
      <w:rPr>
        <w:b/>
        <w:sz w:val="18"/>
        <w:szCs w:val="18"/>
      </w:rPr>
      <w:t>20</w:t>
    </w:r>
    <w:r w:rsidR="00A92962">
      <w:rPr>
        <w:b/>
        <w:sz w:val="18"/>
        <w:szCs w:val="18"/>
      </w:rPr>
      <w:t>20</w:t>
    </w:r>
    <w:r w:rsidR="00544657">
      <w:rPr>
        <w:b/>
        <w:sz w:val="18"/>
        <w:szCs w:val="18"/>
      </w:rPr>
      <w:t>-03-D-</w:t>
    </w:r>
    <w:r w:rsidR="003E6E3E">
      <w:rPr>
        <w:b/>
        <w:sz w:val="18"/>
        <w:szCs w:val="18"/>
      </w:rPr>
      <w:t>31</w:t>
    </w:r>
    <w:r w:rsidRPr="00376417">
      <w:rPr>
        <w:b/>
        <w:sz w:val="18"/>
        <w:szCs w:val="18"/>
      </w:rPr>
      <w:t>-fr-1</w:t>
    </w:r>
    <w:r w:rsidR="00E96F0D" w:rsidRPr="00E96F0D">
      <w:rPr>
        <w:b/>
        <w:sz w:val="18"/>
        <w:lang w:val="en-GB"/>
      </w:rPr>
      <w:tab/>
    </w:r>
    <w:r w:rsidR="00E96F0D" w:rsidRPr="00E96F0D">
      <w:rPr>
        <w:b/>
        <w:sz w:val="18"/>
        <w:lang w:val="en-GB"/>
      </w:rPr>
      <w:tab/>
    </w:r>
    <w:r w:rsidR="00E96F0D" w:rsidRPr="00E96F0D">
      <w:rPr>
        <w:b/>
        <w:sz w:val="18"/>
        <w:lang w:val="en-GB"/>
      </w:rPr>
      <w:tab/>
    </w:r>
    <w:r w:rsidR="00E96F0D" w:rsidRPr="00E96F0D">
      <w:rPr>
        <w:rStyle w:val="PageNumber"/>
        <w:b/>
        <w:sz w:val="18"/>
        <w:lang w:val="en-GB"/>
      </w:rPr>
      <w:fldChar w:fldCharType="begin"/>
    </w:r>
    <w:r w:rsidR="00E96F0D" w:rsidRPr="00E96F0D">
      <w:rPr>
        <w:rStyle w:val="PageNumber"/>
        <w:b/>
        <w:sz w:val="18"/>
        <w:lang w:val="en-GB"/>
      </w:rPr>
      <w:instrText xml:space="preserve"> PAGE </w:instrText>
    </w:r>
    <w:r w:rsidR="00E96F0D" w:rsidRPr="00E96F0D">
      <w:rPr>
        <w:rStyle w:val="PageNumber"/>
        <w:b/>
        <w:sz w:val="18"/>
        <w:lang w:val="en-GB"/>
      </w:rPr>
      <w:fldChar w:fldCharType="separate"/>
    </w:r>
    <w:r w:rsidR="00A976A1">
      <w:rPr>
        <w:rStyle w:val="PageNumber"/>
        <w:b/>
        <w:noProof/>
        <w:sz w:val="18"/>
        <w:lang w:val="en-GB"/>
      </w:rPr>
      <w:t>7</w:t>
    </w:r>
    <w:r w:rsidR="00E96F0D" w:rsidRPr="00E96F0D">
      <w:rPr>
        <w:rStyle w:val="PageNumber"/>
        <w:b/>
        <w:sz w:val="18"/>
        <w:lang w:val="en-GB"/>
      </w:rPr>
      <w:fldChar w:fldCharType="end"/>
    </w:r>
    <w:r w:rsidR="00E96F0D" w:rsidRPr="00E96F0D">
      <w:rPr>
        <w:rStyle w:val="PageNumber"/>
        <w:b/>
        <w:sz w:val="18"/>
        <w:lang w:val="en-GB"/>
      </w:rPr>
      <w:t>/</w:t>
    </w:r>
    <w:r w:rsidR="00E96F0D" w:rsidRPr="00E96F0D">
      <w:rPr>
        <w:rStyle w:val="PageNumber"/>
        <w:b/>
        <w:sz w:val="18"/>
        <w:lang w:val="en-GB"/>
      </w:rPr>
      <w:fldChar w:fldCharType="begin"/>
    </w:r>
    <w:r w:rsidR="00E96F0D" w:rsidRPr="00E96F0D">
      <w:rPr>
        <w:rStyle w:val="PageNumber"/>
        <w:b/>
        <w:sz w:val="18"/>
        <w:lang w:val="en-GB"/>
      </w:rPr>
      <w:instrText xml:space="preserve"> NUMPAGES </w:instrText>
    </w:r>
    <w:r w:rsidR="00E96F0D" w:rsidRPr="00E96F0D">
      <w:rPr>
        <w:rStyle w:val="PageNumber"/>
        <w:b/>
        <w:sz w:val="18"/>
        <w:lang w:val="en-GB"/>
      </w:rPr>
      <w:fldChar w:fldCharType="separate"/>
    </w:r>
    <w:r w:rsidR="00A976A1">
      <w:rPr>
        <w:rStyle w:val="PageNumber"/>
        <w:b/>
        <w:noProof/>
        <w:sz w:val="18"/>
        <w:lang w:val="en-GB"/>
      </w:rPr>
      <w:t>7</w:t>
    </w:r>
    <w:r w:rsidR="00E96F0D" w:rsidRPr="00E96F0D">
      <w:rPr>
        <w:rStyle w:val="PageNumber"/>
        <w:b/>
        <w:sz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426" w:rsidRPr="00CA2426" w:rsidRDefault="00CA2426" w:rsidP="00CA2426">
    <w:pPr>
      <w:pStyle w:val="Header"/>
      <w:tabs>
        <w:tab w:val="clear" w:pos="4513"/>
        <w:tab w:val="clear" w:pos="9026"/>
        <w:tab w:val="left" w:pos="1125"/>
      </w:tabs>
      <w:rPr>
        <w:lang w:val="fr-BE"/>
      </w:rPr>
    </w:pPr>
    <w:r>
      <w:rPr>
        <w:lang w:val="fr-BE"/>
      </w:rPr>
      <w:tab/>
    </w:r>
  </w:p>
  <w:p w:rsidR="00CA2426" w:rsidRPr="00E96F0D" w:rsidRDefault="00CA2426" w:rsidP="00CA2426">
    <w:pPr>
      <w:pStyle w:val="Footer"/>
      <w:pBdr>
        <w:top w:val="single" w:sz="4" w:space="1" w:color="auto"/>
      </w:pBdr>
      <w:tabs>
        <w:tab w:val="center" w:pos="4253"/>
        <w:tab w:val="left" w:pos="8222"/>
      </w:tabs>
      <w:ind w:right="-29"/>
      <w:rPr>
        <w:rStyle w:val="PageNumber"/>
        <w:b/>
        <w:sz w:val="18"/>
        <w:lang w:val="en-GB"/>
      </w:rPr>
    </w:pPr>
    <w:r w:rsidRPr="00E96F0D">
      <w:rPr>
        <w:b/>
        <w:sz w:val="18"/>
        <w:lang w:val="en-GB"/>
      </w:rPr>
      <w:tab/>
    </w:r>
    <w:r w:rsidRPr="00E96F0D">
      <w:rPr>
        <w:b/>
        <w:sz w:val="18"/>
        <w:lang w:val="en-GB"/>
      </w:rPr>
      <w:tab/>
    </w:r>
    <w:r w:rsidRPr="00E96F0D">
      <w:rPr>
        <w:b/>
        <w:sz w:val="18"/>
        <w:lang w:val="en-GB"/>
      </w:rPr>
      <w:tab/>
    </w:r>
    <w:r w:rsidRPr="00E96F0D">
      <w:rPr>
        <w:rStyle w:val="PageNumber"/>
        <w:b/>
        <w:sz w:val="18"/>
        <w:lang w:val="en-GB"/>
      </w:rPr>
      <w:fldChar w:fldCharType="begin"/>
    </w:r>
    <w:r w:rsidRPr="00E96F0D">
      <w:rPr>
        <w:rStyle w:val="PageNumber"/>
        <w:b/>
        <w:sz w:val="18"/>
        <w:lang w:val="en-GB"/>
      </w:rPr>
      <w:instrText xml:space="preserve"> PAGE </w:instrText>
    </w:r>
    <w:r w:rsidRPr="00E96F0D">
      <w:rPr>
        <w:rStyle w:val="PageNumber"/>
        <w:b/>
        <w:sz w:val="18"/>
        <w:lang w:val="en-GB"/>
      </w:rPr>
      <w:fldChar w:fldCharType="separate"/>
    </w:r>
    <w:r w:rsidR="00A976A1">
      <w:rPr>
        <w:rStyle w:val="PageNumber"/>
        <w:b/>
        <w:noProof/>
        <w:sz w:val="18"/>
        <w:lang w:val="en-GB"/>
      </w:rPr>
      <w:t>1</w:t>
    </w:r>
    <w:r w:rsidRPr="00E96F0D">
      <w:rPr>
        <w:rStyle w:val="PageNumber"/>
        <w:b/>
        <w:sz w:val="18"/>
        <w:lang w:val="en-GB"/>
      </w:rPr>
      <w:fldChar w:fldCharType="end"/>
    </w:r>
    <w:r w:rsidRPr="00E96F0D">
      <w:rPr>
        <w:rStyle w:val="PageNumber"/>
        <w:b/>
        <w:sz w:val="18"/>
        <w:lang w:val="en-GB"/>
      </w:rPr>
      <w:t>/</w:t>
    </w:r>
    <w:r w:rsidRPr="00E96F0D">
      <w:rPr>
        <w:rStyle w:val="PageNumber"/>
        <w:b/>
        <w:sz w:val="18"/>
        <w:lang w:val="en-GB"/>
      </w:rPr>
      <w:fldChar w:fldCharType="begin"/>
    </w:r>
    <w:r w:rsidRPr="00E96F0D">
      <w:rPr>
        <w:rStyle w:val="PageNumber"/>
        <w:b/>
        <w:sz w:val="18"/>
        <w:lang w:val="en-GB"/>
      </w:rPr>
      <w:instrText xml:space="preserve"> NUMPAGES </w:instrText>
    </w:r>
    <w:r w:rsidRPr="00E96F0D">
      <w:rPr>
        <w:rStyle w:val="PageNumber"/>
        <w:b/>
        <w:sz w:val="18"/>
        <w:lang w:val="en-GB"/>
      </w:rPr>
      <w:fldChar w:fldCharType="separate"/>
    </w:r>
    <w:r w:rsidR="00A976A1">
      <w:rPr>
        <w:rStyle w:val="PageNumber"/>
        <w:b/>
        <w:noProof/>
        <w:sz w:val="18"/>
        <w:lang w:val="en-GB"/>
      </w:rPr>
      <w:t>7</w:t>
    </w:r>
    <w:r w:rsidRPr="00E96F0D">
      <w:rPr>
        <w:rStyle w:val="PageNumber"/>
        <w:b/>
        <w:sz w:val="18"/>
        <w:lang w:val="en-GB"/>
      </w:rPr>
      <w:fldChar w:fldCharType="end"/>
    </w:r>
  </w:p>
  <w:p w:rsidR="00CA2426" w:rsidRDefault="00A624B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F0D" w:rsidRDefault="00E96F0D" w:rsidP="00E96F0D">
      <w:pPr>
        <w:spacing w:before="0" w:after="0"/>
      </w:pPr>
      <w:r>
        <w:separator/>
      </w:r>
    </w:p>
  </w:footnote>
  <w:footnote w:type="continuationSeparator" w:id="0">
    <w:p w:rsidR="00E96F0D" w:rsidRDefault="00E96F0D" w:rsidP="00E96F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34" w:rsidRDefault="00E74434">
    <w:pPr>
      <w:pStyle w:val="Header"/>
      <w:pBdr>
        <w:bottom w:val="single" w:sz="6" w:space="1" w:color="auto"/>
      </w:pBdr>
      <w:rPr>
        <w:lang w:val="fr-BE"/>
      </w:rPr>
    </w:pPr>
  </w:p>
  <w:p w:rsidR="00E74434" w:rsidRPr="00E74434" w:rsidRDefault="00CA2426" w:rsidP="00CA2426">
    <w:pPr>
      <w:pStyle w:val="Header"/>
      <w:tabs>
        <w:tab w:val="clear" w:pos="4513"/>
        <w:tab w:val="clear" w:pos="9026"/>
        <w:tab w:val="left" w:pos="1125"/>
      </w:tabs>
      <w:rPr>
        <w:lang w:val="fr-BE"/>
      </w:rPr>
    </w:pPr>
    <w:r>
      <w:rPr>
        <w:lang w:val="fr-B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10A9"/>
    <w:multiLevelType w:val="hybridMultilevel"/>
    <w:tmpl w:val="1764A652"/>
    <w:lvl w:ilvl="0" w:tplc="96BC18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13C7"/>
    <w:multiLevelType w:val="hybridMultilevel"/>
    <w:tmpl w:val="C75A5B9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48F2"/>
    <w:multiLevelType w:val="hybridMultilevel"/>
    <w:tmpl w:val="23F867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E49E7"/>
    <w:multiLevelType w:val="hybridMultilevel"/>
    <w:tmpl w:val="C75A5B9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34EC2"/>
    <w:multiLevelType w:val="hybridMultilevel"/>
    <w:tmpl w:val="3BF21F5E"/>
    <w:lvl w:ilvl="0" w:tplc="F010463A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F936E9"/>
    <w:multiLevelType w:val="hybridMultilevel"/>
    <w:tmpl w:val="C75A5B9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B514F"/>
    <w:multiLevelType w:val="hybridMultilevel"/>
    <w:tmpl w:val="28B07442"/>
    <w:lvl w:ilvl="0" w:tplc="F86869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A23F7"/>
    <w:multiLevelType w:val="hybridMultilevel"/>
    <w:tmpl w:val="F3D84E9A"/>
    <w:lvl w:ilvl="0" w:tplc="F37ED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703F8"/>
    <w:multiLevelType w:val="hybridMultilevel"/>
    <w:tmpl w:val="E828CB02"/>
    <w:lvl w:ilvl="0" w:tplc="96BC18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44DF4"/>
    <w:multiLevelType w:val="hybridMultilevel"/>
    <w:tmpl w:val="F31CFFCC"/>
    <w:lvl w:ilvl="0" w:tplc="426CA5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67455"/>
    <w:multiLevelType w:val="hybridMultilevel"/>
    <w:tmpl w:val="A3AA4036"/>
    <w:lvl w:ilvl="0" w:tplc="F01046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0D"/>
    <w:rsid w:val="00002AFA"/>
    <w:rsid w:val="00017278"/>
    <w:rsid w:val="00025858"/>
    <w:rsid w:val="00031602"/>
    <w:rsid w:val="000373B2"/>
    <w:rsid w:val="00041B0F"/>
    <w:rsid w:val="00042BA5"/>
    <w:rsid w:val="00064B15"/>
    <w:rsid w:val="00087229"/>
    <w:rsid w:val="000A0CAA"/>
    <w:rsid w:val="000A5390"/>
    <w:rsid w:val="000B0B86"/>
    <w:rsid w:val="000B377E"/>
    <w:rsid w:val="000B6E55"/>
    <w:rsid w:val="000D2F10"/>
    <w:rsid w:val="000D3ACD"/>
    <w:rsid w:val="000D4575"/>
    <w:rsid w:val="000E23DA"/>
    <w:rsid w:val="000E25CA"/>
    <w:rsid w:val="000E7B27"/>
    <w:rsid w:val="001068CA"/>
    <w:rsid w:val="00106F90"/>
    <w:rsid w:val="00107122"/>
    <w:rsid w:val="001140C1"/>
    <w:rsid w:val="001410F6"/>
    <w:rsid w:val="00143AE1"/>
    <w:rsid w:val="00144CE8"/>
    <w:rsid w:val="00145BC7"/>
    <w:rsid w:val="0015322A"/>
    <w:rsid w:val="00155106"/>
    <w:rsid w:val="00192801"/>
    <w:rsid w:val="001961BF"/>
    <w:rsid w:val="001A31C5"/>
    <w:rsid w:val="001B22F6"/>
    <w:rsid w:val="001B43C4"/>
    <w:rsid w:val="001B532F"/>
    <w:rsid w:val="001C5C70"/>
    <w:rsid w:val="001D3E84"/>
    <w:rsid w:val="001D6765"/>
    <w:rsid w:val="001D6F2F"/>
    <w:rsid w:val="001E59D9"/>
    <w:rsid w:val="001F1774"/>
    <w:rsid w:val="001F789C"/>
    <w:rsid w:val="002114A1"/>
    <w:rsid w:val="002205C5"/>
    <w:rsid w:val="002270E4"/>
    <w:rsid w:val="002564EF"/>
    <w:rsid w:val="00284B43"/>
    <w:rsid w:val="00295734"/>
    <w:rsid w:val="002B19F3"/>
    <w:rsid w:val="002D28F0"/>
    <w:rsid w:val="002D5D2C"/>
    <w:rsid w:val="002E0BB3"/>
    <w:rsid w:val="002E3377"/>
    <w:rsid w:val="00301922"/>
    <w:rsid w:val="0031794A"/>
    <w:rsid w:val="0032017C"/>
    <w:rsid w:val="00322B35"/>
    <w:rsid w:val="00325975"/>
    <w:rsid w:val="00326165"/>
    <w:rsid w:val="00326EFB"/>
    <w:rsid w:val="00331ED2"/>
    <w:rsid w:val="00333C8F"/>
    <w:rsid w:val="0034025A"/>
    <w:rsid w:val="00343D40"/>
    <w:rsid w:val="00346568"/>
    <w:rsid w:val="00357947"/>
    <w:rsid w:val="0036036B"/>
    <w:rsid w:val="00376417"/>
    <w:rsid w:val="00381237"/>
    <w:rsid w:val="00384A50"/>
    <w:rsid w:val="00392CAE"/>
    <w:rsid w:val="003A22F3"/>
    <w:rsid w:val="003A2DDC"/>
    <w:rsid w:val="003B1A87"/>
    <w:rsid w:val="003B1BFA"/>
    <w:rsid w:val="003B2A03"/>
    <w:rsid w:val="003E4221"/>
    <w:rsid w:val="003E4257"/>
    <w:rsid w:val="003E6E3E"/>
    <w:rsid w:val="00405F4F"/>
    <w:rsid w:val="004208E2"/>
    <w:rsid w:val="004253B5"/>
    <w:rsid w:val="004412AF"/>
    <w:rsid w:val="0044533D"/>
    <w:rsid w:val="00451241"/>
    <w:rsid w:val="0047193E"/>
    <w:rsid w:val="004744DD"/>
    <w:rsid w:val="004755D0"/>
    <w:rsid w:val="00480D10"/>
    <w:rsid w:val="004864C1"/>
    <w:rsid w:val="004953CB"/>
    <w:rsid w:val="004A2490"/>
    <w:rsid w:val="004B1F95"/>
    <w:rsid w:val="004B34A1"/>
    <w:rsid w:val="004C657C"/>
    <w:rsid w:val="004D7789"/>
    <w:rsid w:val="004F4F7D"/>
    <w:rsid w:val="00500775"/>
    <w:rsid w:val="0050274C"/>
    <w:rsid w:val="00513F43"/>
    <w:rsid w:val="0051623C"/>
    <w:rsid w:val="0052615D"/>
    <w:rsid w:val="00532952"/>
    <w:rsid w:val="00537001"/>
    <w:rsid w:val="00544657"/>
    <w:rsid w:val="00564812"/>
    <w:rsid w:val="005657D9"/>
    <w:rsid w:val="0056723E"/>
    <w:rsid w:val="00571F4B"/>
    <w:rsid w:val="00580FA2"/>
    <w:rsid w:val="00584E43"/>
    <w:rsid w:val="0058628B"/>
    <w:rsid w:val="005A32D6"/>
    <w:rsid w:val="005B0228"/>
    <w:rsid w:val="005B1F15"/>
    <w:rsid w:val="005C0587"/>
    <w:rsid w:val="005C2438"/>
    <w:rsid w:val="005C4B0A"/>
    <w:rsid w:val="005D0F22"/>
    <w:rsid w:val="005D1551"/>
    <w:rsid w:val="005E62A9"/>
    <w:rsid w:val="006067B6"/>
    <w:rsid w:val="00646EC1"/>
    <w:rsid w:val="00665154"/>
    <w:rsid w:val="00667F7B"/>
    <w:rsid w:val="0069418B"/>
    <w:rsid w:val="00695E21"/>
    <w:rsid w:val="006B76B8"/>
    <w:rsid w:val="006C3051"/>
    <w:rsid w:val="006D4520"/>
    <w:rsid w:val="006E4EE3"/>
    <w:rsid w:val="006E5332"/>
    <w:rsid w:val="006E7E0C"/>
    <w:rsid w:val="006F2CEB"/>
    <w:rsid w:val="00735778"/>
    <w:rsid w:val="0074618F"/>
    <w:rsid w:val="00764B6E"/>
    <w:rsid w:val="00787C70"/>
    <w:rsid w:val="0079198E"/>
    <w:rsid w:val="00791AD1"/>
    <w:rsid w:val="00791C13"/>
    <w:rsid w:val="00792D7B"/>
    <w:rsid w:val="007A416F"/>
    <w:rsid w:val="007B5464"/>
    <w:rsid w:val="007D28A9"/>
    <w:rsid w:val="007E0833"/>
    <w:rsid w:val="007E33CA"/>
    <w:rsid w:val="007E3626"/>
    <w:rsid w:val="007E49EB"/>
    <w:rsid w:val="007E57C3"/>
    <w:rsid w:val="007E62C4"/>
    <w:rsid w:val="008034B6"/>
    <w:rsid w:val="00804059"/>
    <w:rsid w:val="00806341"/>
    <w:rsid w:val="00807831"/>
    <w:rsid w:val="00836AC9"/>
    <w:rsid w:val="00843BFE"/>
    <w:rsid w:val="008446B8"/>
    <w:rsid w:val="00850937"/>
    <w:rsid w:val="00871683"/>
    <w:rsid w:val="00874760"/>
    <w:rsid w:val="00886591"/>
    <w:rsid w:val="008918F2"/>
    <w:rsid w:val="008A1263"/>
    <w:rsid w:val="008B06DF"/>
    <w:rsid w:val="008B4097"/>
    <w:rsid w:val="008B4992"/>
    <w:rsid w:val="008B5FF2"/>
    <w:rsid w:val="008D2443"/>
    <w:rsid w:val="008D4F65"/>
    <w:rsid w:val="008E1A34"/>
    <w:rsid w:val="008F043F"/>
    <w:rsid w:val="008F66B9"/>
    <w:rsid w:val="00906509"/>
    <w:rsid w:val="00914AB3"/>
    <w:rsid w:val="00916AB4"/>
    <w:rsid w:val="00922BDC"/>
    <w:rsid w:val="0092353A"/>
    <w:rsid w:val="00947CA0"/>
    <w:rsid w:val="00957C7F"/>
    <w:rsid w:val="00981EB7"/>
    <w:rsid w:val="00991D6A"/>
    <w:rsid w:val="00995CA6"/>
    <w:rsid w:val="009A0286"/>
    <w:rsid w:val="009A2FB8"/>
    <w:rsid w:val="009B3B1C"/>
    <w:rsid w:val="009B4433"/>
    <w:rsid w:val="009D063F"/>
    <w:rsid w:val="009D1A84"/>
    <w:rsid w:val="009E226B"/>
    <w:rsid w:val="009E48E0"/>
    <w:rsid w:val="009E6F62"/>
    <w:rsid w:val="009F423A"/>
    <w:rsid w:val="00A0716B"/>
    <w:rsid w:val="00A10F50"/>
    <w:rsid w:val="00A34B93"/>
    <w:rsid w:val="00A44845"/>
    <w:rsid w:val="00A457B9"/>
    <w:rsid w:val="00A624B7"/>
    <w:rsid w:val="00A92962"/>
    <w:rsid w:val="00A976A1"/>
    <w:rsid w:val="00AA02CF"/>
    <w:rsid w:val="00AA2068"/>
    <w:rsid w:val="00AB18E3"/>
    <w:rsid w:val="00AB4442"/>
    <w:rsid w:val="00AD2AC2"/>
    <w:rsid w:val="00AD54F3"/>
    <w:rsid w:val="00AE155C"/>
    <w:rsid w:val="00AE3A13"/>
    <w:rsid w:val="00AE5464"/>
    <w:rsid w:val="00AE6B94"/>
    <w:rsid w:val="00AE7892"/>
    <w:rsid w:val="00B016CA"/>
    <w:rsid w:val="00B02047"/>
    <w:rsid w:val="00B024FB"/>
    <w:rsid w:val="00B23710"/>
    <w:rsid w:val="00B3224F"/>
    <w:rsid w:val="00B3632F"/>
    <w:rsid w:val="00B5073E"/>
    <w:rsid w:val="00B6195B"/>
    <w:rsid w:val="00B643DA"/>
    <w:rsid w:val="00B91DFE"/>
    <w:rsid w:val="00B93B50"/>
    <w:rsid w:val="00B979DD"/>
    <w:rsid w:val="00BA41C8"/>
    <w:rsid w:val="00BB0A87"/>
    <w:rsid w:val="00BB4186"/>
    <w:rsid w:val="00BC0A46"/>
    <w:rsid w:val="00BC3DC8"/>
    <w:rsid w:val="00BC654F"/>
    <w:rsid w:val="00BD2330"/>
    <w:rsid w:val="00BD2EF6"/>
    <w:rsid w:val="00BE1772"/>
    <w:rsid w:val="00BE24BC"/>
    <w:rsid w:val="00BE2753"/>
    <w:rsid w:val="00C05EE4"/>
    <w:rsid w:val="00C230A1"/>
    <w:rsid w:val="00C30E7D"/>
    <w:rsid w:val="00C3106D"/>
    <w:rsid w:val="00C375D2"/>
    <w:rsid w:val="00C624B0"/>
    <w:rsid w:val="00C66802"/>
    <w:rsid w:val="00C80DC7"/>
    <w:rsid w:val="00C80FE5"/>
    <w:rsid w:val="00C8273D"/>
    <w:rsid w:val="00C90193"/>
    <w:rsid w:val="00C96733"/>
    <w:rsid w:val="00CA2426"/>
    <w:rsid w:val="00CA2A68"/>
    <w:rsid w:val="00CB4556"/>
    <w:rsid w:val="00CE044B"/>
    <w:rsid w:val="00CE3554"/>
    <w:rsid w:val="00CE4B58"/>
    <w:rsid w:val="00CE554E"/>
    <w:rsid w:val="00CF0165"/>
    <w:rsid w:val="00D06494"/>
    <w:rsid w:val="00D20D52"/>
    <w:rsid w:val="00D23286"/>
    <w:rsid w:val="00D23AFB"/>
    <w:rsid w:val="00D401BB"/>
    <w:rsid w:val="00D40BB6"/>
    <w:rsid w:val="00D524A9"/>
    <w:rsid w:val="00D54B4A"/>
    <w:rsid w:val="00D90565"/>
    <w:rsid w:val="00D91218"/>
    <w:rsid w:val="00D9192F"/>
    <w:rsid w:val="00D93BF6"/>
    <w:rsid w:val="00DA01A2"/>
    <w:rsid w:val="00DD4599"/>
    <w:rsid w:val="00DD5F80"/>
    <w:rsid w:val="00DD6F21"/>
    <w:rsid w:val="00DD79B6"/>
    <w:rsid w:val="00DE33FD"/>
    <w:rsid w:val="00E00E1A"/>
    <w:rsid w:val="00E032C3"/>
    <w:rsid w:val="00E227BA"/>
    <w:rsid w:val="00E257D1"/>
    <w:rsid w:val="00E56D37"/>
    <w:rsid w:val="00E7033F"/>
    <w:rsid w:val="00E740BB"/>
    <w:rsid w:val="00E74434"/>
    <w:rsid w:val="00E75827"/>
    <w:rsid w:val="00E82021"/>
    <w:rsid w:val="00E90C5D"/>
    <w:rsid w:val="00E9684A"/>
    <w:rsid w:val="00E96F0D"/>
    <w:rsid w:val="00E97E8F"/>
    <w:rsid w:val="00EA2439"/>
    <w:rsid w:val="00EA4A57"/>
    <w:rsid w:val="00EB1554"/>
    <w:rsid w:val="00EC3BC8"/>
    <w:rsid w:val="00EC3F3E"/>
    <w:rsid w:val="00ED2BE0"/>
    <w:rsid w:val="00ED36E4"/>
    <w:rsid w:val="00ED4763"/>
    <w:rsid w:val="00EE59E1"/>
    <w:rsid w:val="00EF00D7"/>
    <w:rsid w:val="00EF3016"/>
    <w:rsid w:val="00EF41B4"/>
    <w:rsid w:val="00EF6F95"/>
    <w:rsid w:val="00F05622"/>
    <w:rsid w:val="00F1141F"/>
    <w:rsid w:val="00F12324"/>
    <w:rsid w:val="00F341EE"/>
    <w:rsid w:val="00F40639"/>
    <w:rsid w:val="00F438F6"/>
    <w:rsid w:val="00F45509"/>
    <w:rsid w:val="00F55519"/>
    <w:rsid w:val="00F60431"/>
    <w:rsid w:val="00F604EC"/>
    <w:rsid w:val="00F73ADC"/>
    <w:rsid w:val="00F77687"/>
    <w:rsid w:val="00F817AD"/>
    <w:rsid w:val="00F91089"/>
    <w:rsid w:val="00FE4DC9"/>
    <w:rsid w:val="00FF47A1"/>
    <w:rsid w:val="00FF6ACD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7F854F03"/>
  <w15:docId w15:val="{DBEE7010-82FF-4EAE-A1B0-BAA3BA11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F0D"/>
    <w:pPr>
      <w:spacing w:before="120" w:after="120" w:line="240" w:lineRule="auto"/>
      <w:jc w:val="both"/>
    </w:pPr>
    <w:rPr>
      <w:rFonts w:eastAsia="Times New Roman" w:cs="Times New Roman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rsid w:val="00E96F0D"/>
    <w:pPr>
      <w:spacing w:after="0"/>
    </w:pPr>
    <w:rPr>
      <w:b/>
    </w:rPr>
  </w:style>
  <w:style w:type="paragraph" w:customStyle="1" w:styleId="DocumentTitle">
    <w:name w:val="Document Title"/>
    <w:basedOn w:val="Normal"/>
    <w:rsid w:val="00E96F0D"/>
    <w:pPr>
      <w:pBdr>
        <w:bottom w:val="single" w:sz="4" w:space="1" w:color="auto"/>
      </w:pBdr>
      <w:spacing w:before="2400"/>
      <w:jc w:val="left"/>
      <w:outlineLvl w:val="0"/>
    </w:pPr>
    <w:rPr>
      <w:rFonts w:eastAsia="Times"/>
      <w:b/>
      <w:kern w:val="28"/>
      <w:sz w:val="32"/>
    </w:rPr>
  </w:style>
  <w:style w:type="paragraph" w:customStyle="1" w:styleId="SubTitle1">
    <w:name w:val="SubTitle1"/>
    <w:basedOn w:val="Normal"/>
    <w:rsid w:val="00E96F0D"/>
    <w:pPr>
      <w:spacing w:before="0" w:after="720"/>
    </w:pPr>
    <w:rPr>
      <w:rFonts w:eastAsia="Times"/>
      <w:b/>
    </w:rPr>
  </w:style>
  <w:style w:type="paragraph" w:customStyle="1" w:styleId="SubTitle2">
    <w:name w:val="SubTitle2"/>
    <w:basedOn w:val="Normal"/>
    <w:next w:val="SubTitle1"/>
    <w:rsid w:val="00E96F0D"/>
    <w:pPr>
      <w:pBdr>
        <w:bottom w:val="single" w:sz="4" w:space="1" w:color="auto"/>
      </w:pBdr>
      <w:spacing w:after="1000"/>
    </w:pPr>
    <w:rPr>
      <w:rFonts w:eastAsia="Times"/>
    </w:rPr>
  </w:style>
  <w:style w:type="paragraph" w:customStyle="1" w:styleId="ZCom">
    <w:name w:val="Z_Com"/>
    <w:basedOn w:val="Normal"/>
    <w:next w:val="Normal"/>
    <w:rsid w:val="00E96F0D"/>
    <w:pPr>
      <w:widowControl w:val="0"/>
      <w:spacing w:before="0" w:after="0"/>
      <w:ind w:right="85"/>
    </w:pPr>
    <w:rPr>
      <w:snapToGrid w:val="0"/>
      <w:sz w:val="24"/>
      <w:lang w:eastAsia="en-US"/>
    </w:rPr>
  </w:style>
  <w:style w:type="paragraph" w:customStyle="1" w:styleId="ZDGName">
    <w:name w:val="Z_DGName"/>
    <w:basedOn w:val="Normal"/>
    <w:rsid w:val="00E96F0D"/>
    <w:pPr>
      <w:widowControl w:val="0"/>
      <w:spacing w:before="0" w:after="0"/>
      <w:ind w:right="85"/>
    </w:pPr>
    <w:rPr>
      <w:snapToGrid w:val="0"/>
      <w:sz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96F0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6F0D"/>
    <w:rPr>
      <w:rFonts w:eastAsia="Times New Roman" w:cs="Times New Roman"/>
      <w:szCs w:val="20"/>
      <w:lang w:val="fr-FR" w:eastAsia="fr-FR"/>
    </w:rPr>
  </w:style>
  <w:style w:type="paragraph" w:styleId="Footer">
    <w:name w:val="footer"/>
    <w:basedOn w:val="Normal"/>
    <w:link w:val="FooterChar"/>
    <w:unhideWhenUsed/>
    <w:rsid w:val="00E96F0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96F0D"/>
    <w:rPr>
      <w:rFonts w:eastAsia="Times New Roman" w:cs="Times New Roman"/>
      <w:szCs w:val="20"/>
      <w:lang w:val="fr-FR" w:eastAsia="fr-FR"/>
    </w:rPr>
  </w:style>
  <w:style w:type="character" w:styleId="PageNumber">
    <w:name w:val="page number"/>
    <w:basedOn w:val="DefaultParagraphFont"/>
    <w:rsid w:val="00E96F0D"/>
  </w:style>
  <w:style w:type="paragraph" w:styleId="ListParagraph">
    <w:name w:val="List Paragraph"/>
    <w:basedOn w:val="Normal"/>
    <w:uiPriority w:val="34"/>
    <w:qFormat/>
    <w:rsid w:val="00E96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25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5A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7687"/>
    <w:pPr>
      <w:spacing w:before="0" w:after="0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687"/>
    <w:rPr>
      <w:rFonts w:eastAsia="Times New Roman" w:cs="Times New Roman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F7768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79B6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E740B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2144C-533D-4CD3-8E21-181388CC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7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Schools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Dorian (OSG)</dc:creator>
  <cp:keywords/>
  <dc:description/>
  <cp:lastModifiedBy>CHANG Evelyne (OSG)</cp:lastModifiedBy>
  <cp:revision>103</cp:revision>
  <cp:lastPrinted>2019-03-18T09:15:00Z</cp:lastPrinted>
  <dcterms:created xsi:type="dcterms:W3CDTF">2019-03-06T14:17:00Z</dcterms:created>
  <dcterms:modified xsi:type="dcterms:W3CDTF">2020-04-07T08:42:00Z</dcterms:modified>
</cp:coreProperties>
</file>