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tblGrid>
      <w:tr w:rsidR="00D22559" w:rsidRPr="0007092C" w14:paraId="4D50A7AE" w14:textId="77777777">
        <w:trPr>
          <w:trHeight w:val="1440"/>
        </w:trPr>
        <w:tc>
          <w:tcPr>
            <w:tcW w:w="5103" w:type="dxa"/>
            <w:tcBorders>
              <w:top w:val="nil"/>
              <w:left w:val="nil"/>
              <w:bottom w:val="nil"/>
              <w:right w:val="nil"/>
            </w:tcBorders>
          </w:tcPr>
          <w:p w14:paraId="1810887B" w14:textId="0EFE5E0C" w:rsidR="00D22559" w:rsidRPr="0007092C" w:rsidRDefault="004C16AD" w:rsidP="00124EFF">
            <w:pPr>
              <w:rPr>
                <w:rFonts w:ascii="Arial" w:hAnsi="Arial" w:cs="Arial"/>
                <w:noProof w:val="0"/>
                <w:lang w:val="en-GB"/>
              </w:rPr>
            </w:pPr>
            <w:r>
              <w:rPr>
                <w:rFonts w:ascii="Arial" w:hAnsi="Arial" w:cs="Arial"/>
                <w:noProof w:val="0"/>
                <w:lang w:val="en-GB"/>
              </w:rPr>
              <w:t xml:space="preserve"> </w:t>
            </w:r>
            <w:r w:rsidR="004905C1">
              <w:rPr>
                <w:rFonts w:ascii="Arial" w:hAnsi="Arial" w:cs="Arial"/>
                <w:lang w:val="en-US" w:eastAsia="en-US"/>
              </w:rPr>
              <w:drawing>
                <wp:inline distT="0" distB="0" distL="0" distR="0" wp14:anchorId="26ACA890" wp14:editId="5DFEB1F8">
                  <wp:extent cx="2374900" cy="1030605"/>
                  <wp:effectExtent l="0" t="0" r="0" b="0"/>
                  <wp:docPr id="1" name="Picture 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0" cy="1030605"/>
                          </a:xfrm>
                          <a:prstGeom prst="rect">
                            <a:avLst/>
                          </a:prstGeom>
                          <a:noFill/>
                          <a:ln>
                            <a:noFill/>
                          </a:ln>
                        </pic:spPr>
                      </pic:pic>
                    </a:graphicData>
                  </a:graphic>
                </wp:inline>
              </w:drawing>
            </w:r>
          </w:p>
        </w:tc>
      </w:tr>
    </w:tbl>
    <w:p w14:paraId="2A3DA59D" w14:textId="738E749C" w:rsidR="00370C88" w:rsidRPr="00565B8B" w:rsidRDefault="00D22559" w:rsidP="00370C88">
      <w:pPr>
        <w:pStyle w:val="References"/>
        <w:rPr>
          <w:sz w:val="24"/>
          <w:szCs w:val="24"/>
          <w:lang w:val="en-GB"/>
        </w:rPr>
      </w:pPr>
      <w:r w:rsidRPr="00565B8B">
        <w:rPr>
          <w:sz w:val="24"/>
          <w:szCs w:val="24"/>
          <w:lang w:val="en-GB"/>
        </w:rPr>
        <w:t xml:space="preserve">Ref.: </w:t>
      </w:r>
      <w:r w:rsidR="008545D0" w:rsidRPr="008E15ED">
        <w:rPr>
          <w:sz w:val="24"/>
          <w:szCs w:val="24"/>
          <w:lang w:val="en-GB"/>
        </w:rPr>
        <w:t>2020</w:t>
      </w:r>
      <w:r w:rsidR="009312E6" w:rsidRPr="008E15ED">
        <w:rPr>
          <w:sz w:val="24"/>
          <w:szCs w:val="24"/>
          <w:lang w:val="en-GB"/>
        </w:rPr>
        <w:t>-</w:t>
      </w:r>
      <w:r w:rsidR="00705FAA" w:rsidRPr="008E15ED">
        <w:rPr>
          <w:sz w:val="24"/>
          <w:szCs w:val="24"/>
          <w:lang w:val="en-GB"/>
        </w:rPr>
        <w:t>02</w:t>
      </w:r>
      <w:r w:rsidR="009312E6" w:rsidRPr="008E15ED">
        <w:rPr>
          <w:sz w:val="24"/>
          <w:szCs w:val="24"/>
          <w:lang w:val="en-GB"/>
        </w:rPr>
        <w:t>-D-</w:t>
      </w:r>
      <w:r w:rsidR="00705FAA" w:rsidRPr="008E15ED">
        <w:rPr>
          <w:sz w:val="24"/>
          <w:szCs w:val="24"/>
          <w:lang w:val="en-GB"/>
        </w:rPr>
        <w:t>31</w:t>
      </w:r>
      <w:r w:rsidR="002A451F" w:rsidRPr="008E15ED">
        <w:rPr>
          <w:sz w:val="24"/>
          <w:szCs w:val="24"/>
          <w:lang w:val="en-GB"/>
        </w:rPr>
        <w:t>-en-</w:t>
      </w:r>
      <w:r w:rsidR="008F34CE">
        <w:rPr>
          <w:sz w:val="24"/>
          <w:szCs w:val="24"/>
          <w:lang w:val="en-GB"/>
        </w:rPr>
        <w:t>2</w:t>
      </w:r>
    </w:p>
    <w:p w14:paraId="1A0744FD" w14:textId="77777777" w:rsidR="00370C88" w:rsidRDefault="00565B8B" w:rsidP="00370C88">
      <w:pPr>
        <w:pStyle w:val="References"/>
        <w:rPr>
          <w:lang w:val="en-GB"/>
        </w:rPr>
      </w:pPr>
      <w:r>
        <w:rPr>
          <w:lang w:val="en-GB"/>
        </w:rPr>
        <w:t xml:space="preserve">Orig.: </w:t>
      </w:r>
      <w:r w:rsidR="009312E6">
        <w:rPr>
          <w:lang w:val="en-GB"/>
        </w:rPr>
        <w:t>EN</w:t>
      </w:r>
    </w:p>
    <w:p w14:paraId="23EE664B" w14:textId="77777777" w:rsidR="00370C88" w:rsidRDefault="00370C88" w:rsidP="00370C88">
      <w:pPr>
        <w:pStyle w:val="References"/>
        <w:rPr>
          <w:lang w:val="en-GB"/>
        </w:rPr>
      </w:pPr>
    </w:p>
    <w:p w14:paraId="0BD7108F" w14:textId="77777777" w:rsidR="00370C88" w:rsidRDefault="00370C88" w:rsidP="00370C88">
      <w:pPr>
        <w:pStyle w:val="References"/>
        <w:rPr>
          <w:lang w:val="en-GB"/>
        </w:rPr>
      </w:pPr>
    </w:p>
    <w:p w14:paraId="54A2F219" w14:textId="77777777" w:rsidR="00974A4C" w:rsidRDefault="00974A4C" w:rsidP="00370C88">
      <w:pPr>
        <w:pStyle w:val="References"/>
        <w:rPr>
          <w:lang w:val="en-GB"/>
        </w:rPr>
      </w:pPr>
    </w:p>
    <w:p w14:paraId="0A2E931C" w14:textId="77777777" w:rsidR="00903094" w:rsidRDefault="00903094" w:rsidP="00370C88">
      <w:pPr>
        <w:pStyle w:val="References"/>
        <w:rPr>
          <w:lang w:val="en-GB"/>
        </w:rPr>
      </w:pPr>
    </w:p>
    <w:p w14:paraId="37CE4D79" w14:textId="77777777" w:rsidR="001B1FE9" w:rsidRPr="00A563CC" w:rsidRDefault="009312E6" w:rsidP="001B1FE9">
      <w:pPr>
        <w:pBdr>
          <w:bottom w:val="single" w:sz="4" w:space="1" w:color="auto"/>
        </w:pBdr>
        <w:overflowPunct/>
        <w:autoSpaceDE/>
        <w:autoSpaceDN/>
        <w:adjustRightInd/>
        <w:spacing w:before="2400" w:after="120"/>
        <w:textAlignment w:val="auto"/>
        <w:outlineLvl w:val="0"/>
        <w:rPr>
          <w:rFonts w:ascii="Arial" w:eastAsia="Times" w:hAnsi="Arial"/>
          <w:b/>
          <w:noProof w:val="0"/>
          <w:kern w:val="28"/>
          <w:sz w:val="36"/>
          <w:szCs w:val="36"/>
          <w:lang w:val="en-GB"/>
        </w:rPr>
      </w:pPr>
      <w:r>
        <w:rPr>
          <w:rFonts w:ascii="Arial" w:eastAsia="Times" w:hAnsi="Arial"/>
          <w:b/>
          <w:noProof w:val="0"/>
          <w:kern w:val="28"/>
          <w:sz w:val="36"/>
          <w:szCs w:val="36"/>
          <w:lang w:val="en-GB"/>
        </w:rPr>
        <w:t>Draft Service Regulations for Locally Recruited Managerial Staff of the European Schools</w:t>
      </w:r>
      <w:r w:rsidR="001B1FE9" w:rsidRPr="00A563CC">
        <w:rPr>
          <w:rFonts w:ascii="Arial" w:eastAsia="Times" w:hAnsi="Arial"/>
          <w:b/>
          <w:noProof w:val="0"/>
          <w:kern w:val="28"/>
          <w:sz w:val="36"/>
          <w:szCs w:val="36"/>
          <w:lang w:val="en-GB"/>
        </w:rPr>
        <w:t xml:space="preserve"> </w:t>
      </w:r>
    </w:p>
    <w:p w14:paraId="3E1506CA" w14:textId="77777777" w:rsidR="00705FAA" w:rsidRDefault="00705FAA" w:rsidP="001B1FE9">
      <w:pPr>
        <w:overflowPunct/>
        <w:autoSpaceDE/>
        <w:autoSpaceDN/>
        <w:adjustRightInd/>
        <w:jc w:val="both"/>
        <w:textAlignment w:val="auto"/>
        <w:rPr>
          <w:rFonts w:ascii="Arial" w:hAnsi="Arial" w:cs="Arial"/>
          <w:b/>
          <w:noProof w:val="0"/>
          <w:sz w:val="24"/>
          <w:szCs w:val="24"/>
          <w:lang w:val="en-GB" w:eastAsia="en-US"/>
        </w:rPr>
      </w:pPr>
    </w:p>
    <w:p w14:paraId="4EDAB36E" w14:textId="3B1C7211" w:rsidR="00705FAA" w:rsidRPr="008E15ED" w:rsidRDefault="00705FAA" w:rsidP="001B1FE9">
      <w:pPr>
        <w:overflowPunct/>
        <w:autoSpaceDE/>
        <w:autoSpaceDN/>
        <w:adjustRightInd/>
        <w:jc w:val="both"/>
        <w:textAlignment w:val="auto"/>
        <w:rPr>
          <w:rFonts w:ascii="Arial" w:hAnsi="Arial" w:cs="Arial"/>
          <w:b/>
          <w:noProof w:val="0"/>
          <w:sz w:val="24"/>
          <w:szCs w:val="24"/>
          <w:lang w:val="en-GB" w:eastAsia="en-US"/>
        </w:rPr>
      </w:pPr>
      <w:r w:rsidRPr="008E15ED">
        <w:rPr>
          <w:rFonts w:ascii="Arial" w:hAnsi="Arial" w:cs="Arial"/>
          <w:b/>
          <w:noProof w:val="0"/>
          <w:sz w:val="24"/>
          <w:szCs w:val="24"/>
          <w:lang w:val="en-GB" w:eastAsia="en-US"/>
        </w:rPr>
        <w:t>B</w:t>
      </w:r>
      <w:r w:rsidR="008F34CE">
        <w:rPr>
          <w:rFonts w:ascii="Arial" w:hAnsi="Arial" w:cs="Arial"/>
          <w:b/>
          <w:noProof w:val="0"/>
          <w:sz w:val="24"/>
          <w:szCs w:val="24"/>
          <w:lang w:val="en-GB" w:eastAsia="en-US"/>
        </w:rPr>
        <w:t>oard of Governors</w:t>
      </w:r>
    </w:p>
    <w:p w14:paraId="22F50EC1" w14:textId="77777777" w:rsidR="00705FAA" w:rsidRPr="008E15ED" w:rsidRDefault="00705FAA" w:rsidP="001B1FE9">
      <w:pPr>
        <w:overflowPunct/>
        <w:autoSpaceDE/>
        <w:autoSpaceDN/>
        <w:adjustRightInd/>
        <w:jc w:val="both"/>
        <w:textAlignment w:val="auto"/>
        <w:rPr>
          <w:rFonts w:ascii="Arial" w:hAnsi="Arial" w:cs="Arial"/>
          <w:b/>
          <w:noProof w:val="0"/>
          <w:sz w:val="24"/>
          <w:szCs w:val="24"/>
          <w:lang w:val="en-GB" w:eastAsia="en-US"/>
        </w:rPr>
      </w:pPr>
    </w:p>
    <w:p w14:paraId="00023882" w14:textId="0E583116" w:rsidR="00705FAA" w:rsidRDefault="00705FAA" w:rsidP="001B1FE9">
      <w:pPr>
        <w:overflowPunct/>
        <w:autoSpaceDE/>
        <w:autoSpaceDN/>
        <w:adjustRightInd/>
        <w:jc w:val="both"/>
        <w:textAlignment w:val="auto"/>
        <w:rPr>
          <w:rFonts w:ascii="Arial" w:hAnsi="Arial" w:cs="Arial"/>
          <w:b/>
          <w:noProof w:val="0"/>
          <w:sz w:val="24"/>
          <w:szCs w:val="24"/>
          <w:lang w:val="en-GB" w:eastAsia="en-US"/>
        </w:rPr>
      </w:pPr>
      <w:r w:rsidRPr="008E15ED">
        <w:rPr>
          <w:rFonts w:ascii="Arial" w:hAnsi="Arial" w:cs="Arial"/>
          <w:b/>
          <w:noProof w:val="0"/>
          <w:sz w:val="24"/>
          <w:szCs w:val="24"/>
          <w:lang w:val="en-GB" w:eastAsia="en-US"/>
        </w:rPr>
        <w:t>Meeting on 1</w:t>
      </w:r>
      <w:r w:rsidR="008F34CE">
        <w:rPr>
          <w:rFonts w:ascii="Arial" w:hAnsi="Arial" w:cs="Arial"/>
          <w:b/>
          <w:noProof w:val="0"/>
          <w:sz w:val="24"/>
          <w:szCs w:val="24"/>
          <w:lang w:val="en-GB" w:eastAsia="en-US"/>
        </w:rPr>
        <w:t>5</w:t>
      </w:r>
      <w:r w:rsidRPr="008E15ED">
        <w:rPr>
          <w:rFonts w:ascii="Arial" w:hAnsi="Arial" w:cs="Arial"/>
          <w:b/>
          <w:noProof w:val="0"/>
          <w:sz w:val="24"/>
          <w:szCs w:val="24"/>
          <w:lang w:val="en-GB" w:eastAsia="en-US"/>
        </w:rPr>
        <w:t xml:space="preserve"> </w:t>
      </w:r>
      <w:r w:rsidR="008F34CE">
        <w:rPr>
          <w:rFonts w:ascii="Arial" w:hAnsi="Arial" w:cs="Arial"/>
          <w:b/>
          <w:noProof w:val="0"/>
          <w:sz w:val="24"/>
          <w:szCs w:val="24"/>
          <w:lang w:val="en-GB" w:eastAsia="en-US"/>
        </w:rPr>
        <w:t xml:space="preserve">to </w:t>
      </w:r>
      <w:r w:rsidRPr="008E15ED">
        <w:rPr>
          <w:rFonts w:ascii="Arial" w:hAnsi="Arial" w:cs="Arial"/>
          <w:b/>
          <w:noProof w:val="0"/>
          <w:sz w:val="24"/>
          <w:szCs w:val="24"/>
          <w:lang w:val="en-GB" w:eastAsia="en-US"/>
        </w:rPr>
        <w:t>1</w:t>
      </w:r>
      <w:r w:rsidR="008F34CE">
        <w:rPr>
          <w:rFonts w:ascii="Arial" w:hAnsi="Arial" w:cs="Arial"/>
          <w:b/>
          <w:noProof w:val="0"/>
          <w:sz w:val="24"/>
          <w:szCs w:val="24"/>
          <w:lang w:val="en-GB" w:eastAsia="en-US"/>
        </w:rPr>
        <w:t>7 April</w:t>
      </w:r>
      <w:r w:rsidRPr="008E15ED">
        <w:rPr>
          <w:rFonts w:ascii="Arial" w:hAnsi="Arial" w:cs="Arial"/>
          <w:b/>
          <w:noProof w:val="0"/>
          <w:sz w:val="24"/>
          <w:szCs w:val="24"/>
          <w:lang w:val="en-GB" w:eastAsia="en-US"/>
        </w:rPr>
        <w:t xml:space="preserve"> 2020</w:t>
      </w:r>
    </w:p>
    <w:p w14:paraId="322FDD13" w14:textId="77777777" w:rsidR="001B1FE9" w:rsidRDefault="001B1FE9" w:rsidP="001B1FE9">
      <w:pPr>
        <w:pStyle w:val="References"/>
        <w:rPr>
          <w:sz w:val="24"/>
          <w:szCs w:val="24"/>
          <w:lang w:val="en-GB"/>
        </w:rPr>
      </w:pPr>
    </w:p>
    <w:p w14:paraId="7140F8C7" w14:textId="77777777" w:rsidR="00786AC9" w:rsidRDefault="00786AC9" w:rsidP="001B1FE9">
      <w:pPr>
        <w:pStyle w:val="References"/>
        <w:rPr>
          <w:sz w:val="24"/>
          <w:szCs w:val="24"/>
          <w:lang w:val="en-GB"/>
        </w:rPr>
      </w:pPr>
    </w:p>
    <w:p w14:paraId="6494EECD" w14:textId="77777777" w:rsidR="00786AC9" w:rsidRDefault="00786AC9" w:rsidP="001B1FE9">
      <w:pPr>
        <w:pStyle w:val="References"/>
        <w:rPr>
          <w:sz w:val="24"/>
          <w:szCs w:val="24"/>
          <w:lang w:val="en-GB"/>
        </w:rPr>
      </w:pPr>
    </w:p>
    <w:p w14:paraId="409A247C" w14:textId="77777777" w:rsidR="00786AC9" w:rsidRDefault="00786AC9" w:rsidP="001B1FE9">
      <w:pPr>
        <w:pStyle w:val="References"/>
        <w:rPr>
          <w:sz w:val="24"/>
          <w:szCs w:val="24"/>
          <w:lang w:val="en-GB"/>
        </w:rPr>
      </w:pPr>
    </w:p>
    <w:p w14:paraId="7476861B" w14:textId="77777777" w:rsidR="00FC7DE4" w:rsidRPr="00FC7DE4" w:rsidRDefault="001B1FE9" w:rsidP="00FC7DE4">
      <w:pPr>
        <w:spacing w:after="160" w:line="259" w:lineRule="auto"/>
        <w:rPr>
          <w:rFonts w:ascii="Arial" w:eastAsia="Calibri" w:hAnsi="Arial" w:cs="Arial"/>
          <w:b/>
          <w:noProof w:val="0"/>
          <w:sz w:val="24"/>
          <w:szCs w:val="24"/>
          <w:lang w:val="en-US" w:eastAsia="en-US"/>
        </w:rPr>
      </w:pPr>
      <w:r w:rsidRPr="00377021">
        <w:rPr>
          <w:lang w:val="en-GB"/>
        </w:rPr>
        <w:br w:type="page"/>
      </w:r>
      <w:r w:rsidR="00FC7DE4" w:rsidRPr="00FC7DE4">
        <w:rPr>
          <w:rFonts w:ascii="Arial" w:eastAsia="Calibri" w:hAnsi="Arial" w:cs="Arial"/>
          <w:b/>
          <w:noProof w:val="0"/>
          <w:sz w:val="24"/>
          <w:szCs w:val="24"/>
          <w:lang w:val="en-US" w:eastAsia="en-US"/>
        </w:rPr>
        <w:lastRenderedPageBreak/>
        <w:t>I. Background</w:t>
      </w:r>
    </w:p>
    <w:p w14:paraId="0203AA94" w14:textId="77777777" w:rsidR="00FC7DE4" w:rsidRPr="00FC7DE4" w:rsidRDefault="00752295" w:rsidP="00FC7DE4">
      <w:pPr>
        <w:overflowPunct/>
        <w:autoSpaceDE/>
        <w:autoSpaceDN/>
        <w:adjustRightInd/>
        <w:spacing w:after="160" w:line="259" w:lineRule="auto"/>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 </w:t>
      </w:r>
    </w:p>
    <w:p w14:paraId="61B3B17A" w14:textId="53560CDA" w:rsidR="00FC7DE4" w:rsidRPr="00FC7DE4" w:rsidRDefault="001E3C3D"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According to the</w:t>
      </w:r>
      <w:r w:rsidRPr="001E3C3D">
        <w:rPr>
          <w:rFonts w:ascii="Arial" w:eastAsia="Calibri" w:hAnsi="Arial" w:cs="Arial"/>
          <w:noProof w:val="0"/>
          <w:sz w:val="24"/>
          <w:szCs w:val="24"/>
          <w:lang w:val="en-US" w:eastAsia="en-US"/>
        </w:rPr>
        <w:t xml:space="preserve"> </w:t>
      </w:r>
      <w:r w:rsidRPr="00FC7DE4">
        <w:rPr>
          <w:rFonts w:ascii="Arial" w:eastAsia="Calibri" w:hAnsi="Arial" w:cs="Arial"/>
          <w:noProof w:val="0"/>
          <w:sz w:val="24"/>
          <w:szCs w:val="24"/>
          <w:lang w:val="en-US" w:eastAsia="en-US"/>
        </w:rPr>
        <w:t>Regulations for Members of the Seconded Staff of the European Schools</w:t>
      </w:r>
      <w:r w:rsidR="0011531A">
        <w:rPr>
          <w:rFonts w:ascii="Arial" w:eastAsia="Calibri" w:hAnsi="Arial" w:cs="Arial"/>
          <w:noProof w:val="0"/>
          <w:sz w:val="24"/>
          <w:szCs w:val="24"/>
          <w:lang w:val="en-US" w:eastAsia="en-US"/>
        </w:rPr>
        <w:t xml:space="preserve"> and confirmed by the Board of Governors by decision of 1995</w:t>
      </w:r>
      <w:r>
        <w:rPr>
          <w:rFonts w:ascii="Arial" w:eastAsia="Calibri" w:hAnsi="Arial" w:cs="Arial"/>
          <w:noProof w:val="0"/>
          <w:sz w:val="24"/>
          <w:szCs w:val="24"/>
          <w:lang w:val="en-US" w:eastAsia="en-US"/>
        </w:rPr>
        <w:t>, t</w:t>
      </w:r>
      <w:r w:rsidR="00FC7DE4" w:rsidRPr="00FC7DE4">
        <w:rPr>
          <w:rFonts w:ascii="Arial" w:eastAsia="Calibri" w:hAnsi="Arial" w:cs="Arial"/>
          <w:noProof w:val="0"/>
          <w:sz w:val="24"/>
          <w:szCs w:val="24"/>
          <w:lang w:val="en-US" w:eastAsia="en-US"/>
        </w:rPr>
        <w:t xml:space="preserve">he function of Deputy Directors for Finance and Administration (DDF&amp;A) </w:t>
      </w:r>
      <w:r>
        <w:rPr>
          <w:rFonts w:ascii="Arial" w:eastAsia="Calibri" w:hAnsi="Arial" w:cs="Arial"/>
          <w:noProof w:val="0"/>
          <w:sz w:val="24"/>
          <w:szCs w:val="24"/>
          <w:lang w:val="en-US" w:eastAsia="en-US"/>
        </w:rPr>
        <w:t xml:space="preserve">should be, in principle, </w:t>
      </w:r>
      <w:r w:rsidR="00FC7DE4" w:rsidRPr="00FC7DE4">
        <w:rPr>
          <w:rFonts w:ascii="Arial" w:eastAsia="Calibri" w:hAnsi="Arial" w:cs="Arial"/>
          <w:noProof w:val="0"/>
          <w:sz w:val="24"/>
          <w:szCs w:val="24"/>
          <w:lang w:val="en-US" w:eastAsia="en-US"/>
        </w:rPr>
        <w:t xml:space="preserve">held by members of the seconded staff. Their role and function are addressed in particular in Articles 6 a, 11 and 29 </w:t>
      </w:r>
      <w:r w:rsidR="002766B1">
        <w:rPr>
          <w:rFonts w:ascii="Arial" w:eastAsia="Calibri" w:hAnsi="Arial" w:cs="Arial"/>
          <w:noProof w:val="0"/>
          <w:sz w:val="24"/>
          <w:szCs w:val="24"/>
          <w:lang w:val="en-US" w:eastAsia="en-US"/>
        </w:rPr>
        <w:t>f</w:t>
      </w:r>
      <w:r w:rsidR="00FC7DE4" w:rsidRPr="00FC7DE4">
        <w:rPr>
          <w:rFonts w:ascii="Arial" w:eastAsia="Calibri" w:hAnsi="Arial" w:cs="Arial"/>
          <w:noProof w:val="0"/>
          <w:sz w:val="24"/>
          <w:szCs w:val="24"/>
          <w:lang w:val="en-US" w:eastAsia="en-US"/>
        </w:rPr>
        <w:t xml:space="preserve"> of the</w:t>
      </w:r>
      <w:r>
        <w:rPr>
          <w:rFonts w:ascii="Arial" w:eastAsia="Calibri" w:hAnsi="Arial" w:cs="Arial"/>
          <w:noProof w:val="0"/>
          <w:sz w:val="24"/>
          <w:szCs w:val="24"/>
          <w:lang w:val="en-US" w:eastAsia="en-US"/>
        </w:rPr>
        <w:t xml:space="preserve"> referred</w:t>
      </w:r>
      <w:r w:rsidR="00FC7DE4" w:rsidRPr="00FC7DE4">
        <w:rPr>
          <w:rFonts w:ascii="Arial" w:eastAsia="Calibri" w:hAnsi="Arial" w:cs="Arial"/>
          <w:noProof w:val="0"/>
          <w:sz w:val="24"/>
          <w:szCs w:val="24"/>
          <w:lang w:val="en-US" w:eastAsia="en-US"/>
        </w:rPr>
        <w:t xml:space="preserve"> Regulations which were revised by decision of the Board of Governors in 2017</w:t>
      </w:r>
      <w:r w:rsidR="00FC7DE4" w:rsidRPr="00FC7DE4">
        <w:rPr>
          <w:rFonts w:ascii="Arial" w:eastAsia="Calibri" w:hAnsi="Arial" w:cs="Arial"/>
          <w:noProof w:val="0"/>
          <w:sz w:val="24"/>
          <w:szCs w:val="24"/>
          <w:vertAlign w:val="superscript"/>
          <w:lang w:val="en-US" w:eastAsia="en-US"/>
        </w:rPr>
        <w:footnoteReference w:id="1"/>
      </w:r>
      <w:r w:rsidR="00FC7DE4" w:rsidRPr="00FC7DE4">
        <w:rPr>
          <w:rFonts w:ascii="Arial" w:eastAsia="Calibri" w:hAnsi="Arial" w:cs="Arial"/>
          <w:noProof w:val="0"/>
          <w:sz w:val="24"/>
          <w:szCs w:val="24"/>
          <w:lang w:val="en-US" w:eastAsia="en-US"/>
        </w:rPr>
        <w:t>.</w:t>
      </w:r>
    </w:p>
    <w:p w14:paraId="45AC7AA0" w14:textId="2737F557"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FC7DE4">
        <w:rPr>
          <w:rFonts w:ascii="Arial" w:eastAsia="Calibri" w:hAnsi="Arial" w:cs="Arial"/>
          <w:noProof w:val="0"/>
          <w:sz w:val="24"/>
          <w:szCs w:val="24"/>
          <w:lang w:val="en-US" w:eastAsia="en-US"/>
        </w:rPr>
        <w:t xml:space="preserve">Due to the fact that Member States face difficulties </w:t>
      </w:r>
      <w:r w:rsidR="001E3C3D">
        <w:rPr>
          <w:rFonts w:ascii="Arial" w:eastAsia="Calibri" w:hAnsi="Arial" w:cs="Arial"/>
          <w:noProof w:val="0"/>
          <w:sz w:val="24"/>
          <w:szCs w:val="24"/>
          <w:lang w:val="en-US" w:eastAsia="en-US"/>
        </w:rPr>
        <w:t>in</w:t>
      </w:r>
      <w:r w:rsidRPr="00FC7DE4">
        <w:rPr>
          <w:rFonts w:ascii="Arial" w:eastAsia="Calibri" w:hAnsi="Arial" w:cs="Arial"/>
          <w:noProof w:val="0"/>
          <w:sz w:val="24"/>
          <w:szCs w:val="24"/>
          <w:lang w:val="en-US" w:eastAsia="en-US"/>
        </w:rPr>
        <w:t xml:space="preserve"> provid</w:t>
      </w:r>
      <w:r w:rsidR="001E3C3D">
        <w:rPr>
          <w:rFonts w:ascii="Arial" w:eastAsia="Calibri" w:hAnsi="Arial" w:cs="Arial"/>
          <w:noProof w:val="0"/>
          <w:sz w:val="24"/>
          <w:szCs w:val="24"/>
          <w:lang w:val="en-US" w:eastAsia="en-US"/>
        </w:rPr>
        <w:t>ing</w:t>
      </w:r>
      <w:r w:rsidRPr="00FC7DE4">
        <w:rPr>
          <w:rFonts w:ascii="Arial" w:eastAsia="Calibri" w:hAnsi="Arial" w:cs="Arial"/>
          <w:noProof w:val="0"/>
          <w:sz w:val="24"/>
          <w:szCs w:val="24"/>
          <w:lang w:val="en-US" w:eastAsia="en-US"/>
        </w:rPr>
        <w:t xml:space="preserve"> qualified candidates for secondment for administrative functions in general, a number of </w:t>
      </w:r>
      <w:r w:rsidR="001E3C3D">
        <w:rPr>
          <w:rFonts w:ascii="Arial" w:eastAsia="Calibri" w:hAnsi="Arial" w:cs="Arial"/>
          <w:noProof w:val="0"/>
          <w:sz w:val="24"/>
          <w:szCs w:val="24"/>
          <w:lang w:val="en-US" w:eastAsia="en-US"/>
        </w:rPr>
        <w:t>positions</w:t>
      </w:r>
      <w:r w:rsidR="001E3C3D" w:rsidRPr="00FC7DE4">
        <w:rPr>
          <w:rFonts w:ascii="Arial" w:eastAsia="Calibri" w:hAnsi="Arial" w:cs="Arial"/>
          <w:noProof w:val="0"/>
          <w:sz w:val="24"/>
          <w:szCs w:val="24"/>
          <w:lang w:val="en-US" w:eastAsia="en-US"/>
        </w:rPr>
        <w:t xml:space="preserve"> </w:t>
      </w:r>
      <w:r w:rsidRPr="00FC7DE4">
        <w:rPr>
          <w:rFonts w:ascii="Arial" w:eastAsia="Calibri" w:hAnsi="Arial" w:cs="Arial"/>
          <w:noProof w:val="0"/>
          <w:sz w:val="24"/>
          <w:szCs w:val="24"/>
          <w:lang w:val="en-US" w:eastAsia="en-US"/>
        </w:rPr>
        <w:t>of DDF&amp;A are not h</w:t>
      </w:r>
      <w:r w:rsidR="003E7DBE">
        <w:rPr>
          <w:rFonts w:ascii="Arial" w:eastAsia="Calibri" w:hAnsi="Arial" w:cs="Arial"/>
          <w:noProof w:val="0"/>
          <w:sz w:val="24"/>
          <w:szCs w:val="24"/>
          <w:lang w:val="en-US" w:eastAsia="en-US"/>
        </w:rPr>
        <w:t>e</w:t>
      </w:r>
      <w:r w:rsidRPr="00FC7DE4">
        <w:rPr>
          <w:rFonts w:ascii="Arial" w:eastAsia="Calibri" w:hAnsi="Arial" w:cs="Arial"/>
          <w:noProof w:val="0"/>
          <w:sz w:val="24"/>
          <w:szCs w:val="24"/>
          <w:lang w:val="en-US" w:eastAsia="en-US"/>
        </w:rPr>
        <w:t>ld by seconded staff members, but by staff members who are locally recruited. In fact, currently out of 13 functions of Deputy Director for Finance and Administration six are h</w:t>
      </w:r>
      <w:r w:rsidR="001E3C3D">
        <w:rPr>
          <w:rFonts w:ascii="Arial" w:eastAsia="Calibri" w:hAnsi="Arial" w:cs="Arial"/>
          <w:noProof w:val="0"/>
          <w:sz w:val="24"/>
          <w:szCs w:val="24"/>
          <w:lang w:val="en-US" w:eastAsia="en-US"/>
        </w:rPr>
        <w:t>e</w:t>
      </w:r>
      <w:r w:rsidRPr="00FC7DE4">
        <w:rPr>
          <w:rFonts w:ascii="Arial" w:eastAsia="Calibri" w:hAnsi="Arial" w:cs="Arial"/>
          <w:noProof w:val="0"/>
          <w:sz w:val="24"/>
          <w:szCs w:val="24"/>
          <w:lang w:val="en-US" w:eastAsia="en-US"/>
        </w:rPr>
        <w:t xml:space="preserve">ld by locally recruited staff (three of them on </w:t>
      </w:r>
      <w:r w:rsidRPr="00A06089">
        <w:rPr>
          <w:rFonts w:ascii="Arial" w:eastAsia="Calibri" w:hAnsi="Arial" w:cs="Arial"/>
          <w:i/>
          <w:noProof w:val="0"/>
          <w:sz w:val="24"/>
          <w:szCs w:val="24"/>
          <w:lang w:val="en-US" w:eastAsia="en-US"/>
        </w:rPr>
        <w:t>ad interim</w:t>
      </w:r>
      <w:r w:rsidRPr="00FC7DE4">
        <w:rPr>
          <w:rFonts w:ascii="Arial" w:eastAsia="Calibri" w:hAnsi="Arial" w:cs="Arial"/>
          <w:noProof w:val="0"/>
          <w:sz w:val="24"/>
          <w:szCs w:val="24"/>
          <w:lang w:val="en-US" w:eastAsia="en-US"/>
        </w:rPr>
        <w:t xml:space="preserve"> basis).</w:t>
      </w:r>
    </w:p>
    <w:p w14:paraId="04E92CC9" w14:textId="1243DBC8"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FC7DE4">
        <w:rPr>
          <w:rFonts w:ascii="Arial" w:eastAsia="Calibri" w:hAnsi="Arial" w:cs="Arial"/>
          <w:noProof w:val="0"/>
          <w:sz w:val="24"/>
          <w:szCs w:val="24"/>
          <w:lang w:val="en-US" w:eastAsia="en-US"/>
        </w:rPr>
        <w:t>This phenomenon is not new. Already in 1965</w:t>
      </w:r>
      <w:r w:rsidR="001E3C3D">
        <w:rPr>
          <w:rFonts w:ascii="Arial" w:eastAsia="Calibri" w:hAnsi="Arial" w:cs="Arial"/>
          <w:noProof w:val="0"/>
          <w:sz w:val="24"/>
          <w:szCs w:val="24"/>
          <w:lang w:val="en-US" w:eastAsia="en-US"/>
        </w:rPr>
        <w:t>,</w:t>
      </w:r>
      <w:r w:rsidRPr="00FC7DE4">
        <w:rPr>
          <w:rFonts w:ascii="Arial" w:eastAsia="Calibri" w:hAnsi="Arial" w:cs="Arial"/>
          <w:noProof w:val="0"/>
          <w:sz w:val="24"/>
          <w:szCs w:val="24"/>
          <w:lang w:val="en-US" w:eastAsia="en-US"/>
        </w:rPr>
        <w:t xml:space="preserve"> the European School Varese employed a locally recruited Deputy Director for Finance and Administration (at that time ‘Bursar’)</w:t>
      </w:r>
    </w:p>
    <w:p w14:paraId="0067DAA3" w14:textId="50534865" w:rsid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FC7DE4">
        <w:rPr>
          <w:rFonts w:ascii="Arial" w:eastAsia="Calibri" w:hAnsi="Arial" w:cs="Arial"/>
          <w:noProof w:val="0"/>
          <w:sz w:val="24"/>
          <w:szCs w:val="24"/>
          <w:lang w:val="en-US" w:eastAsia="en-US"/>
        </w:rPr>
        <w:t>In 1995 the Board of Governors confirmed that</w:t>
      </w:r>
      <w:r w:rsidR="00295DA7">
        <w:rPr>
          <w:rFonts w:ascii="Arial" w:eastAsia="Calibri" w:hAnsi="Arial" w:cs="Arial"/>
          <w:noProof w:val="0"/>
          <w:sz w:val="24"/>
          <w:szCs w:val="24"/>
          <w:lang w:val="en-US" w:eastAsia="en-US"/>
        </w:rPr>
        <w:t>,</w:t>
      </w:r>
      <w:r w:rsidRPr="00FC7DE4">
        <w:rPr>
          <w:rFonts w:ascii="Arial" w:eastAsia="Calibri" w:hAnsi="Arial" w:cs="Arial"/>
          <w:noProof w:val="0"/>
          <w:sz w:val="24"/>
          <w:szCs w:val="24"/>
          <w:lang w:val="en-US" w:eastAsia="en-US"/>
        </w:rPr>
        <w:t xml:space="preserve"> in case no delegations were in the position to nominate candidates, or if the Selection Committee decided that none of the selected candidates were suitable, the Director of the school would advertise the vacancy in the country where the school was situated.</w:t>
      </w:r>
    </w:p>
    <w:p w14:paraId="2B3B5ADC" w14:textId="3BA6EDEC"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But the system of the European Schools does not only face difficulties find</w:t>
      </w:r>
      <w:r w:rsidR="00FC23C7">
        <w:rPr>
          <w:rFonts w:ascii="Arial" w:eastAsia="Calibri" w:hAnsi="Arial" w:cs="Arial"/>
          <w:noProof w:val="0"/>
          <w:sz w:val="24"/>
          <w:szCs w:val="24"/>
          <w:lang w:val="en-US" w:eastAsia="en-US"/>
        </w:rPr>
        <w:t>ing</w:t>
      </w:r>
      <w:r>
        <w:rPr>
          <w:rFonts w:ascii="Arial" w:eastAsia="Calibri" w:hAnsi="Arial" w:cs="Arial"/>
          <w:noProof w:val="0"/>
          <w:sz w:val="24"/>
          <w:szCs w:val="24"/>
          <w:lang w:val="en-US" w:eastAsia="en-US"/>
        </w:rPr>
        <w:t xml:space="preserve"> qualified candidates for secondments for the function of DDF&amp;A. </w:t>
      </w:r>
      <w:r w:rsidR="001E3C3D">
        <w:rPr>
          <w:rFonts w:ascii="Arial" w:eastAsia="Calibri" w:hAnsi="Arial" w:cs="Arial"/>
          <w:noProof w:val="0"/>
          <w:sz w:val="24"/>
          <w:szCs w:val="24"/>
          <w:lang w:val="en-US" w:eastAsia="en-US"/>
        </w:rPr>
        <w:t>T</w:t>
      </w:r>
      <w:r>
        <w:rPr>
          <w:rFonts w:ascii="Arial" w:eastAsia="Calibri" w:hAnsi="Arial" w:cs="Arial"/>
          <w:noProof w:val="0"/>
          <w:sz w:val="24"/>
          <w:szCs w:val="24"/>
          <w:lang w:val="en-US" w:eastAsia="en-US"/>
        </w:rPr>
        <w:t xml:space="preserve">he Office of the Secretary-General (OSG) </w:t>
      </w:r>
      <w:r w:rsidR="001E3C3D">
        <w:rPr>
          <w:rFonts w:ascii="Arial" w:eastAsia="Calibri" w:hAnsi="Arial" w:cs="Arial"/>
          <w:noProof w:val="0"/>
          <w:sz w:val="24"/>
          <w:szCs w:val="24"/>
          <w:lang w:val="en-US" w:eastAsia="en-US"/>
        </w:rPr>
        <w:t xml:space="preserve">also </w:t>
      </w:r>
      <w:r w:rsidR="00FC23C7">
        <w:rPr>
          <w:rFonts w:ascii="Arial" w:eastAsia="Calibri" w:hAnsi="Arial" w:cs="Arial"/>
          <w:noProof w:val="0"/>
          <w:sz w:val="24"/>
          <w:szCs w:val="24"/>
          <w:lang w:val="en-US" w:eastAsia="en-US"/>
        </w:rPr>
        <w:t>struggles</w:t>
      </w:r>
      <w:r>
        <w:rPr>
          <w:rFonts w:ascii="Arial" w:eastAsia="Calibri" w:hAnsi="Arial" w:cs="Arial"/>
          <w:noProof w:val="0"/>
          <w:sz w:val="24"/>
          <w:szCs w:val="24"/>
          <w:lang w:val="en-US" w:eastAsia="en-US"/>
        </w:rPr>
        <w:t xml:space="preserve"> find</w:t>
      </w:r>
      <w:r w:rsidR="00295DA7">
        <w:rPr>
          <w:rFonts w:ascii="Arial" w:eastAsia="Calibri" w:hAnsi="Arial" w:cs="Arial"/>
          <w:noProof w:val="0"/>
          <w:sz w:val="24"/>
          <w:szCs w:val="24"/>
          <w:lang w:val="en-US" w:eastAsia="en-US"/>
        </w:rPr>
        <w:t>ing</w:t>
      </w:r>
      <w:r>
        <w:rPr>
          <w:rFonts w:ascii="Arial" w:eastAsia="Calibri" w:hAnsi="Arial" w:cs="Arial"/>
          <w:noProof w:val="0"/>
          <w:sz w:val="24"/>
          <w:szCs w:val="24"/>
          <w:lang w:val="en-US" w:eastAsia="en-US"/>
        </w:rPr>
        <w:t xml:space="preserve"> qualified candidates for secondments for the administrative managerial functions in the OSG. Nevertheless, until now no managerial function in the OSG </w:t>
      </w:r>
      <w:r w:rsidR="00FC23C7">
        <w:rPr>
          <w:rFonts w:ascii="Arial" w:eastAsia="Calibri" w:hAnsi="Arial" w:cs="Arial"/>
          <w:noProof w:val="0"/>
          <w:sz w:val="24"/>
          <w:szCs w:val="24"/>
          <w:lang w:val="en-US" w:eastAsia="en-US"/>
        </w:rPr>
        <w:t>has been</w:t>
      </w:r>
      <w:r>
        <w:rPr>
          <w:rFonts w:ascii="Arial" w:eastAsia="Calibri" w:hAnsi="Arial" w:cs="Arial"/>
          <w:noProof w:val="0"/>
          <w:sz w:val="24"/>
          <w:szCs w:val="24"/>
          <w:lang w:val="en-US" w:eastAsia="en-US"/>
        </w:rPr>
        <w:t xml:space="preserve"> filled by a locally recruited member of staff.</w:t>
      </w:r>
    </w:p>
    <w:p w14:paraId="1F1973E1"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2E7F4B51"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64792E54"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FC7DE4">
        <w:rPr>
          <w:rFonts w:ascii="Arial" w:eastAsia="Calibri" w:hAnsi="Arial" w:cs="Arial"/>
          <w:b/>
          <w:noProof w:val="0"/>
          <w:sz w:val="24"/>
          <w:szCs w:val="24"/>
          <w:lang w:val="en-US" w:eastAsia="en-US"/>
        </w:rPr>
        <w:t xml:space="preserve">II. </w:t>
      </w:r>
      <w:r>
        <w:rPr>
          <w:rFonts w:ascii="Arial" w:eastAsia="Calibri" w:hAnsi="Arial" w:cs="Arial"/>
          <w:b/>
          <w:noProof w:val="0"/>
          <w:sz w:val="24"/>
          <w:szCs w:val="24"/>
          <w:lang w:val="en-US" w:eastAsia="en-US"/>
        </w:rPr>
        <w:t>Current l</w:t>
      </w:r>
      <w:r w:rsidRPr="00FC7DE4">
        <w:rPr>
          <w:rFonts w:ascii="Arial" w:eastAsia="Calibri" w:hAnsi="Arial" w:cs="Arial"/>
          <w:b/>
          <w:noProof w:val="0"/>
          <w:sz w:val="24"/>
          <w:szCs w:val="24"/>
          <w:lang w:val="en-US" w:eastAsia="en-US"/>
        </w:rPr>
        <w:t>egal status of locally recruited DDF&amp;A</w:t>
      </w:r>
    </w:p>
    <w:p w14:paraId="17F3266F"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66162299"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FC7DE4">
        <w:rPr>
          <w:rFonts w:ascii="Arial" w:eastAsia="Calibri" w:hAnsi="Arial" w:cs="Arial"/>
          <w:b/>
          <w:noProof w:val="0"/>
          <w:sz w:val="24"/>
          <w:szCs w:val="24"/>
          <w:lang w:val="en-US" w:eastAsia="en-US"/>
        </w:rPr>
        <w:t>1. Applicable law</w:t>
      </w:r>
    </w:p>
    <w:p w14:paraId="7A3A4336"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FC7DE4">
        <w:rPr>
          <w:rFonts w:ascii="Arial" w:eastAsia="Calibri" w:hAnsi="Arial" w:cs="Arial"/>
          <w:noProof w:val="0"/>
          <w:sz w:val="24"/>
          <w:szCs w:val="24"/>
          <w:lang w:val="en-US" w:eastAsia="en-US"/>
        </w:rPr>
        <w:t xml:space="preserve">The </w:t>
      </w:r>
      <w:r>
        <w:rPr>
          <w:rFonts w:ascii="Arial" w:eastAsia="Calibri" w:hAnsi="Arial" w:cs="Arial"/>
          <w:noProof w:val="0"/>
          <w:sz w:val="24"/>
          <w:szCs w:val="24"/>
          <w:lang w:val="en-US" w:eastAsia="en-US"/>
        </w:rPr>
        <w:t xml:space="preserve">current legal </w:t>
      </w:r>
      <w:r w:rsidRPr="00FC7DE4">
        <w:rPr>
          <w:rFonts w:ascii="Arial" w:eastAsia="Calibri" w:hAnsi="Arial" w:cs="Arial"/>
          <w:noProof w:val="0"/>
          <w:sz w:val="24"/>
          <w:szCs w:val="24"/>
          <w:lang w:val="en-US" w:eastAsia="en-US"/>
        </w:rPr>
        <w:t xml:space="preserve">status of locally recruited DDF&amp;A is in a way ‘hybrid’. </w:t>
      </w:r>
    </w:p>
    <w:p w14:paraId="28316395" w14:textId="0D2E874C"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FC7DE4">
        <w:rPr>
          <w:rFonts w:ascii="Arial" w:eastAsia="Calibri" w:hAnsi="Arial" w:cs="Arial"/>
          <w:noProof w:val="0"/>
          <w:sz w:val="24"/>
          <w:szCs w:val="24"/>
          <w:lang w:val="en-US" w:eastAsia="en-US"/>
        </w:rPr>
        <w:t>In 1995 the Board of Governors confirmed that in case no qualified candidate for secondments could be appointed</w:t>
      </w:r>
      <w:r w:rsidR="00295DA7">
        <w:rPr>
          <w:rFonts w:ascii="Arial" w:eastAsia="Calibri" w:hAnsi="Arial" w:cs="Arial"/>
          <w:noProof w:val="0"/>
          <w:sz w:val="24"/>
          <w:szCs w:val="24"/>
          <w:lang w:val="en-US" w:eastAsia="en-US"/>
        </w:rPr>
        <w:t>,</w:t>
      </w:r>
      <w:r w:rsidRPr="00FC7DE4">
        <w:rPr>
          <w:rFonts w:ascii="Arial" w:eastAsia="Calibri" w:hAnsi="Arial" w:cs="Arial"/>
          <w:noProof w:val="0"/>
          <w:sz w:val="24"/>
          <w:szCs w:val="24"/>
          <w:lang w:val="en-US" w:eastAsia="en-US"/>
        </w:rPr>
        <w:t xml:space="preserve"> </w:t>
      </w:r>
      <w:r w:rsidRPr="00FC7DE4">
        <w:rPr>
          <w:rFonts w:ascii="Arial" w:eastAsia="Calibri" w:hAnsi="Arial" w:cs="Arial"/>
          <w:b/>
          <w:noProof w:val="0"/>
          <w:sz w:val="24"/>
          <w:szCs w:val="24"/>
          <w:lang w:val="en-US" w:eastAsia="en-US"/>
        </w:rPr>
        <w:t>a contract under private law meeting local requirements would be drawn up with a locally recruited candidate</w:t>
      </w:r>
      <w:r w:rsidRPr="00FC7DE4">
        <w:rPr>
          <w:rFonts w:ascii="Arial" w:eastAsia="Calibri" w:hAnsi="Arial" w:cs="Arial"/>
          <w:noProof w:val="0"/>
          <w:sz w:val="24"/>
          <w:szCs w:val="24"/>
          <w:lang w:val="en-US" w:eastAsia="en-US"/>
        </w:rPr>
        <w:t>.</w:t>
      </w:r>
    </w:p>
    <w:p w14:paraId="09C61370"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FC7DE4">
        <w:rPr>
          <w:rFonts w:ascii="Arial" w:eastAsia="Calibri" w:hAnsi="Arial" w:cs="Arial"/>
          <w:noProof w:val="0"/>
          <w:sz w:val="24"/>
          <w:szCs w:val="24"/>
          <w:lang w:val="en-US" w:eastAsia="en-US"/>
        </w:rPr>
        <w:t xml:space="preserve">A reference to the Service Regulations for Administrative and Ancillary Staff (AAS Regulations) was not made. In addition, it needs to be noted that the AAS Regulations do </w:t>
      </w:r>
      <w:r w:rsidRPr="00FC7DE4">
        <w:rPr>
          <w:rFonts w:ascii="Arial" w:eastAsia="Calibri" w:hAnsi="Arial" w:cs="Arial"/>
          <w:noProof w:val="0"/>
          <w:sz w:val="24"/>
          <w:szCs w:val="24"/>
          <w:lang w:val="en-US" w:eastAsia="en-US"/>
        </w:rPr>
        <w:lastRenderedPageBreak/>
        <w:t xml:space="preserve">not contain any reference to the function of DDF&amp;A or Bursar. The occupational ‘DDF&amp;A’ category does not exist in the AAS Regulations. Nevertheless, some individual contracts </w:t>
      </w:r>
      <w:r>
        <w:rPr>
          <w:rFonts w:ascii="Arial" w:eastAsia="Calibri" w:hAnsi="Arial" w:cs="Arial"/>
          <w:noProof w:val="0"/>
          <w:sz w:val="24"/>
          <w:szCs w:val="24"/>
          <w:lang w:val="en-US" w:eastAsia="en-US"/>
        </w:rPr>
        <w:t xml:space="preserve">of DDF&amp;A </w:t>
      </w:r>
      <w:r w:rsidRPr="00FC7DE4">
        <w:rPr>
          <w:rFonts w:ascii="Arial" w:eastAsia="Calibri" w:hAnsi="Arial" w:cs="Arial"/>
          <w:noProof w:val="0"/>
          <w:sz w:val="24"/>
          <w:szCs w:val="24"/>
          <w:lang w:val="en-US" w:eastAsia="en-US"/>
        </w:rPr>
        <w:t>do refer to the AAS Regulations.</w:t>
      </w:r>
    </w:p>
    <w:p w14:paraId="0EE46E08"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6C5DE12D"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FC7DE4">
        <w:rPr>
          <w:rFonts w:ascii="Arial" w:eastAsia="Calibri" w:hAnsi="Arial" w:cs="Arial"/>
          <w:b/>
          <w:noProof w:val="0"/>
          <w:sz w:val="24"/>
          <w:szCs w:val="24"/>
          <w:lang w:val="en-US" w:eastAsia="en-US"/>
        </w:rPr>
        <w:t>2. Remuneration</w:t>
      </w:r>
    </w:p>
    <w:p w14:paraId="689464FF"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FC7DE4">
        <w:rPr>
          <w:rFonts w:ascii="Arial" w:eastAsia="Calibri" w:hAnsi="Arial" w:cs="Arial"/>
          <w:noProof w:val="0"/>
          <w:sz w:val="24"/>
          <w:szCs w:val="24"/>
          <w:lang w:val="en-US" w:eastAsia="en-US"/>
        </w:rPr>
        <w:t>The ‘hybrid’</w:t>
      </w:r>
      <w:r w:rsidRPr="00FC7DE4">
        <w:rPr>
          <w:rFonts w:ascii="Arial" w:eastAsia="Calibri" w:hAnsi="Arial" w:cs="Arial"/>
          <w:b/>
          <w:noProof w:val="0"/>
          <w:sz w:val="24"/>
          <w:szCs w:val="24"/>
          <w:lang w:val="en-US" w:eastAsia="en-US"/>
        </w:rPr>
        <w:t xml:space="preserve"> </w:t>
      </w:r>
      <w:r w:rsidRPr="00FC7DE4">
        <w:rPr>
          <w:rFonts w:ascii="Arial" w:eastAsia="Calibri" w:hAnsi="Arial" w:cs="Arial"/>
          <w:noProof w:val="0"/>
          <w:sz w:val="24"/>
          <w:szCs w:val="24"/>
          <w:lang w:val="en-US" w:eastAsia="en-US"/>
        </w:rPr>
        <w:t>status of the locally DDF&amp;A is mainly linked to their remuneration.</w:t>
      </w:r>
    </w:p>
    <w:p w14:paraId="1FF368F9"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FC7DE4">
        <w:rPr>
          <w:rFonts w:ascii="Arial" w:eastAsia="Calibri" w:hAnsi="Arial" w:cs="Arial"/>
          <w:noProof w:val="0"/>
          <w:sz w:val="24"/>
          <w:szCs w:val="24"/>
          <w:lang w:val="en-US" w:eastAsia="en-US"/>
        </w:rPr>
        <w:t xml:space="preserve">The Board of Governors had decided that locally recruited ‘Bursars’ are entitled to the same remuneration as their seconded colleagues. </w:t>
      </w:r>
    </w:p>
    <w:p w14:paraId="580EE63B"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FC7DE4">
        <w:rPr>
          <w:rFonts w:ascii="Arial" w:eastAsia="Calibri" w:hAnsi="Arial" w:cs="Arial"/>
          <w:noProof w:val="0"/>
          <w:sz w:val="24"/>
          <w:szCs w:val="24"/>
          <w:lang w:val="en-US" w:eastAsia="en-US"/>
        </w:rPr>
        <w:t>Moreover, the Board of Governors had clarified already in 1971 that, keeping in mind that allowances were to be considered as an integral part of the salary, locally recruited Bursars are entitled to receive the allowances of the seconded staff, including the differential allowance. In March 2017 Guidelines for the calculation of the differential allowance were shared with the schools</w:t>
      </w:r>
      <w:r w:rsidRPr="00FC7DE4">
        <w:rPr>
          <w:rFonts w:ascii="Arial" w:eastAsia="Calibri" w:hAnsi="Arial" w:cs="Arial"/>
          <w:noProof w:val="0"/>
          <w:sz w:val="24"/>
          <w:szCs w:val="24"/>
          <w:vertAlign w:val="superscript"/>
          <w:lang w:val="en-US" w:eastAsia="en-US"/>
        </w:rPr>
        <w:footnoteReference w:id="2"/>
      </w:r>
      <w:r w:rsidRPr="00FC7DE4">
        <w:rPr>
          <w:rFonts w:ascii="Arial" w:eastAsia="Calibri" w:hAnsi="Arial" w:cs="Arial"/>
          <w:noProof w:val="0"/>
          <w:sz w:val="24"/>
          <w:szCs w:val="24"/>
          <w:lang w:val="en-US" w:eastAsia="en-US"/>
        </w:rPr>
        <w:t>.</w:t>
      </w:r>
    </w:p>
    <w:p w14:paraId="4EA3541A"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FC7DE4">
        <w:rPr>
          <w:rFonts w:ascii="Arial" w:eastAsia="Calibri" w:hAnsi="Arial" w:cs="Arial"/>
          <w:noProof w:val="0"/>
          <w:sz w:val="24"/>
          <w:szCs w:val="24"/>
          <w:lang w:val="en-US" w:eastAsia="en-US"/>
        </w:rPr>
        <w:t xml:space="preserve">However, despite the efforts undertaken to harmonize and communicate, the exact understanding of the hybrid system of monthly remuneration of locally recruited DDF&amp;A remains very complicated for DDF&amp;A staff calculating their salary and national tax authorities: </w:t>
      </w:r>
    </w:p>
    <w:p w14:paraId="6ADE4E26" w14:textId="26478FBA" w:rsidR="00FC7DE4" w:rsidRPr="00FC7DE4" w:rsidRDefault="0030108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b</w:t>
      </w:r>
      <w:r w:rsidR="00FC7DE4" w:rsidRPr="00FC7DE4">
        <w:rPr>
          <w:rFonts w:ascii="Arial" w:eastAsia="Calibri" w:hAnsi="Arial" w:cs="Arial"/>
          <w:noProof w:val="0"/>
          <w:sz w:val="24"/>
          <w:szCs w:val="24"/>
          <w:lang w:val="en-US" w:eastAsia="en-US"/>
        </w:rPr>
        <w:t xml:space="preserve">ackground of the clarification in 1971 was a report of the “Kontrollkommission über die Rechnungslegungen – “Commission de Controle Relatif aux Comptes des Ecoles européennes”) to the ‘CAF’ (‘Committee Administration et Finance’, today </w:t>
      </w:r>
      <w:r>
        <w:rPr>
          <w:rFonts w:ascii="Arial" w:eastAsia="Calibri" w:hAnsi="Arial" w:cs="Arial"/>
          <w:noProof w:val="0"/>
          <w:sz w:val="24"/>
          <w:szCs w:val="24"/>
          <w:lang w:val="en-US" w:eastAsia="en-US"/>
        </w:rPr>
        <w:t>‘</w:t>
      </w:r>
      <w:r w:rsidR="00FC7DE4" w:rsidRPr="00FC7DE4">
        <w:rPr>
          <w:rFonts w:ascii="Arial" w:eastAsia="Calibri" w:hAnsi="Arial" w:cs="Arial"/>
          <w:noProof w:val="0"/>
          <w:sz w:val="24"/>
          <w:szCs w:val="24"/>
          <w:lang w:val="en-US" w:eastAsia="en-US"/>
        </w:rPr>
        <w:t>Budgetary Committee</w:t>
      </w:r>
      <w:r>
        <w:rPr>
          <w:rFonts w:ascii="Arial" w:eastAsia="Calibri" w:hAnsi="Arial" w:cs="Arial"/>
          <w:noProof w:val="0"/>
          <w:sz w:val="24"/>
          <w:szCs w:val="24"/>
          <w:lang w:val="en-US" w:eastAsia="en-US"/>
        </w:rPr>
        <w:t>’</w:t>
      </w:r>
      <w:r w:rsidR="00FC7DE4" w:rsidRPr="00FC7DE4">
        <w:rPr>
          <w:rFonts w:ascii="Arial" w:eastAsia="Calibri" w:hAnsi="Arial" w:cs="Arial"/>
          <w:noProof w:val="0"/>
          <w:sz w:val="24"/>
          <w:szCs w:val="24"/>
          <w:lang w:val="en-US" w:eastAsia="en-US"/>
        </w:rPr>
        <w:t xml:space="preserve">) which questioned in 1967 the payment of the differential allowance to a locally recruited Bursar in the ES Varese at that time. The CAF was mandated to </w:t>
      </w:r>
      <w:r w:rsidRPr="00FC7DE4">
        <w:rPr>
          <w:rFonts w:ascii="Arial" w:eastAsia="Calibri" w:hAnsi="Arial" w:cs="Arial"/>
          <w:noProof w:val="0"/>
          <w:sz w:val="24"/>
          <w:szCs w:val="24"/>
          <w:lang w:val="en-US" w:eastAsia="en-US"/>
        </w:rPr>
        <w:t>analyze</w:t>
      </w:r>
      <w:r w:rsidR="00FC7DE4" w:rsidRPr="00FC7DE4">
        <w:rPr>
          <w:rFonts w:ascii="Arial" w:eastAsia="Calibri" w:hAnsi="Arial" w:cs="Arial"/>
          <w:noProof w:val="0"/>
          <w:sz w:val="24"/>
          <w:szCs w:val="24"/>
          <w:lang w:val="en-US" w:eastAsia="en-US"/>
        </w:rPr>
        <w:t xml:space="preserve"> the situation. In its report to the Board of Governors in 1971 the CAF took the view that the locally recruited Bursar concerned </w:t>
      </w:r>
      <w:r w:rsidR="00752295">
        <w:rPr>
          <w:rFonts w:ascii="Arial" w:eastAsia="Calibri" w:hAnsi="Arial" w:cs="Arial"/>
          <w:noProof w:val="0"/>
          <w:sz w:val="24"/>
          <w:szCs w:val="24"/>
          <w:lang w:val="en-US" w:eastAsia="en-US"/>
        </w:rPr>
        <w:t>was</w:t>
      </w:r>
      <w:r w:rsidR="00FC7DE4" w:rsidRPr="00FC7DE4">
        <w:rPr>
          <w:rFonts w:ascii="Arial" w:eastAsia="Calibri" w:hAnsi="Arial" w:cs="Arial"/>
          <w:noProof w:val="0"/>
          <w:sz w:val="24"/>
          <w:szCs w:val="24"/>
          <w:lang w:val="en-US" w:eastAsia="en-US"/>
        </w:rPr>
        <w:t xml:space="preserve"> entitled to the differential allowance and referred to a general decision of the B</w:t>
      </w:r>
      <w:r w:rsidR="008C18AD">
        <w:rPr>
          <w:rFonts w:ascii="Arial" w:eastAsia="Calibri" w:hAnsi="Arial" w:cs="Arial"/>
          <w:noProof w:val="0"/>
          <w:sz w:val="24"/>
          <w:szCs w:val="24"/>
          <w:lang w:val="en-US" w:eastAsia="en-US"/>
        </w:rPr>
        <w:t xml:space="preserve">oard </w:t>
      </w:r>
      <w:r w:rsidR="00FC7DE4" w:rsidRPr="00FC7DE4">
        <w:rPr>
          <w:rFonts w:ascii="Arial" w:eastAsia="Calibri" w:hAnsi="Arial" w:cs="Arial"/>
          <w:noProof w:val="0"/>
          <w:sz w:val="24"/>
          <w:szCs w:val="24"/>
          <w:lang w:val="en-US" w:eastAsia="en-US"/>
        </w:rPr>
        <w:t>o</w:t>
      </w:r>
      <w:r w:rsidR="008C18AD">
        <w:rPr>
          <w:rFonts w:ascii="Arial" w:eastAsia="Calibri" w:hAnsi="Arial" w:cs="Arial"/>
          <w:noProof w:val="0"/>
          <w:sz w:val="24"/>
          <w:szCs w:val="24"/>
          <w:lang w:val="en-US" w:eastAsia="en-US"/>
        </w:rPr>
        <w:t xml:space="preserve">f </w:t>
      </w:r>
      <w:r w:rsidR="00FC7DE4" w:rsidRPr="00FC7DE4">
        <w:rPr>
          <w:rFonts w:ascii="Arial" w:eastAsia="Calibri" w:hAnsi="Arial" w:cs="Arial"/>
          <w:noProof w:val="0"/>
          <w:sz w:val="24"/>
          <w:szCs w:val="24"/>
          <w:lang w:val="en-US" w:eastAsia="en-US"/>
        </w:rPr>
        <w:t>G</w:t>
      </w:r>
      <w:r w:rsidR="008C18AD">
        <w:rPr>
          <w:rFonts w:ascii="Arial" w:eastAsia="Calibri" w:hAnsi="Arial" w:cs="Arial"/>
          <w:noProof w:val="0"/>
          <w:sz w:val="24"/>
          <w:szCs w:val="24"/>
          <w:lang w:val="en-US" w:eastAsia="en-US"/>
        </w:rPr>
        <w:t>overnors</w:t>
      </w:r>
      <w:r w:rsidR="00FC7DE4" w:rsidRPr="00FC7DE4">
        <w:rPr>
          <w:rFonts w:ascii="Arial" w:eastAsia="Calibri" w:hAnsi="Arial" w:cs="Arial"/>
          <w:noProof w:val="0"/>
          <w:sz w:val="24"/>
          <w:szCs w:val="24"/>
          <w:lang w:val="en-US" w:eastAsia="en-US"/>
        </w:rPr>
        <w:t xml:space="preserve"> of 1965 stating that locally recruited Bursars should be treated with respect to their remuneration including the allowances “like seconded primary teachers” (apparently, at that time the salary of seconded Bursars did correspond with the salary of seconded primary teachers) and asked the Board of Governors to confirm this interpretation.</w:t>
      </w:r>
    </w:p>
    <w:p w14:paraId="6D68E670"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FC7DE4">
        <w:rPr>
          <w:rFonts w:ascii="Arial" w:eastAsia="Calibri" w:hAnsi="Arial" w:cs="Arial"/>
          <w:noProof w:val="0"/>
          <w:sz w:val="24"/>
          <w:szCs w:val="24"/>
          <w:lang w:val="en-US" w:eastAsia="en-US"/>
        </w:rPr>
        <w:t xml:space="preserve">This indicates that locally recruited DDF&amp;A should be entitled to all allowances received by the seconded DDF&amp;A with the exception the ‘severance’ grant which is a particular allowance compensating seconded staff for the reason that the European Schools do not contribute to the pension scheme of the seconded staff member concerned. </w:t>
      </w:r>
    </w:p>
    <w:p w14:paraId="6C5D4069"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507CE15F" w14:textId="77777777" w:rsidR="00FC7DE4" w:rsidRPr="00FC7DE4" w:rsidRDefault="005B67D3"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br w:type="page"/>
      </w:r>
    </w:p>
    <w:p w14:paraId="61DEE2A2"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FC7DE4">
        <w:rPr>
          <w:rFonts w:ascii="Arial" w:eastAsia="Calibri" w:hAnsi="Arial" w:cs="Arial"/>
          <w:b/>
          <w:noProof w:val="0"/>
          <w:sz w:val="24"/>
          <w:szCs w:val="24"/>
          <w:lang w:val="en-US" w:eastAsia="en-US"/>
        </w:rPr>
        <w:lastRenderedPageBreak/>
        <w:t xml:space="preserve">III. </w:t>
      </w:r>
      <w:r w:rsidR="005B67D3">
        <w:rPr>
          <w:rFonts w:ascii="Arial" w:eastAsia="Calibri" w:hAnsi="Arial" w:cs="Arial"/>
          <w:b/>
          <w:noProof w:val="0"/>
          <w:sz w:val="24"/>
          <w:szCs w:val="24"/>
          <w:lang w:val="en-US" w:eastAsia="en-US"/>
        </w:rPr>
        <w:t>Proposal for a coherent legal frame</w:t>
      </w:r>
    </w:p>
    <w:p w14:paraId="3EA95AFC"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0214523D" w14:textId="77777777" w:rsidR="00C810C6" w:rsidRPr="00C810C6" w:rsidRDefault="00C810C6" w:rsidP="00FC7DE4">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C810C6">
        <w:rPr>
          <w:rFonts w:ascii="Arial" w:eastAsia="Calibri" w:hAnsi="Arial" w:cs="Arial"/>
          <w:b/>
          <w:noProof w:val="0"/>
          <w:sz w:val="24"/>
          <w:szCs w:val="24"/>
          <w:lang w:val="en-US" w:eastAsia="en-US"/>
        </w:rPr>
        <w:t>1. General approach</w:t>
      </w:r>
    </w:p>
    <w:p w14:paraId="60A395B8" w14:textId="3B0F784E" w:rsidR="00C810C6" w:rsidRDefault="005B67D3"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Taking in</w:t>
      </w:r>
      <w:r w:rsidR="0011531A">
        <w:rPr>
          <w:rFonts w:ascii="Arial" w:eastAsia="Calibri" w:hAnsi="Arial" w:cs="Arial"/>
          <w:noProof w:val="0"/>
          <w:sz w:val="24"/>
          <w:szCs w:val="24"/>
          <w:lang w:val="en-US" w:eastAsia="en-US"/>
        </w:rPr>
        <w:t>to</w:t>
      </w:r>
      <w:r>
        <w:rPr>
          <w:rFonts w:ascii="Arial" w:eastAsia="Calibri" w:hAnsi="Arial" w:cs="Arial"/>
          <w:noProof w:val="0"/>
          <w:sz w:val="24"/>
          <w:szCs w:val="24"/>
          <w:lang w:val="en-US" w:eastAsia="en-US"/>
        </w:rPr>
        <w:t xml:space="preserve"> consideration the legal ambiguity of the current legal frame</w:t>
      </w:r>
      <w:r w:rsidR="00301084">
        <w:rPr>
          <w:rFonts w:ascii="Arial" w:eastAsia="Calibri" w:hAnsi="Arial" w:cs="Arial"/>
          <w:noProof w:val="0"/>
          <w:sz w:val="24"/>
          <w:szCs w:val="24"/>
          <w:lang w:val="en-US" w:eastAsia="en-US"/>
        </w:rPr>
        <w:t>work</w:t>
      </w:r>
      <w:r>
        <w:rPr>
          <w:rFonts w:ascii="Arial" w:eastAsia="Calibri" w:hAnsi="Arial" w:cs="Arial"/>
          <w:noProof w:val="0"/>
          <w:sz w:val="24"/>
          <w:szCs w:val="24"/>
          <w:lang w:val="en-US" w:eastAsia="en-US"/>
        </w:rPr>
        <w:t xml:space="preserve"> for locally recruited DDF&amp;A and</w:t>
      </w:r>
      <w:r w:rsidR="006E79BC" w:rsidRPr="006E79BC">
        <w:rPr>
          <w:rFonts w:ascii="Arial" w:eastAsia="Calibri" w:hAnsi="Arial" w:cs="Arial"/>
          <w:noProof w:val="0"/>
          <w:sz w:val="24"/>
          <w:szCs w:val="24"/>
          <w:lang w:val="en-US" w:eastAsia="en-US"/>
        </w:rPr>
        <w:t xml:space="preserve"> </w:t>
      </w:r>
      <w:r w:rsidR="006E79BC">
        <w:rPr>
          <w:rFonts w:ascii="Arial" w:eastAsia="Calibri" w:hAnsi="Arial" w:cs="Arial"/>
          <w:noProof w:val="0"/>
          <w:sz w:val="24"/>
          <w:szCs w:val="24"/>
          <w:lang w:val="en-US" w:eastAsia="en-US"/>
        </w:rPr>
        <w:t>also</w:t>
      </w:r>
      <w:r>
        <w:rPr>
          <w:rFonts w:ascii="Arial" w:eastAsia="Calibri" w:hAnsi="Arial" w:cs="Arial"/>
          <w:noProof w:val="0"/>
          <w:sz w:val="24"/>
          <w:szCs w:val="24"/>
          <w:lang w:val="en-US" w:eastAsia="en-US"/>
        </w:rPr>
        <w:t xml:space="preserve"> taking in</w:t>
      </w:r>
      <w:r w:rsidR="006E79BC">
        <w:rPr>
          <w:rFonts w:ascii="Arial" w:eastAsia="Calibri" w:hAnsi="Arial" w:cs="Arial"/>
          <w:noProof w:val="0"/>
          <w:sz w:val="24"/>
          <w:szCs w:val="24"/>
          <w:lang w:val="en-US" w:eastAsia="en-US"/>
        </w:rPr>
        <w:t>to account</w:t>
      </w:r>
      <w:r w:rsidR="00295DA7">
        <w:rPr>
          <w:rFonts w:ascii="Arial" w:eastAsia="Calibri" w:hAnsi="Arial" w:cs="Arial"/>
          <w:noProof w:val="0"/>
          <w:sz w:val="24"/>
          <w:szCs w:val="24"/>
          <w:lang w:val="en-US" w:eastAsia="en-US"/>
        </w:rPr>
        <w:t xml:space="preserve"> </w:t>
      </w:r>
      <w:r w:rsidR="0011531A">
        <w:rPr>
          <w:rFonts w:ascii="Arial" w:eastAsia="Calibri" w:hAnsi="Arial" w:cs="Arial"/>
          <w:noProof w:val="0"/>
          <w:sz w:val="24"/>
          <w:szCs w:val="24"/>
          <w:lang w:val="en-US" w:eastAsia="en-US"/>
        </w:rPr>
        <w:t xml:space="preserve">the </w:t>
      </w:r>
      <w:r>
        <w:rPr>
          <w:rFonts w:ascii="Arial" w:eastAsia="Calibri" w:hAnsi="Arial" w:cs="Arial"/>
          <w:noProof w:val="0"/>
          <w:sz w:val="24"/>
          <w:szCs w:val="24"/>
          <w:lang w:val="en-US" w:eastAsia="en-US"/>
        </w:rPr>
        <w:t>need</w:t>
      </w:r>
      <w:r w:rsidR="0011531A">
        <w:rPr>
          <w:rFonts w:ascii="Arial" w:eastAsia="Calibri" w:hAnsi="Arial" w:cs="Arial"/>
          <w:noProof w:val="0"/>
          <w:sz w:val="24"/>
          <w:szCs w:val="24"/>
          <w:lang w:val="en-US" w:eastAsia="en-US"/>
        </w:rPr>
        <w:t xml:space="preserve"> of a legal frame</w:t>
      </w:r>
      <w:r w:rsidR="00301084">
        <w:rPr>
          <w:rFonts w:ascii="Arial" w:eastAsia="Calibri" w:hAnsi="Arial" w:cs="Arial"/>
          <w:noProof w:val="0"/>
          <w:sz w:val="24"/>
          <w:szCs w:val="24"/>
          <w:lang w:val="en-US" w:eastAsia="en-US"/>
        </w:rPr>
        <w:t>work</w:t>
      </w:r>
      <w:r>
        <w:rPr>
          <w:rFonts w:ascii="Arial" w:eastAsia="Calibri" w:hAnsi="Arial" w:cs="Arial"/>
          <w:noProof w:val="0"/>
          <w:sz w:val="24"/>
          <w:szCs w:val="24"/>
          <w:lang w:val="en-US" w:eastAsia="en-US"/>
        </w:rPr>
        <w:t xml:space="preserve"> for potential future </w:t>
      </w:r>
      <w:r w:rsidR="00645693">
        <w:rPr>
          <w:rFonts w:ascii="Arial" w:eastAsia="Calibri" w:hAnsi="Arial" w:cs="Arial"/>
          <w:noProof w:val="0"/>
          <w:sz w:val="24"/>
          <w:szCs w:val="24"/>
          <w:lang w:val="en-US" w:eastAsia="en-US"/>
        </w:rPr>
        <w:t>locally recruited DDF&amp;A and l</w:t>
      </w:r>
      <w:r>
        <w:rPr>
          <w:rFonts w:ascii="Arial" w:eastAsia="Calibri" w:hAnsi="Arial" w:cs="Arial"/>
          <w:noProof w:val="0"/>
          <w:sz w:val="24"/>
          <w:szCs w:val="24"/>
          <w:lang w:val="en-US" w:eastAsia="en-US"/>
        </w:rPr>
        <w:t>ocally recruited members of the managerial staff in the OSG</w:t>
      </w:r>
      <w:r w:rsidR="008C18AD">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it is proposed to establish </w:t>
      </w:r>
      <w:r w:rsidR="00C810C6">
        <w:rPr>
          <w:rFonts w:ascii="Arial" w:eastAsia="Calibri" w:hAnsi="Arial" w:cs="Arial"/>
          <w:noProof w:val="0"/>
          <w:sz w:val="24"/>
          <w:szCs w:val="24"/>
          <w:lang w:val="en-US" w:eastAsia="en-US"/>
        </w:rPr>
        <w:t>a coherent frame</w:t>
      </w:r>
      <w:r w:rsidR="009B262F">
        <w:rPr>
          <w:rFonts w:ascii="Arial" w:eastAsia="Calibri" w:hAnsi="Arial" w:cs="Arial"/>
          <w:noProof w:val="0"/>
          <w:sz w:val="24"/>
          <w:szCs w:val="24"/>
          <w:lang w:val="en-US" w:eastAsia="en-US"/>
        </w:rPr>
        <w:t>work</w:t>
      </w:r>
      <w:r w:rsidR="00C810C6">
        <w:rPr>
          <w:rFonts w:ascii="Arial" w:eastAsia="Calibri" w:hAnsi="Arial" w:cs="Arial"/>
          <w:noProof w:val="0"/>
          <w:sz w:val="24"/>
          <w:szCs w:val="24"/>
          <w:lang w:val="en-US" w:eastAsia="en-US"/>
        </w:rPr>
        <w:t xml:space="preserve"> applicable to locally recruited DDF&amp;A and locally recruited members of the managerial staff in the OSG.</w:t>
      </w:r>
    </w:p>
    <w:p w14:paraId="7EB3B073" w14:textId="5B87264B" w:rsidR="00C810C6" w:rsidRDefault="00C810C6"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A first discussion concerning such a legal frame </w:t>
      </w:r>
      <w:r w:rsidR="00550939">
        <w:rPr>
          <w:rFonts w:ascii="Arial" w:eastAsia="Calibri" w:hAnsi="Arial" w:cs="Arial"/>
          <w:noProof w:val="0"/>
          <w:sz w:val="24"/>
          <w:szCs w:val="24"/>
          <w:lang w:val="en-US" w:eastAsia="en-US"/>
        </w:rPr>
        <w:t xml:space="preserve">was conducted </w:t>
      </w:r>
      <w:r>
        <w:rPr>
          <w:rFonts w:ascii="Arial" w:eastAsia="Calibri" w:hAnsi="Arial" w:cs="Arial"/>
          <w:noProof w:val="0"/>
          <w:sz w:val="24"/>
          <w:szCs w:val="24"/>
          <w:lang w:val="en-US" w:eastAsia="en-US"/>
        </w:rPr>
        <w:t>in the “DDF&amp;A Working Group</w:t>
      </w:r>
      <w:r w:rsidR="006E79BC">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on 13 November 2019</w:t>
      </w:r>
      <w:r w:rsidR="00301084">
        <w:rPr>
          <w:rFonts w:ascii="Arial" w:eastAsia="Calibri" w:hAnsi="Arial" w:cs="Arial"/>
          <w:noProof w:val="0"/>
          <w:sz w:val="24"/>
          <w:szCs w:val="24"/>
          <w:lang w:val="en-US" w:eastAsia="en-US"/>
        </w:rPr>
        <w:t>, followed by a second meeting on 10 December 2019.</w:t>
      </w:r>
    </w:p>
    <w:p w14:paraId="4E851F3E" w14:textId="391595BB" w:rsidR="00C810C6" w:rsidRDefault="006E79BC"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Three possible </w:t>
      </w:r>
      <w:r w:rsidR="00301084">
        <w:rPr>
          <w:rFonts w:ascii="Arial" w:eastAsia="Calibri" w:hAnsi="Arial" w:cs="Arial"/>
          <w:noProof w:val="0"/>
          <w:sz w:val="24"/>
          <w:szCs w:val="24"/>
          <w:lang w:val="en-US" w:eastAsia="en-US"/>
        </w:rPr>
        <w:t xml:space="preserve">approaches </w:t>
      </w:r>
      <w:r>
        <w:rPr>
          <w:rFonts w:ascii="Arial" w:eastAsia="Calibri" w:hAnsi="Arial" w:cs="Arial"/>
          <w:noProof w:val="0"/>
          <w:sz w:val="24"/>
          <w:szCs w:val="24"/>
          <w:lang w:val="en-US" w:eastAsia="en-US"/>
        </w:rPr>
        <w:t>were considered. The first approach</w:t>
      </w:r>
      <w:r w:rsidR="00C810C6">
        <w:rPr>
          <w:rFonts w:ascii="Arial" w:eastAsia="Calibri" w:hAnsi="Arial" w:cs="Arial"/>
          <w:noProof w:val="0"/>
          <w:sz w:val="24"/>
          <w:szCs w:val="24"/>
          <w:lang w:val="en-US" w:eastAsia="en-US"/>
        </w:rPr>
        <w:t xml:space="preserve"> would be to add particular provisions to the Service Regulation</w:t>
      </w:r>
      <w:r w:rsidR="00301084">
        <w:rPr>
          <w:rFonts w:ascii="Arial" w:eastAsia="Calibri" w:hAnsi="Arial" w:cs="Arial"/>
          <w:noProof w:val="0"/>
          <w:sz w:val="24"/>
          <w:szCs w:val="24"/>
          <w:lang w:val="en-US" w:eastAsia="en-US"/>
        </w:rPr>
        <w:t>s</w:t>
      </w:r>
      <w:r w:rsidR="00C810C6">
        <w:rPr>
          <w:rFonts w:ascii="Arial" w:eastAsia="Calibri" w:hAnsi="Arial" w:cs="Arial"/>
          <w:noProof w:val="0"/>
          <w:sz w:val="24"/>
          <w:szCs w:val="24"/>
          <w:lang w:val="en-US" w:eastAsia="en-US"/>
        </w:rPr>
        <w:t xml:space="preserve"> for the Administrative and Ancillary Staff</w:t>
      </w:r>
      <w:r>
        <w:rPr>
          <w:rFonts w:ascii="Arial" w:eastAsia="Calibri" w:hAnsi="Arial" w:cs="Arial"/>
          <w:noProof w:val="0"/>
          <w:sz w:val="24"/>
          <w:szCs w:val="24"/>
          <w:lang w:val="en-US" w:eastAsia="en-US"/>
        </w:rPr>
        <w:t>. The second would be</w:t>
      </w:r>
      <w:r w:rsidR="00C810C6">
        <w:rPr>
          <w:rFonts w:ascii="Arial" w:eastAsia="Calibri" w:hAnsi="Arial" w:cs="Arial"/>
          <w:noProof w:val="0"/>
          <w:sz w:val="24"/>
          <w:szCs w:val="24"/>
          <w:lang w:val="en-US" w:eastAsia="en-US"/>
        </w:rPr>
        <w:t xml:space="preserve"> to add particular provisions to the Regulations for Members of the Seconded Staff</w:t>
      </w:r>
      <w:r>
        <w:rPr>
          <w:rFonts w:ascii="Arial" w:eastAsia="Calibri" w:hAnsi="Arial" w:cs="Arial"/>
          <w:noProof w:val="0"/>
          <w:sz w:val="24"/>
          <w:szCs w:val="24"/>
          <w:lang w:val="en-US" w:eastAsia="en-US"/>
        </w:rPr>
        <w:t xml:space="preserve">. Finally, the third possible </w:t>
      </w:r>
      <w:r w:rsidR="00301084">
        <w:rPr>
          <w:rFonts w:ascii="Arial" w:eastAsia="Calibri" w:hAnsi="Arial" w:cs="Arial"/>
          <w:noProof w:val="0"/>
          <w:sz w:val="24"/>
          <w:szCs w:val="24"/>
          <w:lang w:val="en-US" w:eastAsia="en-US"/>
        </w:rPr>
        <w:t xml:space="preserve">approach </w:t>
      </w:r>
      <w:r>
        <w:rPr>
          <w:rFonts w:ascii="Arial" w:eastAsia="Calibri" w:hAnsi="Arial" w:cs="Arial"/>
          <w:noProof w:val="0"/>
          <w:sz w:val="24"/>
          <w:szCs w:val="24"/>
          <w:lang w:val="en-US" w:eastAsia="en-US"/>
        </w:rPr>
        <w:t>would be</w:t>
      </w:r>
      <w:r w:rsidR="00C810C6">
        <w:rPr>
          <w:rFonts w:ascii="Arial" w:eastAsia="Calibri" w:hAnsi="Arial" w:cs="Arial"/>
          <w:noProof w:val="0"/>
          <w:sz w:val="24"/>
          <w:szCs w:val="24"/>
          <w:lang w:val="en-US" w:eastAsia="en-US"/>
        </w:rPr>
        <w:t xml:space="preserve"> to create a unique statute </w:t>
      </w:r>
      <w:r w:rsidR="00301084">
        <w:rPr>
          <w:rFonts w:ascii="Arial" w:eastAsia="Calibri" w:hAnsi="Arial" w:cs="Arial"/>
          <w:noProof w:val="0"/>
          <w:sz w:val="24"/>
          <w:szCs w:val="24"/>
          <w:lang w:val="en-US" w:eastAsia="en-US"/>
        </w:rPr>
        <w:t xml:space="preserve">for locally recruited DDF&amp;A and </w:t>
      </w:r>
      <w:r w:rsidR="00C810C6">
        <w:rPr>
          <w:rFonts w:ascii="Arial" w:eastAsia="Calibri" w:hAnsi="Arial" w:cs="Arial"/>
          <w:noProof w:val="0"/>
          <w:sz w:val="24"/>
          <w:szCs w:val="24"/>
          <w:lang w:val="en-US" w:eastAsia="en-US"/>
        </w:rPr>
        <w:t xml:space="preserve">locally recruited </w:t>
      </w:r>
      <w:r w:rsidR="005B67D3">
        <w:rPr>
          <w:rFonts w:ascii="Arial" w:eastAsia="Calibri" w:hAnsi="Arial" w:cs="Arial"/>
          <w:noProof w:val="0"/>
          <w:sz w:val="24"/>
          <w:szCs w:val="24"/>
          <w:lang w:val="en-US" w:eastAsia="en-US"/>
        </w:rPr>
        <w:t>members of</w:t>
      </w:r>
      <w:r w:rsidR="00C810C6">
        <w:rPr>
          <w:rFonts w:ascii="Arial" w:eastAsia="Calibri" w:hAnsi="Arial" w:cs="Arial"/>
          <w:noProof w:val="0"/>
          <w:sz w:val="24"/>
          <w:szCs w:val="24"/>
          <w:lang w:val="en-US" w:eastAsia="en-US"/>
        </w:rPr>
        <w:t xml:space="preserve"> the managerial staff in the European Schools.</w:t>
      </w:r>
    </w:p>
    <w:p w14:paraId="640C63EA" w14:textId="77777777" w:rsidR="00FC7DE4" w:rsidRPr="00FC7DE4" w:rsidRDefault="00FC7DE4" w:rsidP="00FC7DE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FC7DE4">
        <w:rPr>
          <w:rFonts w:ascii="Arial" w:eastAsia="Calibri" w:hAnsi="Arial" w:cs="Arial"/>
          <w:noProof w:val="0"/>
          <w:sz w:val="24"/>
          <w:szCs w:val="24"/>
          <w:lang w:val="en-US" w:eastAsia="en-US"/>
        </w:rPr>
        <w:t xml:space="preserve">In </w:t>
      </w:r>
      <w:r w:rsidR="00C810C6">
        <w:rPr>
          <w:rFonts w:ascii="Arial" w:eastAsia="Calibri" w:hAnsi="Arial" w:cs="Arial"/>
          <w:noProof w:val="0"/>
          <w:sz w:val="24"/>
          <w:szCs w:val="24"/>
          <w:lang w:val="en-US" w:eastAsia="en-US"/>
        </w:rPr>
        <w:t>all</w:t>
      </w:r>
      <w:r w:rsidRPr="00FC7DE4">
        <w:rPr>
          <w:rFonts w:ascii="Arial" w:eastAsia="Calibri" w:hAnsi="Arial" w:cs="Arial"/>
          <w:noProof w:val="0"/>
          <w:sz w:val="24"/>
          <w:szCs w:val="24"/>
          <w:lang w:val="en-US" w:eastAsia="en-US"/>
        </w:rPr>
        <w:t xml:space="preserve"> options</w:t>
      </w:r>
      <w:r w:rsidR="00C810C6">
        <w:rPr>
          <w:rFonts w:ascii="Arial" w:eastAsia="Calibri" w:hAnsi="Arial" w:cs="Arial"/>
          <w:noProof w:val="0"/>
          <w:sz w:val="24"/>
          <w:szCs w:val="24"/>
          <w:lang w:val="en-US" w:eastAsia="en-US"/>
        </w:rPr>
        <w:t>,</w:t>
      </w:r>
      <w:r w:rsidRPr="00FC7DE4">
        <w:rPr>
          <w:rFonts w:ascii="Arial" w:eastAsia="Calibri" w:hAnsi="Arial" w:cs="Arial"/>
          <w:noProof w:val="0"/>
          <w:sz w:val="24"/>
          <w:szCs w:val="24"/>
          <w:lang w:val="en-US" w:eastAsia="en-US"/>
        </w:rPr>
        <w:t xml:space="preserve"> acquired rights of currently employed DDF&amp;A will have to be protected.</w:t>
      </w:r>
    </w:p>
    <w:p w14:paraId="4A61F268" w14:textId="77777777" w:rsidR="00C810C6" w:rsidRPr="00FC7DE4" w:rsidRDefault="00C810C6" w:rsidP="00FC7DE4">
      <w:pPr>
        <w:suppressAutoHyphens/>
        <w:overflowPunct/>
        <w:autoSpaceDE/>
        <w:autoSpaceDN/>
        <w:adjustRightInd/>
        <w:spacing w:before="120" w:after="120"/>
        <w:jc w:val="both"/>
        <w:textAlignment w:val="auto"/>
        <w:rPr>
          <w:rFonts w:ascii="Arial" w:hAnsi="Arial" w:cs="Arial"/>
          <w:b/>
          <w:bCs/>
          <w:noProof w:val="0"/>
          <w:sz w:val="24"/>
          <w:szCs w:val="24"/>
          <w:u w:val="single"/>
          <w:lang w:val="en-US" w:eastAsia="ar-SA"/>
        </w:rPr>
      </w:pPr>
    </w:p>
    <w:p w14:paraId="2A9D56ED" w14:textId="77777777" w:rsidR="00C810C6" w:rsidRDefault="00C810C6" w:rsidP="00C810C6">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2. Concrete approach</w:t>
      </w:r>
    </w:p>
    <w:p w14:paraId="711C7F16" w14:textId="76A03722" w:rsidR="00C810C6" w:rsidRDefault="00C810C6" w:rsidP="00C810C6">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Pr>
          <w:rFonts w:ascii="Arial" w:hAnsi="Arial" w:cs="Arial"/>
          <w:bCs/>
          <w:noProof w:val="0"/>
          <w:sz w:val="24"/>
          <w:szCs w:val="24"/>
          <w:lang w:val="en-GB" w:eastAsia="ar-SA"/>
        </w:rPr>
        <w:t xml:space="preserve">After </w:t>
      </w:r>
      <w:r w:rsidR="006E79BC">
        <w:rPr>
          <w:rFonts w:ascii="Arial" w:hAnsi="Arial" w:cs="Arial"/>
          <w:bCs/>
          <w:noProof w:val="0"/>
          <w:sz w:val="24"/>
          <w:szCs w:val="24"/>
          <w:lang w:val="en-GB" w:eastAsia="ar-SA"/>
        </w:rPr>
        <w:t xml:space="preserve">the </w:t>
      </w:r>
      <w:r>
        <w:rPr>
          <w:rFonts w:ascii="Arial" w:hAnsi="Arial" w:cs="Arial"/>
          <w:bCs/>
          <w:noProof w:val="0"/>
          <w:sz w:val="24"/>
          <w:szCs w:val="24"/>
          <w:lang w:val="en-GB" w:eastAsia="ar-SA"/>
        </w:rPr>
        <w:t>first discussion in the Working Group</w:t>
      </w:r>
      <w:r w:rsidR="006E79BC">
        <w:rPr>
          <w:rFonts w:ascii="Arial" w:hAnsi="Arial" w:cs="Arial"/>
          <w:bCs/>
          <w:noProof w:val="0"/>
          <w:sz w:val="24"/>
          <w:szCs w:val="24"/>
          <w:lang w:val="en-GB" w:eastAsia="ar-SA"/>
        </w:rPr>
        <w:t>,</w:t>
      </w:r>
      <w:r>
        <w:rPr>
          <w:rFonts w:ascii="Arial" w:hAnsi="Arial" w:cs="Arial"/>
          <w:bCs/>
          <w:noProof w:val="0"/>
          <w:sz w:val="24"/>
          <w:szCs w:val="24"/>
          <w:lang w:val="en-GB" w:eastAsia="ar-SA"/>
        </w:rPr>
        <w:t xml:space="preserve"> it became clear that the creation of a unique statute </w:t>
      </w:r>
      <w:r w:rsidR="00301084">
        <w:rPr>
          <w:rFonts w:ascii="Arial" w:eastAsia="Calibri" w:hAnsi="Arial" w:cs="Arial"/>
          <w:noProof w:val="0"/>
          <w:sz w:val="24"/>
          <w:szCs w:val="24"/>
          <w:lang w:val="en-US" w:eastAsia="en-US"/>
        </w:rPr>
        <w:t xml:space="preserve">for locally recruited DDF&amp;A and </w:t>
      </w:r>
      <w:r>
        <w:rPr>
          <w:rFonts w:ascii="Arial" w:hAnsi="Arial" w:cs="Arial"/>
          <w:bCs/>
          <w:noProof w:val="0"/>
          <w:sz w:val="24"/>
          <w:szCs w:val="24"/>
          <w:lang w:val="en-GB" w:eastAsia="ar-SA"/>
        </w:rPr>
        <w:t>locally recruited members of the managerial staff would be the preferred option</w:t>
      </w:r>
      <w:r w:rsidR="00050DF7">
        <w:rPr>
          <w:rFonts w:ascii="Arial" w:hAnsi="Arial" w:cs="Arial"/>
          <w:bCs/>
          <w:noProof w:val="0"/>
          <w:sz w:val="24"/>
          <w:szCs w:val="24"/>
          <w:lang w:val="en-GB" w:eastAsia="ar-SA"/>
        </w:rPr>
        <w:t>.</w:t>
      </w:r>
      <w:r w:rsidR="00550939">
        <w:rPr>
          <w:rFonts w:ascii="Arial" w:hAnsi="Arial" w:cs="Arial"/>
          <w:bCs/>
          <w:noProof w:val="0"/>
          <w:sz w:val="24"/>
          <w:szCs w:val="24"/>
          <w:lang w:val="en-GB" w:eastAsia="ar-SA"/>
        </w:rPr>
        <w:t xml:space="preserve"> </w:t>
      </w:r>
      <w:r w:rsidR="00050DF7">
        <w:rPr>
          <w:rFonts w:ascii="Arial" w:hAnsi="Arial" w:cs="Arial"/>
          <w:bCs/>
          <w:noProof w:val="0"/>
          <w:sz w:val="24"/>
          <w:szCs w:val="24"/>
          <w:lang w:val="en-GB" w:eastAsia="ar-SA"/>
        </w:rPr>
        <w:t>The Working Group concluded that t</w:t>
      </w:r>
      <w:r w:rsidR="00550939">
        <w:rPr>
          <w:rFonts w:ascii="Arial" w:hAnsi="Arial" w:cs="Arial"/>
          <w:bCs/>
          <w:noProof w:val="0"/>
          <w:sz w:val="24"/>
          <w:szCs w:val="24"/>
          <w:lang w:val="en-GB" w:eastAsia="ar-SA"/>
        </w:rPr>
        <w:t>he legal frame</w:t>
      </w:r>
      <w:r w:rsidR="00301084">
        <w:rPr>
          <w:rFonts w:ascii="Arial" w:hAnsi="Arial" w:cs="Arial"/>
          <w:bCs/>
          <w:noProof w:val="0"/>
          <w:sz w:val="24"/>
          <w:szCs w:val="24"/>
          <w:lang w:val="en-GB" w:eastAsia="ar-SA"/>
        </w:rPr>
        <w:t>work</w:t>
      </w:r>
      <w:r w:rsidR="00550939">
        <w:rPr>
          <w:rFonts w:ascii="Arial" w:hAnsi="Arial" w:cs="Arial"/>
          <w:bCs/>
          <w:noProof w:val="0"/>
          <w:sz w:val="24"/>
          <w:szCs w:val="24"/>
          <w:lang w:val="en-GB" w:eastAsia="ar-SA"/>
        </w:rPr>
        <w:t xml:space="preserve"> foreseen </w:t>
      </w:r>
      <w:r w:rsidR="00301084">
        <w:rPr>
          <w:rFonts w:ascii="Arial" w:eastAsia="Calibri" w:hAnsi="Arial" w:cs="Arial"/>
          <w:noProof w:val="0"/>
          <w:sz w:val="24"/>
          <w:szCs w:val="24"/>
          <w:lang w:val="en-US" w:eastAsia="en-US"/>
        </w:rPr>
        <w:t xml:space="preserve">for locally recruited DDF&amp;A and </w:t>
      </w:r>
      <w:r w:rsidR="00550939">
        <w:rPr>
          <w:rFonts w:ascii="Arial" w:hAnsi="Arial" w:cs="Arial"/>
          <w:bCs/>
          <w:noProof w:val="0"/>
          <w:sz w:val="24"/>
          <w:szCs w:val="24"/>
          <w:lang w:val="en-GB" w:eastAsia="ar-SA"/>
        </w:rPr>
        <w:t xml:space="preserve">locally recruited </w:t>
      </w:r>
      <w:r w:rsidR="00301084">
        <w:rPr>
          <w:rFonts w:ascii="Arial" w:hAnsi="Arial" w:cs="Arial"/>
          <w:bCs/>
          <w:noProof w:val="0"/>
          <w:sz w:val="24"/>
          <w:szCs w:val="24"/>
          <w:lang w:val="en-GB" w:eastAsia="ar-SA"/>
        </w:rPr>
        <w:t xml:space="preserve">members of the </w:t>
      </w:r>
      <w:r w:rsidR="00550939">
        <w:rPr>
          <w:rFonts w:ascii="Arial" w:hAnsi="Arial" w:cs="Arial"/>
          <w:bCs/>
          <w:noProof w:val="0"/>
          <w:sz w:val="24"/>
          <w:szCs w:val="24"/>
          <w:lang w:val="en-GB" w:eastAsia="ar-SA"/>
        </w:rPr>
        <w:t>managerial staff would neither fit in the frame of the Regulations for Seconded Staff Members nor in the frame of the Service Regulations for the Administrative and Ancillary Staff.</w:t>
      </w:r>
    </w:p>
    <w:p w14:paraId="6D4469A6" w14:textId="137799AF" w:rsidR="00A44AA2" w:rsidRDefault="00C810C6" w:rsidP="00C810C6">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Pr>
          <w:rFonts w:ascii="Arial" w:hAnsi="Arial" w:cs="Arial"/>
          <w:bCs/>
          <w:noProof w:val="0"/>
          <w:sz w:val="24"/>
          <w:szCs w:val="24"/>
          <w:lang w:val="en-GB" w:eastAsia="ar-SA"/>
        </w:rPr>
        <w:t xml:space="preserve">The concrete proposal (see the </w:t>
      </w:r>
      <w:r w:rsidR="00550939">
        <w:rPr>
          <w:rFonts w:ascii="Arial" w:hAnsi="Arial" w:cs="Arial"/>
          <w:bCs/>
          <w:noProof w:val="0"/>
          <w:sz w:val="24"/>
          <w:szCs w:val="24"/>
          <w:lang w:val="en-GB" w:eastAsia="ar-SA"/>
        </w:rPr>
        <w:t>A</w:t>
      </w:r>
      <w:r>
        <w:rPr>
          <w:rFonts w:ascii="Arial" w:hAnsi="Arial" w:cs="Arial"/>
          <w:bCs/>
          <w:noProof w:val="0"/>
          <w:sz w:val="24"/>
          <w:szCs w:val="24"/>
          <w:lang w:val="en-GB" w:eastAsia="ar-SA"/>
        </w:rPr>
        <w:t xml:space="preserve">nnex of this document) reflects </w:t>
      </w:r>
      <w:r w:rsidR="009B262F">
        <w:rPr>
          <w:rFonts w:ascii="Arial" w:hAnsi="Arial" w:cs="Arial"/>
          <w:bCs/>
          <w:noProof w:val="0"/>
          <w:sz w:val="24"/>
          <w:szCs w:val="24"/>
          <w:lang w:val="en-GB" w:eastAsia="ar-SA"/>
        </w:rPr>
        <w:t xml:space="preserve">the fact </w:t>
      </w:r>
      <w:r>
        <w:rPr>
          <w:rFonts w:ascii="Arial" w:hAnsi="Arial" w:cs="Arial"/>
          <w:bCs/>
          <w:noProof w:val="0"/>
          <w:sz w:val="24"/>
          <w:szCs w:val="24"/>
          <w:lang w:val="en-GB" w:eastAsia="ar-SA"/>
        </w:rPr>
        <w:t xml:space="preserve">that </w:t>
      </w:r>
      <w:r w:rsidR="00550939">
        <w:rPr>
          <w:rFonts w:ascii="Arial" w:hAnsi="Arial" w:cs="Arial"/>
          <w:bCs/>
          <w:noProof w:val="0"/>
          <w:sz w:val="24"/>
          <w:szCs w:val="24"/>
          <w:lang w:val="en-GB" w:eastAsia="ar-SA"/>
        </w:rPr>
        <w:t xml:space="preserve">the </w:t>
      </w:r>
      <w:r w:rsidR="009B262F">
        <w:rPr>
          <w:rFonts w:ascii="Arial" w:hAnsi="Arial" w:cs="Arial"/>
          <w:bCs/>
          <w:noProof w:val="0"/>
          <w:sz w:val="24"/>
          <w:szCs w:val="24"/>
          <w:lang w:val="en-GB" w:eastAsia="ar-SA"/>
        </w:rPr>
        <w:t>S</w:t>
      </w:r>
      <w:r>
        <w:rPr>
          <w:rFonts w:ascii="Arial" w:hAnsi="Arial" w:cs="Arial"/>
          <w:bCs/>
          <w:noProof w:val="0"/>
          <w:sz w:val="24"/>
          <w:szCs w:val="24"/>
          <w:lang w:val="en-GB" w:eastAsia="ar-SA"/>
        </w:rPr>
        <w:t xml:space="preserve">ervice </w:t>
      </w:r>
      <w:r w:rsidR="009B262F">
        <w:rPr>
          <w:rFonts w:ascii="Arial" w:hAnsi="Arial" w:cs="Arial"/>
          <w:bCs/>
          <w:noProof w:val="0"/>
          <w:sz w:val="24"/>
          <w:szCs w:val="24"/>
          <w:lang w:val="en-GB" w:eastAsia="ar-SA"/>
        </w:rPr>
        <w:t>R</w:t>
      </w:r>
      <w:r>
        <w:rPr>
          <w:rFonts w:ascii="Arial" w:hAnsi="Arial" w:cs="Arial"/>
          <w:bCs/>
          <w:noProof w:val="0"/>
          <w:sz w:val="24"/>
          <w:szCs w:val="24"/>
          <w:lang w:val="en-GB" w:eastAsia="ar-SA"/>
        </w:rPr>
        <w:t xml:space="preserve">egulations </w:t>
      </w:r>
      <w:r w:rsidR="00301084">
        <w:rPr>
          <w:rFonts w:ascii="Arial" w:eastAsia="Calibri" w:hAnsi="Arial" w:cs="Arial"/>
          <w:noProof w:val="0"/>
          <w:sz w:val="24"/>
          <w:szCs w:val="24"/>
          <w:lang w:val="en-US" w:eastAsia="en-US"/>
        </w:rPr>
        <w:t xml:space="preserve">for locally recruited DDF&amp;A and </w:t>
      </w:r>
      <w:r>
        <w:rPr>
          <w:rFonts w:ascii="Arial" w:hAnsi="Arial" w:cs="Arial"/>
          <w:bCs/>
          <w:noProof w:val="0"/>
          <w:sz w:val="24"/>
          <w:szCs w:val="24"/>
          <w:lang w:val="en-GB" w:eastAsia="ar-SA"/>
        </w:rPr>
        <w:t xml:space="preserve">locally recruited members of the managerial staff will – like AAS Regulations </w:t>
      </w:r>
      <w:r w:rsidR="00A44AA2">
        <w:rPr>
          <w:rFonts w:ascii="Arial" w:hAnsi="Arial" w:cs="Arial"/>
          <w:bCs/>
          <w:noProof w:val="0"/>
          <w:sz w:val="24"/>
          <w:szCs w:val="24"/>
          <w:lang w:val="en-GB" w:eastAsia="ar-SA"/>
        </w:rPr>
        <w:t xml:space="preserve">– have to respect binding national law. On the other hand, they will have to </w:t>
      </w:r>
      <w:r w:rsidR="009B262F">
        <w:rPr>
          <w:rFonts w:ascii="Arial" w:hAnsi="Arial" w:cs="Arial"/>
          <w:bCs/>
          <w:noProof w:val="0"/>
          <w:sz w:val="24"/>
          <w:szCs w:val="24"/>
          <w:lang w:val="en-GB" w:eastAsia="ar-SA"/>
        </w:rPr>
        <w:t xml:space="preserve">contemplate </w:t>
      </w:r>
      <w:r w:rsidR="00A44AA2">
        <w:rPr>
          <w:rFonts w:ascii="Arial" w:hAnsi="Arial" w:cs="Arial"/>
          <w:bCs/>
          <w:noProof w:val="0"/>
          <w:sz w:val="24"/>
          <w:szCs w:val="24"/>
          <w:lang w:val="en-GB" w:eastAsia="ar-SA"/>
        </w:rPr>
        <w:t>the managerial role of these staff members</w:t>
      </w:r>
      <w:r w:rsidR="00425FE6">
        <w:rPr>
          <w:rFonts w:ascii="Arial" w:hAnsi="Arial" w:cs="Arial"/>
          <w:bCs/>
          <w:noProof w:val="0"/>
          <w:sz w:val="24"/>
          <w:szCs w:val="24"/>
          <w:lang w:val="en-GB" w:eastAsia="ar-SA"/>
        </w:rPr>
        <w:t>, especially with reference to definitions of executive and managerial roles defined in binding national law</w:t>
      </w:r>
      <w:r w:rsidR="00A44AA2">
        <w:rPr>
          <w:rFonts w:ascii="Arial" w:hAnsi="Arial" w:cs="Arial"/>
          <w:bCs/>
          <w:noProof w:val="0"/>
          <w:sz w:val="24"/>
          <w:szCs w:val="24"/>
          <w:lang w:val="en-GB" w:eastAsia="ar-SA"/>
        </w:rPr>
        <w:t xml:space="preserve">. Moreover, some parallelism with the Service </w:t>
      </w:r>
      <w:r w:rsidR="006F296C">
        <w:rPr>
          <w:rFonts w:ascii="Arial" w:hAnsi="Arial" w:cs="Arial"/>
          <w:bCs/>
          <w:noProof w:val="0"/>
          <w:sz w:val="24"/>
          <w:szCs w:val="24"/>
          <w:lang w:val="en-GB" w:eastAsia="ar-SA"/>
        </w:rPr>
        <w:t>R</w:t>
      </w:r>
      <w:r w:rsidR="00A44AA2">
        <w:rPr>
          <w:rFonts w:ascii="Arial" w:hAnsi="Arial" w:cs="Arial"/>
          <w:bCs/>
          <w:noProof w:val="0"/>
          <w:sz w:val="24"/>
          <w:szCs w:val="24"/>
          <w:lang w:val="en-GB" w:eastAsia="ar-SA"/>
        </w:rPr>
        <w:t xml:space="preserve">egulations for Locally </w:t>
      </w:r>
      <w:r w:rsidR="006F296C">
        <w:rPr>
          <w:rFonts w:ascii="Arial" w:hAnsi="Arial" w:cs="Arial"/>
          <w:bCs/>
          <w:noProof w:val="0"/>
          <w:sz w:val="24"/>
          <w:szCs w:val="24"/>
          <w:lang w:val="en-GB" w:eastAsia="ar-SA"/>
        </w:rPr>
        <w:t>R</w:t>
      </w:r>
      <w:r w:rsidR="00A44AA2">
        <w:rPr>
          <w:rFonts w:ascii="Arial" w:hAnsi="Arial" w:cs="Arial"/>
          <w:bCs/>
          <w:noProof w:val="0"/>
          <w:sz w:val="24"/>
          <w:szCs w:val="24"/>
          <w:lang w:val="en-GB" w:eastAsia="ar-SA"/>
        </w:rPr>
        <w:t xml:space="preserve">ecruited </w:t>
      </w:r>
      <w:r w:rsidR="006F296C">
        <w:rPr>
          <w:rFonts w:ascii="Arial" w:hAnsi="Arial" w:cs="Arial"/>
          <w:bCs/>
          <w:noProof w:val="0"/>
          <w:sz w:val="24"/>
          <w:szCs w:val="24"/>
          <w:lang w:val="en-GB" w:eastAsia="ar-SA"/>
        </w:rPr>
        <w:t>T</w:t>
      </w:r>
      <w:r w:rsidR="00A44AA2">
        <w:rPr>
          <w:rFonts w:ascii="Arial" w:hAnsi="Arial" w:cs="Arial"/>
          <w:bCs/>
          <w:noProof w:val="0"/>
          <w:sz w:val="24"/>
          <w:szCs w:val="24"/>
          <w:lang w:val="en-GB" w:eastAsia="ar-SA"/>
        </w:rPr>
        <w:t xml:space="preserve">eachers might be observed </w:t>
      </w:r>
      <w:r w:rsidR="006F296C">
        <w:rPr>
          <w:rFonts w:ascii="Arial" w:hAnsi="Arial" w:cs="Arial"/>
          <w:bCs/>
          <w:noProof w:val="0"/>
          <w:sz w:val="24"/>
          <w:szCs w:val="24"/>
          <w:lang w:val="en-GB" w:eastAsia="ar-SA"/>
        </w:rPr>
        <w:t xml:space="preserve">in particular </w:t>
      </w:r>
      <w:r w:rsidR="00A44AA2">
        <w:rPr>
          <w:rFonts w:ascii="Arial" w:hAnsi="Arial" w:cs="Arial"/>
          <w:bCs/>
          <w:noProof w:val="0"/>
          <w:sz w:val="24"/>
          <w:szCs w:val="24"/>
          <w:lang w:val="en-GB" w:eastAsia="ar-SA"/>
        </w:rPr>
        <w:t xml:space="preserve">with respect to the rights and duties and the entitlement to allowances which are </w:t>
      </w:r>
      <w:r w:rsidR="0011531A">
        <w:rPr>
          <w:rFonts w:ascii="Arial" w:hAnsi="Arial" w:cs="Arial"/>
          <w:bCs/>
          <w:noProof w:val="0"/>
          <w:sz w:val="24"/>
          <w:szCs w:val="24"/>
          <w:lang w:val="en-GB" w:eastAsia="ar-SA"/>
        </w:rPr>
        <w:t>intended</w:t>
      </w:r>
      <w:r w:rsidR="00A44AA2">
        <w:rPr>
          <w:rFonts w:ascii="Arial" w:hAnsi="Arial" w:cs="Arial"/>
          <w:bCs/>
          <w:noProof w:val="0"/>
          <w:sz w:val="24"/>
          <w:szCs w:val="24"/>
          <w:lang w:val="en-GB" w:eastAsia="ar-SA"/>
        </w:rPr>
        <w:t xml:space="preserve"> to attract candidates.</w:t>
      </w:r>
    </w:p>
    <w:p w14:paraId="7495EC7A" w14:textId="232AB63E" w:rsidR="00A44AA2" w:rsidRDefault="00A44AA2" w:rsidP="00C810C6">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Pr>
          <w:rFonts w:ascii="Arial" w:hAnsi="Arial" w:cs="Arial"/>
          <w:bCs/>
          <w:noProof w:val="0"/>
          <w:sz w:val="24"/>
          <w:szCs w:val="24"/>
          <w:lang w:val="en-GB" w:eastAsia="ar-SA"/>
        </w:rPr>
        <w:t xml:space="preserve">Therefore, the attached proposal provides various provisions which correspond to provisions </w:t>
      </w:r>
      <w:r w:rsidR="0011531A">
        <w:rPr>
          <w:rFonts w:ascii="Arial" w:hAnsi="Arial" w:cs="Arial"/>
          <w:bCs/>
          <w:noProof w:val="0"/>
          <w:sz w:val="24"/>
          <w:szCs w:val="24"/>
          <w:lang w:val="en-GB" w:eastAsia="ar-SA"/>
        </w:rPr>
        <w:t xml:space="preserve">included </w:t>
      </w:r>
      <w:r>
        <w:rPr>
          <w:rFonts w:ascii="Arial" w:hAnsi="Arial" w:cs="Arial"/>
          <w:bCs/>
          <w:noProof w:val="0"/>
          <w:sz w:val="24"/>
          <w:szCs w:val="24"/>
          <w:lang w:val="en-GB" w:eastAsia="ar-SA"/>
        </w:rPr>
        <w:t>in all three staff regulations.</w:t>
      </w:r>
    </w:p>
    <w:p w14:paraId="0C802FBE" w14:textId="0514DC06" w:rsidR="005748B9" w:rsidRPr="00D12FB6" w:rsidRDefault="005748B9" w:rsidP="00C810C6">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D12FB6">
        <w:rPr>
          <w:rFonts w:ascii="Arial" w:hAnsi="Arial" w:cs="Arial"/>
          <w:bCs/>
          <w:noProof w:val="0"/>
          <w:sz w:val="24"/>
          <w:szCs w:val="24"/>
          <w:lang w:val="en-GB" w:eastAsia="ar-SA"/>
        </w:rPr>
        <w:lastRenderedPageBreak/>
        <w:t>The main aim of the attached proposal is to provide a unique legal frame for all members of the locally recruited managerial staff. Nevertheless, this frame will have to respect mandatory national labor law which will result to a different treatment in certain areas.</w:t>
      </w:r>
    </w:p>
    <w:p w14:paraId="0C497A6B" w14:textId="77777777" w:rsidR="005748B9" w:rsidRPr="005748B9" w:rsidRDefault="005748B9" w:rsidP="00C810C6">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p>
    <w:p w14:paraId="67D29268" w14:textId="77777777" w:rsidR="00263B16" w:rsidRPr="00C810C6" w:rsidRDefault="00C810C6" w:rsidP="00C810C6">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 xml:space="preserve">3. </w:t>
      </w:r>
      <w:r w:rsidR="00263B16" w:rsidRPr="00C810C6">
        <w:rPr>
          <w:rFonts w:ascii="Arial" w:hAnsi="Arial" w:cs="Arial"/>
          <w:b/>
          <w:bCs/>
          <w:noProof w:val="0"/>
          <w:sz w:val="24"/>
          <w:szCs w:val="24"/>
          <w:lang w:val="en-GB" w:eastAsia="ar-SA"/>
        </w:rPr>
        <w:t>Additional Information</w:t>
      </w:r>
    </w:p>
    <w:p w14:paraId="14478D2E" w14:textId="77777777" w:rsidR="00263B16" w:rsidRPr="00263B16" w:rsidRDefault="00263B16"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263B16">
        <w:rPr>
          <w:rFonts w:ascii="Arial" w:hAnsi="Arial" w:cs="Arial"/>
          <w:noProof w:val="0"/>
          <w:sz w:val="24"/>
          <w:szCs w:val="24"/>
          <w:lang w:val="en-GB" w:eastAsia="ar-SA"/>
        </w:rPr>
        <w:t>The following explanations focus on the most important aspects of the proposal:</w:t>
      </w:r>
    </w:p>
    <w:p w14:paraId="17FFD8AF" w14:textId="77777777" w:rsidR="00263B16" w:rsidRPr="00263B16" w:rsidRDefault="00263B16" w:rsidP="00263B16">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p>
    <w:p w14:paraId="4D28632D" w14:textId="77777777" w:rsidR="00263B16" w:rsidRPr="00263B16" w:rsidRDefault="00263B16" w:rsidP="00263B16">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r w:rsidRPr="00263B16">
        <w:rPr>
          <w:rFonts w:ascii="Arial" w:hAnsi="Arial" w:cs="Arial"/>
          <w:b/>
          <w:bCs/>
          <w:noProof w:val="0"/>
          <w:sz w:val="24"/>
          <w:szCs w:val="24"/>
          <w:lang w:val="en-GB" w:eastAsia="ar-SA"/>
        </w:rPr>
        <w:t>Chapter I – General provisions</w:t>
      </w:r>
    </w:p>
    <w:p w14:paraId="217198A1" w14:textId="454B4E7A" w:rsidR="00507A4E" w:rsidRDefault="00263B16"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263B16">
        <w:rPr>
          <w:rFonts w:ascii="Arial" w:hAnsi="Arial" w:cs="Arial"/>
          <w:noProof w:val="0"/>
          <w:sz w:val="24"/>
          <w:szCs w:val="24"/>
          <w:lang w:val="en-GB" w:eastAsia="ar-SA"/>
        </w:rPr>
        <w:t xml:space="preserve">The Service Regulations will apply to </w:t>
      </w:r>
      <w:r>
        <w:rPr>
          <w:rFonts w:ascii="Arial" w:hAnsi="Arial" w:cs="Arial"/>
          <w:noProof w:val="0"/>
          <w:sz w:val="24"/>
          <w:szCs w:val="24"/>
          <w:lang w:val="en-GB" w:eastAsia="ar-SA"/>
        </w:rPr>
        <w:t>locally recruited managerial</w:t>
      </w:r>
      <w:r w:rsidR="009B36E8">
        <w:rPr>
          <w:rStyle w:val="FootnoteReference"/>
          <w:rFonts w:ascii="Arial" w:hAnsi="Arial" w:cs="Arial"/>
          <w:noProof w:val="0"/>
          <w:sz w:val="24"/>
          <w:szCs w:val="24"/>
          <w:lang w:val="en-GB" w:eastAsia="ar-SA"/>
        </w:rPr>
        <w:footnoteReference w:id="3"/>
      </w:r>
      <w:r>
        <w:rPr>
          <w:rFonts w:ascii="Arial" w:hAnsi="Arial" w:cs="Arial"/>
          <w:noProof w:val="0"/>
          <w:sz w:val="24"/>
          <w:szCs w:val="24"/>
          <w:lang w:val="en-GB" w:eastAsia="ar-SA"/>
        </w:rPr>
        <w:t xml:space="preserve"> staff in the European Schools. It will concern locally recruited Deputy Directors for Finance and Administration and locally recruited Heads of Unit in the Office of the Secretary-General. </w:t>
      </w:r>
      <w:r w:rsidR="00550939">
        <w:rPr>
          <w:rFonts w:ascii="Arial" w:hAnsi="Arial" w:cs="Arial"/>
          <w:noProof w:val="0"/>
          <w:sz w:val="24"/>
          <w:szCs w:val="24"/>
          <w:lang w:val="en-GB" w:eastAsia="ar-SA"/>
        </w:rPr>
        <w:t>The Service R</w:t>
      </w:r>
      <w:r w:rsidR="00507A4E">
        <w:rPr>
          <w:rFonts w:ascii="Arial" w:hAnsi="Arial" w:cs="Arial"/>
          <w:noProof w:val="0"/>
          <w:sz w:val="24"/>
          <w:szCs w:val="24"/>
          <w:lang w:val="en-GB" w:eastAsia="ar-SA"/>
        </w:rPr>
        <w:t>egulation complement</w:t>
      </w:r>
      <w:r w:rsidR="00050DF7">
        <w:rPr>
          <w:rFonts w:ascii="Arial" w:hAnsi="Arial" w:cs="Arial"/>
          <w:noProof w:val="0"/>
          <w:sz w:val="24"/>
          <w:szCs w:val="24"/>
          <w:lang w:val="en-GB" w:eastAsia="ar-SA"/>
        </w:rPr>
        <w:t>s</w:t>
      </w:r>
      <w:r w:rsidR="00507A4E">
        <w:rPr>
          <w:rFonts w:ascii="Arial" w:hAnsi="Arial" w:cs="Arial"/>
          <w:noProof w:val="0"/>
          <w:sz w:val="24"/>
          <w:szCs w:val="24"/>
          <w:lang w:val="en-GB" w:eastAsia="ar-SA"/>
        </w:rPr>
        <w:t xml:space="preserve"> binding national labour law.</w:t>
      </w:r>
    </w:p>
    <w:p w14:paraId="1DF925D1" w14:textId="77777777" w:rsidR="00263B16" w:rsidRPr="00263B16" w:rsidRDefault="00263B16"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7A2C87C8" w14:textId="77777777" w:rsidR="00263B16" w:rsidRPr="00263B16" w:rsidRDefault="00263B16" w:rsidP="00263B16">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r w:rsidRPr="00263B16">
        <w:rPr>
          <w:rFonts w:ascii="Arial" w:hAnsi="Arial" w:cs="Arial"/>
          <w:b/>
          <w:bCs/>
          <w:noProof w:val="0"/>
          <w:sz w:val="24"/>
          <w:szCs w:val="24"/>
          <w:lang w:val="en-GB" w:eastAsia="ar-SA"/>
        </w:rPr>
        <w:t>Chapter II – Recruitment and appointment</w:t>
      </w:r>
    </w:p>
    <w:p w14:paraId="19620117" w14:textId="77777777" w:rsidR="00263B16" w:rsidRPr="00263B16" w:rsidRDefault="00263B16" w:rsidP="00507A4E">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263B16">
        <w:rPr>
          <w:rFonts w:ascii="Arial" w:hAnsi="Arial" w:cs="Arial"/>
          <w:noProof w:val="0"/>
          <w:sz w:val="24"/>
          <w:szCs w:val="24"/>
          <w:lang w:val="en-GB" w:eastAsia="ar-SA"/>
        </w:rPr>
        <w:t>The proposal provides for fair, transparent and non-discriminatory recruitment procedures</w:t>
      </w:r>
      <w:r w:rsidR="00507A4E">
        <w:rPr>
          <w:rFonts w:ascii="Arial" w:hAnsi="Arial" w:cs="Arial"/>
          <w:noProof w:val="0"/>
          <w:sz w:val="24"/>
          <w:szCs w:val="24"/>
          <w:lang w:val="en-GB" w:eastAsia="ar-SA"/>
        </w:rPr>
        <w:t xml:space="preserve">. </w:t>
      </w:r>
    </w:p>
    <w:p w14:paraId="5FD08587" w14:textId="77777777" w:rsidR="00263B16" w:rsidRPr="00263B16" w:rsidRDefault="00263B16"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5D9F7265" w14:textId="77777777" w:rsidR="00263B16" w:rsidRPr="00263B16" w:rsidRDefault="00263B16" w:rsidP="00263B16">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r w:rsidRPr="00263B16">
        <w:rPr>
          <w:rFonts w:ascii="Arial" w:hAnsi="Arial" w:cs="Arial"/>
          <w:b/>
          <w:bCs/>
          <w:noProof w:val="0"/>
          <w:sz w:val="24"/>
          <w:szCs w:val="24"/>
          <w:lang w:val="en-GB" w:eastAsia="ar-SA"/>
        </w:rPr>
        <w:t>Chapter III – Period of employment</w:t>
      </w:r>
    </w:p>
    <w:p w14:paraId="48F46B2D" w14:textId="6E4F8ABD" w:rsidR="00263B16" w:rsidRPr="00263B16" w:rsidRDefault="00507A4E" w:rsidP="00507A4E">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In general, locally recruited managerial staff will be recruited for a contract for an indefinite period. Nevertheless, fixed term contracts will be possible in line with the national labour law. Their contract may foresee a probationary period in accordance with national labour law.</w:t>
      </w:r>
    </w:p>
    <w:p w14:paraId="63C0790F" w14:textId="77777777" w:rsidR="00263B16" w:rsidRPr="00263B16" w:rsidRDefault="00263B16"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69F11AE0" w14:textId="77777777" w:rsidR="00263B16" w:rsidRPr="00263B16" w:rsidRDefault="00263B16" w:rsidP="00263B16">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r w:rsidRPr="00263B16">
        <w:rPr>
          <w:rFonts w:ascii="Arial" w:hAnsi="Arial" w:cs="Arial"/>
          <w:b/>
          <w:bCs/>
          <w:noProof w:val="0"/>
          <w:sz w:val="24"/>
          <w:szCs w:val="24"/>
          <w:lang w:val="en-GB" w:eastAsia="ar-SA"/>
        </w:rPr>
        <w:t>Chapter IV – Rights and obligations</w:t>
      </w:r>
    </w:p>
    <w:p w14:paraId="61A0E8D4" w14:textId="0A2200C5" w:rsidR="00507A4E" w:rsidRDefault="0096665E"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L</w:t>
      </w:r>
      <w:r w:rsidR="00507A4E">
        <w:rPr>
          <w:rFonts w:ascii="Arial" w:hAnsi="Arial" w:cs="Arial"/>
          <w:noProof w:val="0"/>
          <w:sz w:val="24"/>
          <w:szCs w:val="24"/>
          <w:lang w:val="en-GB" w:eastAsia="ar-SA"/>
        </w:rPr>
        <w:t>ocally recruited members of the managerial staff will be represented by the representation of the Administrative and Ancillary Staff.</w:t>
      </w:r>
    </w:p>
    <w:p w14:paraId="7510E49B" w14:textId="77777777" w:rsidR="00507A4E" w:rsidRDefault="00507A4E"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Their rights and obligations are similar to those of the locally recruited teaching staff and the seconded staff of the European Schools. </w:t>
      </w:r>
    </w:p>
    <w:p w14:paraId="241EF51D" w14:textId="75F36A5C" w:rsidR="00507A4E" w:rsidRDefault="0096665E"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L</w:t>
      </w:r>
      <w:r w:rsidR="00507A4E">
        <w:rPr>
          <w:rFonts w:ascii="Arial" w:hAnsi="Arial" w:cs="Arial"/>
          <w:noProof w:val="0"/>
          <w:sz w:val="24"/>
          <w:szCs w:val="24"/>
          <w:lang w:val="en-GB" w:eastAsia="ar-SA"/>
        </w:rPr>
        <w:t xml:space="preserve">ocally recruited members of the managerial staff are subject to </w:t>
      </w:r>
      <w:r w:rsidR="007E0B48">
        <w:rPr>
          <w:rFonts w:ascii="Arial" w:hAnsi="Arial" w:cs="Arial"/>
          <w:noProof w:val="0"/>
          <w:sz w:val="24"/>
          <w:szCs w:val="24"/>
          <w:lang w:val="en-GB" w:eastAsia="ar-SA"/>
        </w:rPr>
        <w:t xml:space="preserve">biennial </w:t>
      </w:r>
      <w:r w:rsidR="00507A4E">
        <w:rPr>
          <w:rFonts w:ascii="Arial" w:hAnsi="Arial" w:cs="Arial"/>
          <w:noProof w:val="0"/>
          <w:sz w:val="24"/>
          <w:szCs w:val="24"/>
          <w:lang w:val="en-GB" w:eastAsia="ar-SA"/>
        </w:rPr>
        <w:t>evaluations.</w:t>
      </w:r>
    </w:p>
    <w:p w14:paraId="586B9338" w14:textId="77777777" w:rsidR="00263B16" w:rsidRPr="00263B16" w:rsidRDefault="00263B16"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7B6C6FCB" w14:textId="77777777" w:rsidR="00263B16" w:rsidRPr="00263B16" w:rsidRDefault="00263B16" w:rsidP="00263B16">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r w:rsidRPr="00263B16">
        <w:rPr>
          <w:rFonts w:ascii="Arial" w:hAnsi="Arial" w:cs="Arial"/>
          <w:b/>
          <w:bCs/>
          <w:noProof w:val="0"/>
          <w:sz w:val="24"/>
          <w:szCs w:val="24"/>
          <w:lang w:val="en-GB" w:eastAsia="ar-SA"/>
        </w:rPr>
        <w:t>Chapter V – Duties and working conditions</w:t>
      </w:r>
    </w:p>
    <w:p w14:paraId="0A09A76D" w14:textId="268E26D2" w:rsidR="001E245C" w:rsidRDefault="00263B16"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263B16">
        <w:rPr>
          <w:rFonts w:ascii="Arial" w:hAnsi="Arial" w:cs="Arial"/>
          <w:noProof w:val="0"/>
          <w:sz w:val="24"/>
          <w:szCs w:val="24"/>
          <w:lang w:val="en-GB" w:eastAsia="ar-SA"/>
        </w:rPr>
        <w:t xml:space="preserve">The </w:t>
      </w:r>
      <w:r w:rsidR="001E245C">
        <w:rPr>
          <w:rFonts w:ascii="Arial" w:hAnsi="Arial" w:cs="Arial"/>
          <w:noProof w:val="0"/>
          <w:sz w:val="24"/>
          <w:szCs w:val="24"/>
          <w:lang w:val="en-GB" w:eastAsia="ar-SA"/>
        </w:rPr>
        <w:t>duties and working conditions are similar to the working conditions of the seconded executive and managerial staff. Overtime is not remunerated</w:t>
      </w:r>
      <w:r w:rsidR="008545D0">
        <w:rPr>
          <w:rFonts w:ascii="Arial" w:hAnsi="Arial" w:cs="Arial"/>
          <w:noProof w:val="0"/>
          <w:sz w:val="24"/>
          <w:szCs w:val="24"/>
          <w:lang w:val="en-GB" w:eastAsia="ar-SA"/>
        </w:rPr>
        <w:t xml:space="preserve"> unless this contradicts with binding national law</w:t>
      </w:r>
      <w:r w:rsidR="001E245C">
        <w:rPr>
          <w:rFonts w:ascii="Arial" w:hAnsi="Arial" w:cs="Arial"/>
          <w:noProof w:val="0"/>
          <w:sz w:val="24"/>
          <w:szCs w:val="24"/>
          <w:lang w:val="en-GB" w:eastAsia="ar-SA"/>
        </w:rPr>
        <w:t>.</w:t>
      </w:r>
    </w:p>
    <w:p w14:paraId="382A924B" w14:textId="5C57B586" w:rsidR="00263B16" w:rsidRPr="00263B16" w:rsidRDefault="00263B16"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5D66DEDE" w14:textId="77777777" w:rsidR="00263B16" w:rsidRPr="00263B16" w:rsidRDefault="00263B16" w:rsidP="00263B16">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r w:rsidRPr="00263B16">
        <w:rPr>
          <w:rFonts w:ascii="Arial" w:hAnsi="Arial" w:cs="Arial"/>
          <w:b/>
          <w:bCs/>
          <w:noProof w:val="0"/>
          <w:sz w:val="24"/>
          <w:szCs w:val="24"/>
          <w:lang w:val="en-GB" w:eastAsia="ar-SA"/>
        </w:rPr>
        <w:t>Chapter VI – Emoluments</w:t>
      </w:r>
    </w:p>
    <w:p w14:paraId="4E80D891" w14:textId="53E0C682" w:rsidR="001E245C" w:rsidRDefault="0096665E"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eastAsia="Calibri" w:hAnsi="Arial" w:cs="Arial"/>
          <w:noProof w:val="0"/>
          <w:sz w:val="24"/>
          <w:szCs w:val="24"/>
          <w:lang w:val="en-US" w:eastAsia="en-US"/>
        </w:rPr>
        <w:t>L</w:t>
      </w:r>
      <w:r w:rsidR="001E245C">
        <w:rPr>
          <w:rFonts w:ascii="Arial" w:hAnsi="Arial" w:cs="Arial"/>
          <w:noProof w:val="0"/>
          <w:sz w:val="24"/>
          <w:szCs w:val="24"/>
          <w:lang w:val="en-GB" w:eastAsia="ar-SA"/>
        </w:rPr>
        <w:t xml:space="preserve">ocally recruited members of the managerial staff are entitled to a salary fixed in Annex 1 of the Service Regulations. </w:t>
      </w:r>
    </w:p>
    <w:p w14:paraId="40011E6C" w14:textId="77777777" w:rsidR="001E245C" w:rsidRDefault="001E245C"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The salary scales vary between the different hosting Member States</w:t>
      </w:r>
      <w:r w:rsidR="00550939">
        <w:rPr>
          <w:rFonts w:ascii="Arial" w:hAnsi="Arial" w:cs="Arial"/>
          <w:noProof w:val="0"/>
          <w:sz w:val="24"/>
          <w:szCs w:val="24"/>
          <w:lang w:val="en-GB" w:eastAsia="ar-SA"/>
        </w:rPr>
        <w:t xml:space="preserve"> in order to be competitive at the different places of service</w:t>
      </w:r>
      <w:r>
        <w:rPr>
          <w:rFonts w:ascii="Arial" w:hAnsi="Arial" w:cs="Arial"/>
          <w:noProof w:val="0"/>
          <w:sz w:val="24"/>
          <w:szCs w:val="24"/>
          <w:lang w:val="en-GB" w:eastAsia="ar-SA"/>
        </w:rPr>
        <w:t>.</w:t>
      </w:r>
    </w:p>
    <w:p w14:paraId="05F8F6B8" w14:textId="77777777" w:rsidR="001E245C" w:rsidRPr="00263B16" w:rsidRDefault="001E245C" w:rsidP="001E245C">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263B16">
        <w:rPr>
          <w:rFonts w:ascii="Arial" w:hAnsi="Arial" w:cs="Arial"/>
          <w:noProof w:val="0"/>
          <w:sz w:val="24"/>
          <w:szCs w:val="24"/>
          <w:lang w:val="en-GB" w:eastAsia="ar-SA"/>
        </w:rPr>
        <w:t xml:space="preserve">The annual salary adjustments will follow the same mechanism as the salary adjustments of the </w:t>
      </w:r>
      <w:r>
        <w:rPr>
          <w:rFonts w:ascii="Arial" w:hAnsi="Arial" w:cs="Arial"/>
          <w:noProof w:val="0"/>
          <w:sz w:val="24"/>
          <w:szCs w:val="24"/>
          <w:lang w:val="en-GB" w:eastAsia="ar-SA"/>
        </w:rPr>
        <w:t>Administrative and Ancillary Staff</w:t>
      </w:r>
      <w:r w:rsidRPr="00263B16">
        <w:rPr>
          <w:rFonts w:ascii="Arial" w:hAnsi="Arial" w:cs="Arial"/>
          <w:noProof w:val="0"/>
          <w:sz w:val="24"/>
          <w:szCs w:val="24"/>
          <w:lang w:val="en-GB" w:eastAsia="ar-SA"/>
        </w:rPr>
        <w:t xml:space="preserve">. </w:t>
      </w:r>
    </w:p>
    <w:p w14:paraId="3B1DB062" w14:textId="2693270C" w:rsidR="001E245C" w:rsidRPr="008E15ED" w:rsidRDefault="0096665E"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eastAsia="Calibri" w:hAnsi="Arial" w:cs="Arial"/>
          <w:noProof w:val="0"/>
          <w:sz w:val="24"/>
          <w:szCs w:val="24"/>
          <w:lang w:val="en-US" w:eastAsia="en-US"/>
        </w:rPr>
        <w:t>L</w:t>
      </w:r>
      <w:r w:rsidR="001E245C">
        <w:rPr>
          <w:rFonts w:ascii="Arial" w:hAnsi="Arial" w:cs="Arial"/>
          <w:noProof w:val="0"/>
          <w:sz w:val="24"/>
          <w:szCs w:val="24"/>
          <w:lang w:val="en-GB" w:eastAsia="ar-SA"/>
        </w:rPr>
        <w:t>ocally recruited members of the managerial staff with a permanent contract before 1 May 2020 are entitled to maintain their acqui</w:t>
      </w:r>
      <w:r w:rsidR="00645693">
        <w:rPr>
          <w:rFonts w:ascii="Arial" w:hAnsi="Arial" w:cs="Arial"/>
          <w:noProof w:val="0"/>
          <w:sz w:val="24"/>
          <w:szCs w:val="24"/>
          <w:lang w:val="en-GB" w:eastAsia="ar-SA"/>
        </w:rPr>
        <w:t>r</w:t>
      </w:r>
      <w:r w:rsidR="001E245C">
        <w:rPr>
          <w:rFonts w:ascii="Arial" w:hAnsi="Arial" w:cs="Arial"/>
          <w:noProof w:val="0"/>
          <w:sz w:val="24"/>
          <w:szCs w:val="24"/>
          <w:lang w:val="en-GB" w:eastAsia="ar-SA"/>
        </w:rPr>
        <w:t xml:space="preserve">ed rights linked to the emolument unless they </w:t>
      </w:r>
      <w:r w:rsidR="001E245C" w:rsidRPr="008E15ED">
        <w:rPr>
          <w:rFonts w:ascii="Arial" w:hAnsi="Arial" w:cs="Arial"/>
          <w:noProof w:val="0"/>
          <w:sz w:val="24"/>
          <w:szCs w:val="24"/>
          <w:lang w:val="en-GB" w:eastAsia="ar-SA"/>
        </w:rPr>
        <w:t>opt for the new Service Regulations.</w:t>
      </w:r>
    </w:p>
    <w:p w14:paraId="7D047AA3" w14:textId="02805FCE" w:rsidR="001E245C" w:rsidRDefault="00263B16"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8E15ED">
        <w:rPr>
          <w:rFonts w:ascii="Arial" w:hAnsi="Arial" w:cs="Arial"/>
          <w:noProof w:val="0"/>
          <w:sz w:val="24"/>
          <w:szCs w:val="24"/>
          <w:lang w:val="en-GB" w:eastAsia="ar-SA"/>
        </w:rPr>
        <w:t xml:space="preserve">Furthermore, </w:t>
      </w:r>
      <w:r w:rsidR="001E245C" w:rsidRPr="008E15ED">
        <w:rPr>
          <w:rFonts w:ascii="Arial" w:hAnsi="Arial" w:cs="Arial"/>
          <w:noProof w:val="0"/>
          <w:sz w:val="24"/>
          <w:szCs w:val="24"/>
          <w:lang w:val="en-GB" w:eastAsia="ar-SA"/>
        </w:rPr>
        <w:t xml:space="preserve">locally recruited members of the managerial staff are entitled – like locally recruited teachers – to a </w:t>
      </w:r>
      <w:r w:rsidR="0011531A" w:rsidRPr="008E15ED">
        <w:rPr>
          <w:rFonts w:ascii="Arial" w:hAnsi="Arial" w:cs="Arial"/>
          <w:noProof w:val="0"/>
          <w:sz w:val="24"/>
          <w:szCs w:val="24"/>
          <w:lang w:val="en-GB" w:eastAsia="ar-SA"/>
        </w:rPr>
        <w:t xml:space="preserve">reimbursement of the </w:t>
      </w:r>
      <w:r w:rsidR="007E0B48" w:rsidRPr="008E15ED">
        <w:rPr>
          <w:rFonts w:ascii="Arial" w:hAnsi="Arial" w:cs="Arial"/>
          <w:noProof w:val="0"/>
          <w:sz w:val="24"/>
          <w:szCs w:val="24"/>
          <w:lang w:val="en-GB" w:eastAsia="ar-SA"/>
        </w:rPr>
        <w:t>removal</w:t>
      </w:r>
      <w:r w:rsidR="0011531A" w:rsidRPr="008E15ED">
        <w:rPr>
          <w:rFonts w:ascii="Arial" w:hAnsi="Arial" w:cs="Arial"/>
          <w:noProof w:val="0"/>
          <w:sz w:val="24"/>
          <w:szCs w:val="24"/>
          <w:lang w:val="en-GB" w:eastAsia="ar-SA"/>
        </w:rPr>
        <w:t xml:space="preserve"> expenses</w:t>
      </w:r>
      <w:r w:rsidR="001E245C" w:rsidRPr="008E15ED">
        <w:rPr>
          <w:rFonts w:ascii="Arial" w:hAnsi="Arial" w:cs="Arial"/>
          <w:noProof w:val="0"/>
          <w:sz w:val="24"/>
          <w:szCs w:val="24"/>
          <w:lang w:val="en-GB" w:eastAsia="ar-SA"/>
        </w:rPr>
        <w:t xml:space="preserve"> (only </w:t>
      </w:r>
      <w:r w:rsidR="0011531A" w:rsidRPr="008E15ED">
        <w:rPr>
          <w:rFonts w:ascii="Arial" w:hAnsi="Arial" w:cs="Arial"/>
          <w:noProof w:val="0"/>
          <w:sz w:val="24"/>
          <w:szCs w:val="24"/>
          <w:lang w:val="en-GB" w:eastAsia="ar-SA"/>
        </w:rPr>
        <w:t xml:space="preserve">for the </w:t>
      </w:r>
      <w:r w:rsidR="001E245C" w:rsidRPr="008E15ED">
        <w:rPr>
          <w:rFonts w:ascii="Arial" w:hAnsi="Arial" w:cs="Arial"/>
          <w:noProof w:val="0"/>
          <w:sz w:val="24"/>
          <w:szCs w:val="24"/>
          <w:lang w:val="en-GB" w:eastAsia="ar-SA"/>
        </w:rPr>
        <w:t>removal to</w:t>
      </w:r>
      <w:r w:rsidR="0011531A" w:rsidRPr="008E15ED">
        <w:rPr>
          <w:rFonts w:ascii="Arial" w:hAnsi="Arial" w:cs="Arial"/>
          <w:noProof w:val="0"/>
          <w:sz w:val="24"/>
          <w:szCs w:val="24"/>
          <w:lang w:val="en-GB" w:eastAsia="ar-SA"/>
        </w:rPr>
        <w:t xml:space="preserve"> the</w:t>
      </w:r>
      <w:r w:rsidR="001E245C" w:rsidRPr="008E15ED">
        <w:rPr>
          <w:rFonts w:ascii="Arial" w:hAnsi="Arial" w:cs="Arial"/>
          <w:noProof w:val="0"/>
          <w:sz w:val="24"/>
          <w:szCs w:val="24"/>
          <w:lang w:val="en-GB" w:eastAsia="ar-SA"/>
        </w:rPr>
        <w:t xml:space="preserve"> place of employment), an installation allowance and the reimbursement of travel costs. </w:t>
      </w:r>
      <w:r w:rsidR="006A0293" w:rsidRPr="008E15ED">
        <w:rPr>
          <w:rFonts w:ascii="Arial" w:hAnsi="Arial" w:cs="Arial"/>
          <w:noProof w:val="0"/>
          <w:sz w:val="24"/>
          <w:szCs w:val="24"/>
          <w:lang w:val="en-GB" w:eastAsia="ar-SA"/>
        </w:rPr>
        <w:t>Unlike</w:t>
      </w:r>
      <w:r w:rsidR="001E245C" w:rsidRPr="008E15ED">
        <w:rPr>
          <w:rFonts w:ascii="Arial" w:hAnsi="Arial" w:cs="Arial"/>
          <w:noProof w:val="0"/>
          <w:sz w:val="24"/>
          <w:szCs w:val="24"/>
          <w:lang w:val="en-GB" w:eastAsia="ar-SA"/>
        </w:rPr>
        <w:t xml:space="preserve"> their seconded colleagues, they are not entitled to a reinstallation allowance, an expatriation allowance, a compensation allowance</w:t>
      </w:r>
      <w:r w:rsidR="00272C01" w:rsidRPr="008E15ED">
        <w:rPr>
          <w:rFonts w:ascii="Arial" w:hAnsi="Arial" w:cs="Arial"/>
          <w:noProof w:val="0"/>
          <w:sz w:val="24"/>
          <w:szCs w:val="24"/>
          <w:lang w:val="en-GB" w:eastAsia="ar-SA"/>
        </w:rPr>
        <w:t xml:space="preserve">, the differential allowance </w:t>
      </w:r>
      <w:r w:rsidR="001E245C" w:rsidRPr="008E15ED">
        <w:rPr>
          <w:rFonts w:ascii="Arial" w:hAnsi="Arial" w:cs="Arial"/>
          <w:noProof w:val="0"/>
          <w:sz w:val="24"/>
          <w:szCs w:val="24"/>
          <w:lang w:val="en-GB" w:eastAsia="ar-SA"/>
        </w:rPr>
        <w:t>or the severance grant. They are not members of the joint sickness fund scheme</w:t>
      </w:r>
      <w:r w:rsidR="0011531A" w:rsidRPr="008E15ED">
        <w:rPr>
          <w:rFonts w:ascii="Arial" w:hAnsi="Arial" w:cs="Arial"/>
          <w:noProof w:val="0"/>
          <w:sz w:val="24"/>
          <w:szCs w:val="24"/>
          <w:lang w:val="en-GB" w:eastAsia="ar-SA"/>
        </w:rPr>
        <w:t xml:space="preserve"> either</w:t>
      </w:r>
    </w:p>
    <w:p w14:paraId="2FE1B3A8" w14:textId="38B3CA6C" w:rsidR="00263B16" w:rsidRPr="00263B16" w:rsidRDefault="00F00922"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263B16">
        <w:rPr>
          <w:rFonts w:ascii="Arial" w:hAnsi="Arial" w:cs="Arial"/>
          <w:noProof w:val="0"/>
          <w:sz w:val="24"/>
          <w:szCs w:val="24"/>
          <w:lang w:val="en-GB" w:eastAsia="ar-SA"/>
        </w:rPr>
        <w:t>Finally,</w:t>
      </w:r>
      <w:r w:rsidR="00263B16" w:rsidRPr="00263B16">
        <w:rPr>
          <w:rFonts w:ascii="Arial" w:hAnsi="Arial" w:cs="Arial"/>
          <w:noProof w:val="0"/>
          <w:sz w:val="24"/>
          <w:szCs w:val="24"/>
          <w:lang w:val="en-GB" w:eastAsia="ar-SA"/>
        </w:rPr>
        <w:t xml:space="preserve"> the mobility of locally recruited </w:t>
      </w:r>
      <w:r w:rsidR="00D9460F">
        <w:rPr>
          <w:rFonts w:ascii="Arial" w:hAnsi="Arial" w:cs="Arial"/>
          <w:noProof w:val="0"/>
          <w:sz w:val="24"/>
          <w:szCs w:val="24"/>
          <w:lang w:val="en-GB" w:eastAsia="ar-SA"/>
        </w:rPr>
        <w:t xml:space="preserve">members of the managerial staff </w:t>
      </w:r>
      <w:r w:rsidR="00263B16" w:rsidRPr="00263B16">
        <w:rPr>
          <w:rFonts w:ascii="Arial" w:hAnsi="Arial" w:cs="Arial"/>
          <w:noProof w:val="0"/>
          <w:sz w:val="24"/>
          <w:szCs w:val="24"/>
          <w:lang w:val="en-GB" w:eastAsia="ar-SA"/>
        </w:rPr>
        <w:t>will be promoted.</w:t>
      </w:r>
    </w:p>
    <w:p w14:paraId="00B5F200" w14:textId="77777777" w:rsidR="00263B16" w:rsidRPr="00263B16" w:rsidRDefault="00263B16"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5F11A5CB" w14:textId="77777777" w:rsidR="00263B16" w:rsidRPr="00263B16" w:rsidRDefault="00263B16" w:rsidP="00263B16">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r w:rsidRPr="00263B16">
        <w:rPr>
          <w:rFonts w:ascii="Arial" w:hAnsi="Arial" w:cs="Arial"/>
          <w:b/>
          <w:bCs/>
          <w:noProof w:val="0"/>
          <w:sz w:val="24"/>
          <w:szCs w:val="24"/>
          <w:lang w:val="en-GB" w:eastAsia="ar-SA"/>
        </w:rPr>
        <w:t>Chapter VII – Social security and taxes</w:t>
      </w:r>
    </w:p>
    <w:p w14:paraId="431234A3" w14:textId="77777777" w:rsidR="00263B16" w:rsidRPr="00263B16" w:rsidRDefault="00263B16"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263B16">
        <w:rPr>
          <w:rFonts w:ascii="Arial" w:hAnsi="Arial" w:cs="Arial"/>
          <w:noProof w:val="0"/>
          <w:sz w:val="24"/>
          <w:szCs w:val="24"/>
          <w:lang w:val="en-GB" w:eastAsia="ar-SA"/>
        </w:rPr>
        <w:t>The proposal refers to the social security system and tax regime of the host country.</w:t>
      </w:r>
    </w:p>
    <w:p w14:paraId="6816E54F" w14:textId="1B6A3D2C" w:rsidR="00263B16" w:rsidRPr="00263B16" w:rsidRDefault="00263B16"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210091EA" w14:textId="39476992" w:rsidR="00263B16" w:rsidRPr="00263B16" w:rsidRDefault="001E6654" w:rsidP="00263B16">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Chapter VIII</w:t>
      </w:r>
      <w:r w:rsidR="00263B16" w:rsidRPr="00263B16">
        <w:rPr>
          <w:rFonts w:ascii="Arial" w:hAnsi="Arial" w:cs="Arial"/>
          <w:b/>
          <w:bCs/>
          <w:noProof w:val="0"/>
          <w:sz w:val="24"/>
          <w:szCs w:val="24"/>
          <w:lang w:val="en-GB" w:eastAsia="ar-SA"/>
        </w:rPr>
        <w:t xml:space="preserve"> – Appeals</w:t>
      </w:r>
    </w:p>
    <w:p w14:paraId="16A30D20" w14:textId="77777777" w:rsidR="00D9460F" w:rsidRDefault="00D9460F"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Contentious appeals have to be launched to the competent national court.</w:t>
      </w:r>
    </w:p>
    <w:p w14:paraId="4A988068" w14:textId="5882E840" w:rsidR="00D12FB6" w:rsidRDefault="00D12FB6">
      <w:pPr>
        <w:overflowPunct/>
        <w:autoSpaceDE/>
        <w:autoSpaceDN/>
        <w:adjustRightInd/>
        <w:textAlignment w:val="auto"/>
        <w:rPr>
          <w:rFonts w:ascii="Arial" w:hAnsi="Arial" w:cs="Arial"/>
          <w:noProof w:val="0"/>
          <w:sz w:val="24"/>
          <w:szCs w:val="24"/>
          <w:lang w:val="en-GB" w:eastAsia="ar-SA"/>
        </w:rPr>
      </w:pPr>
      <w:r>
        <w:rPr>
          <w:rFonts w:ascii="Arial" w:hAnsi="Arial" w:cs="Arial"/>
          <w:noProof w:val="0"/>
          <w:sz w:val="24"/>
          <w:szCs w:val="24"/>
          <w:lang w:val="en-GB" w:eastAsia="ar-SA"/>
        </w:rPr>
        <w:br w:type="page"/>
      </w:r>
    </w:p>
    <w:p w14:paraId="3114BA84" w14:textId="77777777" w:rsidR="00263B16" w:rsidRPr="00263B16" w:rsidRDefault="00263B16"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65D24D5C" w14:textId="55D3253F" w:rsidR="00263B16" w:rsidRPr="00263B16" w:rsidRDefault="00263B16" w:rsidP="00263B16">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r w:rsidRPr="00263B16">
        <w:rPr>
          <w:rFonts w:ascii="Arial" w:hAnsi="Arial" w:cs="Arial"/>
          <w:b/>
          <w:bCs/>
          <w:noProof w:val="0"/>
          <w:sz w:val="24"/>
          <w:szCs w:val="24"/>
          <w:lang w:val="en-GB" w:eastAsia="ar-SA"/>
        </w:rPr>
        <w:t xml:space="preserve">Chapter </w:t>
      </w:r>
      <w:r w:rsidR="001E6654">
        <w:rPr>
          <w:rFonts w:ascii="Arial" w:hAnsi="Arial" w:cs="Arial"/>
          <w:b/>
          <w:bCs/>
          <w:noProof w:val="0"/>
          <w:sz w:val="24"/>
          <w:szCs w:val="24"/>
          <w:lang w:val="en-GB" w:eastAsia="ar-SA"/>
        </w:rPr>
        <w:t>I</w:t>
      </w:r>
      <w:r w:rsidRPr="00263B16">
        <w:rPr>
          <w:rFonts w:ascii="Arial" w:hAnsi="Arial" w:cs="Arial"/>
          <w:b/>
          <w:bCs/>
          <w:noProof w:val="0"/>
          <w:sz w:val="24"/>
          <w:szCs w:val="24"/>
          <w:lang w:val="en-GB" w:eastAsia="ar-SA"/>
        </w:rPr>
        <w:t>X – Final provisions</w:t>
      </w:r>
    </w:p>
    <w:p w14:paraId="4FEEC0C0" w14:textId="77777777" w:rsidR="00263B16" w:rsidRPr="00263B16" w:rsidRDefault="00263B16"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263B16">
        <w:rPr>
          <w:rFonts w:ascii="Arial" w:hAnsi="Arial" w:cs="Arial"/>
          <w:noProof w:val="0"/>
          <w:sz w:val="24"/>
          <w:szCs w:val="24"/>
          <w:lang w:val="en-GB" w:eastAsia="ar-SA"/>
        </w:rPr>
        <w:t xml:space="preserve">The Service Regulations will enter into force on 1 </w:t>
      </w:r>
      <w:r w:rsidR="00D9460F">
        <w:rPr>
          <w:rFonts w:ascii="Arial" w:hAnsi="Arial" w:cs="Arial"/>
          <w:noProof w:val="0"/>
          <w:sz w:val="24"/>
          <w:szCs w:val="24"/>
          <w:lang w:val="en-GB" w:eastAsia="ar-SA"/>
        </w:rPr>
        <w:t>May 2020</w:t>
      </w:r>
      <w:r w:rsidRPr="00263B16">
        <w:rPr>
          <w:rFonts w:ascii="Arial" w:hAnsi="Arial" w:cs="Arial"/>
          <w:noProof w:val="0"/>
          <w:sz w:val="24"/>
          <w:szCs w:val="24"/>
          <w:lang w:val="en-GB" w:eastAsia="ar-SA"/>
        </w:rPr>
        <w:t>.</w:t>
      </w:r>
    </w:p>
    <w:p w14:paraId="382ACD5E" w14:textId="77BED8B8" w:rsidR="00D12FB6" w:rsidRPr="008E15ED" w:rsidRDefault="00D9460F" w:rsidP="00263B1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8E15ED">
        <w:rPr>
          <w:rFonts w:ascii="Arial" w:hAnsi="Arial" w:cs="Arial"/>
          <w:noProof w:val="0"/>
          <w:sz w:val="24"/>
          <w:szCs w:val="24"/>
          <w:lang w:val="en-GB" w:eastAsia="ar-SA"/>
        </w:rPr>
        <w:t xml:space="preserve">Locally recruited members of the managerial staff </w:t>
      </w:r>
      <w:r w:rsidR="00263B16" w:rsidRPr="008E15ED">
        <w:rPr>
          <w:rFonts w:ascii="Arial" w:hAnsi="Arial" w:cs="Arial"/>
          <w:noProof w:val="0"/>
          <w:sz w:val="24"/>
          <w:szCs w:val="24"/>
          <w:lang w:val="en-GB" w:eastAsia="ar-SA"/>
        </w:rPr>
        <w:t xml:space="preserve">recruited </w:t>
      </w:r>
      <w:r w:rsidRPr="008E15ED">
        <w:rPr>
          <w:rFonts w:ascii="Arial" w:hAnsi="Arial" w:cs="Arial"/>
          <w:noProof w:val="0"/>
          <w:sz w:val="24"/>
          <w:szCs w:val="24"/>
          <w:lang w:val="en-GB" w:eastAsia="ar-SA"/>
        </w:rPr>
        <w:t xml:space="preserve">on a permanent contract </w:t>
      </w:r>
      <w:r w:rsidR="00263B16" w:rsidRPr="008E15ED">
        <w:rPr>
          <w:rFonts w:ascii="Arial" w:hAnsi="Arial" w:cs="Arial"/>
          <w:noProof w:val="0"/>
          <w:sz w:val="24"/>
          <w:szCs w:val="24"/>
          <w:lang w:val="en-GB" w:eastAsia="ar-SA"/>
        </w:rPr>
        <w:t xml:space="preserve">before 1 </w:t>
      </w:r>
      <w:r w:rsidRPr="008E15ED">
        <w:rPr>
          <w:rFonts w:ascii="Arial" w:hAnsi="Arial" w:cs="Arial"/>
          <w:noProof w:val="0"/>
          <w:sz w:val="24"/>
          <w:szCs w:val="24"/>
          <w:lang w:val="en-GB" w:eastAsia="ar-SA"/>
        </w:rPr>
        <w:t>May</w:t>
      </w:r>
      <w:r w:rsidR="00263B16" w:rsidRPr="008E15ED">
        <w:rPr>
          <w:rFonts w:ascii="Arial" w:hAnsi="Arial" w:cs="Arial"/>
          <w:noProof w:val="0"/>
          <w:sz w:val="24"/>
          <w:szCs w:val="24"/>
          <w:lang w:val="en-GB" w:eastAsia="ar-SA"/>
        </w:rPr>
        <w:t xml:space="preserve"> 20</w:t>
      </w:r>
      <w:r w:rsidRPr="008E15ED">
        <w:rPr>
          <w:rFonts w:ascii="Arial" w:hAnsi="Arial" w:cs="Arial"/>
          <w:noProof w:val="0"/>
          <w:sz w:val="24"/>
          <w:szCs w:val="24"/>
          <w:lang w:val="en-GB" w:eastAsia="ar-SA"/>
        </w:rPr>
        <w:t>20</w:t>
      </w:r>
      <w:r w:rsidR="00263B16" w:rsidRPr="008E15ED">
        <w:rPr>
          <w:rFonts w:ascii="Arial" w:hAnsi="Arial" w:cs="Arial"/>
          <w:noProof w:val="0"/>
          <w:sz w:val="24"/>
          <w:szCs w:val="24"/>
          <w:lang w:val="en-GB" w:eastAsia="ar-SA"/>
        </w:rPr>
        <w:t xml:space="preserve"> </w:t>
      </w:r>
      <w:r w:rsidR="00D12FB6" w:rsidRPr="008E15ED">
        <w:rPr>
          <w:rFonts w:ascii="Arial" w:hAnsi="Arial" w:cs="Arial"/>
          <w:noProof w:val="0"/>
          <w:sz w:val="24"/>
          <w:szCs w:val="24"/>
          <w:lang w:val="en-GB" w:eastAsia="ar-SA"/>
        </w:rPr>
        <w:t>may opt for an application of the new Service Regulations in full. In this case their contract will have to be amended accordingly.</w:t>
      </w:r>
    </w:p>
    <w:p w14:paraId="055033A9" w14:textId="57F5FC70" w:rsidR="00550939" w:rsidRPr="00272C01" w:rsidRDefault="00D12FB6" w:rsidP="00272C01">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8E15ED">
        <w:rPr>
          <w:rFonts w:ascii="Arial" w:hAnsi="Arial" w:cs="Arial"/>
          <w:noProof w:val="0"/>
          <w:sz w:val="24"/>
          <w:szCs w:val="24"/>
          <w:lang w:val="en-GB" w:eastAsia="ar-SA"/>
        </w:rPr>
        <w:t xml:space="preserve">In case these staff members do not opt for the application of the new Service Regulations in full, the new Regulations will not be applicable to them. These staff members </w:t>
      </w:r>
      <w:r w:rsidR="00263B16" w:rsidRPr="008E15ED">
        <w:rPr>
          <w:rFonts w:ascii="Arial" w:hAnsi="Arial" w:cs="Arial"/>
          <w:noProof w:val="0"/>
          <w:sz w:val="24"/>
          <w:szCs w:val="24"/>
          <w:lang w:val="en-GB" w:eastAsia="ar-SA"/>
        </w:rPr>
        <w:t>will retain their rights established in their contract.</w:t>
      </w:r>
      <w:r w:rsidR="00263B16" w:rsidRPr="00705FAA">
        <w:rPr>
          <w:rFonts w:ascii="Arial" w:hAnsi="Arial" w:cs="Arial"/>
          <w:noProof w:val="0"/>
          <w:sz w:val="24"/>
          <w:szCs w:val="24"/>
          <w:lang w:val="en-GB" w:eastAsia="ar-SA"/>
        </w:rPr>
        <w:t xml:space="preserve">   </w:t>
      </w:r>
    </w:p>
    <w:p w14:paraId="70DA8B2C" w14:textId="1109420C" w:rsidR="00550939" w:rsidRDefault="00550939" w:rsidP="001B1FE9">
      <w:pPr>
        <w:pStyle w:val="References"/>
        <w:rPr>
          <w:sz w:val="20"/>
          <w:szCs w:val="20"/>
          <w:lang w:val="en-GB"/>
        </w:rPr>
      </w:pPr>
    </w:p>
    <w:p w14:paraId="2B378D18" w14:textId="77777777" w:rsidR="00272C01" w:rsidRDefault="00272C01" w:rsidP="001B1FE9">
      <w:pPr>
        <w:pStyle w:val="References"/>
        <w:rPr>
          <w:sz w:val="20"/>
          <w:szCs w:val="20"/>
          <w:lang w:val="en-GB"/>
        </w:rPr>
      </w:pPr>
    </w:p>
    <w:p w14:paraId="61C80AAF" w14:textId="7012DB80" w:rsidR="00705FAA" w:rsidRPr="008E15ED" w:rsidRDefault="00550939" w:rsidP="001B1FE9">
      <w:pPr>
        <w:pStyle w:val="References"/>
        <w:rPr>
          <w:sz w:val="24"/>
          <w:szCs w:val="24"/>
          <w:lang w:val="en-GB"/>
        </w:rPr>
      </w:pPr>
      <w:r w:rsidRPr="008E15ED">
        <w:rPr>
          <w:sz w:val="24"/>
          <w:szCs w:val="24"/>
          <w:lang w:val="en-GB"/>
        </w:rPr>
        <w:t xml:space="preserve">IV. </w:t>
      </w:r>
      <w:r w:rsidR="00705FAA" w:rsidRPr="008E15ED">
        <w:rPr>
          <w:sz w:val="24"/>
          <w:szCs w:val="24"/>
          <w:lang w:val="en-GB"/>
        </w:rPr>
        <w:t>Budgetary implications – Salary tables</w:t>
      </w:r>
    </w:p>
    <w:p w14:paraId="2A33DDBE" w14:textId="0C404E83" w:rsidR="00705FAA" w:rsidRPr="008E15ED" w:rsidRDefault="00705FAA" w:rsidP="001B1FE9">
      <w:pPr>
        <w:pStyle w:val="References"/>
        <w:rPr>
          <w:sz w:val="24"/>
          <w:szCs w:val="24"/>
          <w:lang w:val="en-GB"/>
        </w:rPr>
      </w:pPr>
    </w:p>
    <w:p w14:paraId="250A0A4F" w14:textId="3CF90307" w:rsidR="006E4F95" w:rsidRPr="008E15ED" w:rsidRDefault="000C6466" w:rsidP="000C646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8E15ED">
        <w:rPr>
          <w:rFonts w:ascii="Arial" w:hAnsi="Arial" w:cs="Arial"/>
          <w:noProof w:val="0"/>
          <w:sz w:val="24"/>
          <w:szCs w:val="24"/>
          <w:lang w:val="en-GB" w:eastAsia="ar-SA"/>
        </w:rPr>
        <w:t xml:space="preserve">When establishing the draft salary </w:t>
      </w:r>
      <w:r w:rsidR="006E4F95" w:rsidRPr="008E15ED">
        <w:rPr>
          <w:rFonts w:ascii="Arial" w:hAnsi="Arial" w:cs="Arial"/>
          <w:noProof w:val="0"/>
          <w:sz w:val="24"/>
          <w:szCs w:val="24"/>
          <w:lang w:val="en-GB" w:eastAsia="ar-SA"/>
        </w:rPr>
        <w:t>tables, it was important to recall the main aim of the proposal:</w:t>
      </w:r>
    </w:p>
    <w:p w14:paraId="06A99960" w14:textId="77777777" w:rsidR="006E4F95" w:rsidRPr="008E15ED" w:rsidRDefault="006E4F95" w:rsidP="006E4F95">
      <w:pPr>
        <w:pStyle w:val="ListParagraph"/>
        <w:numPr>
          <w:ilvl w:val="0"/>
          <w:numId w:val="39"/>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8E15ED">
        <w:rPr>
          <w:rFonts w:ascii="Arial" w:hAnsi="Arial" w:cs="Arial"/>
          <w:noProof w:val="0"/>
          <w:sz w:val="24"/>
          <w:szCs w:val="24"/>
          <w:lang w:val="en-GB" w:eastAsia="ar-SA"/>
        </w:rPr>
        <w:t>Establishing a clear and transparent legal frame that also provides clear and easy to administrate rules with respect to the remuneration.</w:t>
      </w:r>
    </w:p>
    <w:p w14:paraId="1182E5AF" w14:textId="77777777" w:rsidR="006E4F95" w:rsidRPr="008E15ED" w:rsidRDefault="006E4F95" w:rsidP="006E4F95">
      <w:pPr>
        <w:pStyle w:val="ListParagraph"/>
        <w:numPr>
          <w:ilvl w:val="0"/>
          <w:numId w:val="39"/>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8E15ED">
        <w:rPr>
          <w:rFonts w:ascii="Arial" w:hAnsi="Arial" w:cs="Arial"/>
          <w:noProof w:val="0"/>
          <w:sz w:val="24"/>
          <w:szCs w:val="24"/>
          <w:lang w:val="en-GB" w:eastAsia="ar-SA"/>
        </w:rPr>
        <w:t>Maintaining these key positions also in future attractive for locally recruited staff in case no secondment can be realized.</w:t>
      </w:r>
    </w:p>
    <w:p w14:paraId="45AFCF22" w14:textId="1735099A" w:rsidR="006E4F95" w:rsidRPr="008E15ED" w:rsidRDefault="006E4F95" w:rsidP="006E4F95">
      <w:pPr>
        <w:pStyle w:val="ListParagraph"/>
        <w:numPr>
          <w:ilvl w:val="0"/>
          <w:numId w:val="39"/>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8E15ED">
        <w:rPr>
          <w:rFonts w:ascii="Arial" w:hAnsi="Arial" w:cs="Arial"/>
          <w:noProof w:val="0"/>
          <w:sz w:val="24"/>
          <w:szCs w:val="24"/>
          <w:lang w:val="en-GB" w:eastAsia="ar-SA"/>
        </w:rPr>
        <w:t>Maintaining the current correlation between the salary scales for managerial staff on one hand and administrative staff on the other hand.</w:t>
      </w:r>
    </w:p>
    <w:p w14:paraId="67B8537C" w14:textId="77777777" w:rsidR="006E4F95" w:rsidRPr="008E15ED" w:rsidRDefault="006E4F95" w:rsidP="006E4F95">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309DE028" w14:textId="2F0ED96F" w:rsidR="000C6466" w:rsidRPr="008E15ED" w:rsidRDefault="006E4F95" w:rsidP="006E4F95">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8E15ED">
        <w:rPr>
          <w:rFonts w:ascii="Arial" w:hAnsi="Arial" w:cs="Arial"/>
          <w:noProof w:val="0"/>
          <w:sz w:val="24"/>
          <w:szCs w:val="24"/>
          <w:lang w:val="en-GB" w:eastAsia="ar-SA"/>
        </w:rPr>
        <w:t xml:space="preserve">More concretely, the </w:t>
      </w:r>
      <w:r w:rsidR="000C6466" w:rsidRPr="008E15ED">
        <w:rPr>
          <w:rFonts w:ascii="Arial" w:hAnsi="Arial" w:cs="Arial"/>
          <w:noProof w:val="0"/>
          <w:sz w:val="24"/>
          <w:szCs w:val="24"/>
          <w:lang w:val="en-GB" w:eastAsia="ar-SA"/>
        </w:rPr>
        <w:t>following aspects and ‘interdependences’ have been taken into account by the Working Group:</w:t>
      </w:r>
    </w:p>
    <w:p w14:paraId="33AD24F7" w14:textId="47F9FAB7" w:rsidR="000C6466" w:rsidRPr="008E15ED" w:rsidRDefault="000C6466" w:rsidP="000C6466">
      <w:pPr>
        <w:pStyle w:val="ListParagraph"/>
        <w:numPr>
          <w:ilvl w:val="0"/>
          <w:numId w:val="39"/>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8E15ED">
        <w:rPr>
          <w:rFonts w:ascii="Arial" w:hAnsi="Arial" w:cs="Arial"/>
          <w:noProof w:val="0"/>
          <w:sz w:val="24"/>
          <w:szCs w:val="24"/>
          <w:lang w:val="en-GB" w:eastAsia="ar-SA"/>
        </w:rPr>
        <w:t>the current salary tables of the seconded executive and managerial staff, to which a correction coefficient is applicable (for the details see Annex II of the document),</w:t>
      </w:r>
    </w:p>
    <w:p w14:paraId="146FE7AF" w14:textId="77777777" w:rsidR="000C6466" w:rsidRPr="008E15ED" w:rsidRDefault="000C6466" w:rsidP="000C6466">
      <w:pPr>
        <w:pStyle w:val="ListParagraph"/>
        <w:numPr>
          <w:ilvl w:val="0"/>
          <w:numId w:val="39"/>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8E15ED">
        <w:rPr>
          <w:rFonts w:ascii="Arial" w:hAnsi="Arial" w:cs="Arial"/>
          <w:noProof w:val="0"/>
          <w:sz w:val="24"/>
          <w:szCs w:val="24"/>
          <w:lang w:val="en-GB" w:eastAsia="ar-SA"/>
        </w:rPr>
        <w:t xml:space="preserve">the fact that locally recruited managerial staff </w:t>
      </w:r>
      <w:r w:rsidRPr="008E15ED">
        <w:rPr>
          <w:rFonts w:ascii="Arial" w:hAnsi="Arial" w:cs="Arial"/>
          <w:b/>
          <w:noProof w:val="0"/>
          <w:sz w:val="24"/>
          <w:szCs w:val="24"/>
          <w:lang w:val="en-GB" w:eastAsia="ar-SA"/>
        </w:rPr>
        <w:t>will neither be entitled to an expatriation allowance nor to a differential allowance</w:t>
      </w:r>
      <w:r w:rsidRPr="008E15ED">
        <w:rPr>
          <w:rFonts w:ascii="Arial" w:hAnsi="Arial" w:cs="Arial"/>
          <w:noProof w:val="0"/>
          <w:sz w:val="24"/>
          <w:szCs w:val="24"/>
          <w:lang w:val="en-GB" w:eastAsia="ar-SA"/>
        </w:rPr>
        <w:t>,</w:t>
      </w:r>
    </w:p>
    <w:p w14:paraId="2417D0C9" w14:textId="77777777" w:rsidR="000C6466" w:rsidRPr="008E15ED" w:rsidRDefault="000C6466" w:rsidP="000C6466">
      <w:pPr>
        <w:pStyle w:val="ListParagraph"/>
        <w:numPr>
          <w:ilvl w:val="0"/>
          <w:numId w:val="39"/>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8E15ED">
        <w:rPr>
          <w:rFonts w:ascii="Arial" w:hAnsi="Arial" w:cs="Arial"/>
          <w:noProof w:val="0"/>
          <w:sz w:val="24"/>
          <w:szCs w:val="24"/>
          <w:lang w:val="en-GB" w:eastAsia="ar-SA"/>
        </w:rPr>
        <w:t xml:space="preserve">the fact that these staff members also </w:t>
      </w:r>
      <w:r w:rsidRPr="008E15ED">
        <w:rPr>
          <w:rFonts w:ascii="Arial" w:hAnsi="Arial" w:cs="Arial"/>
          <w:b/>
          <w:noProof w:val="0"/>
          <w:sz w:val="24"/>
          <w:szCs w:val="24"/>
          <w:lang w:val="en-GB" w:eastAsia="ar-SA"/>
        </w:rPr>
        <w:t>will not be entitled</w:t>
      </w:r>
      <w:r w:rsidRPr="008E15ED">
        <w:rPr>
          <w:rFonts w:ascii="Arial" w:hAnsi="Arial" w:cs="Arial"/>
          <w:noProof w:val="0"/>
          <w:sz w:val="24"/>
          <w:szCs w:val="24"/>
          <w:lang w:val="en-GB" w:eastAsia="ar-SA"/>
        </w:rPr>
        <w:t xml:space="preserve"> </w:t>
      </w:r>
      <w:r w:rsidRPr="008E15ED">
        <w:rPr>
          <w:rFonts w:ascii="Arial" w:hAnsi="Arial" w:cs="Arial"/>
          <w:b/>
          <w:noProof w:val="0"/>
          <w:sz w:val="24"/>
          <w:szCs w:val="24"/>
          <w:lang w:val="en-GB" w:eastAsia="ar-SA"/>
        </w:rPr>
        <w:t>to family allowances</w:t>
      </w:r>
      <w:r w:rsidRPr="008E15ED">
        <w:rPr>
          <w:rFonts w:ascii="Arial" w:hAnsi="Arial" w:cs="Arial"/>
          <w:noProof w:val="0"/>
          <w:sz w:val="24"/>
          <w:szCs w:val="24"/>
          <w:lang w:val="en-GB" w:eastAsia="ar-SA"/>
        </w:rPr>
        <w:t>,</w:t>
      </w:r>
    </w:p>
    <w:p w14:paraId="40B168F0" w14:textId="77777777" w:rsidR="000C6466" w:rsidRPr="008E15ED" w:rsidRDefault="000C6466" w:rsidP="000C6466">
      <w:pPr>
        <w:pStyle w:val="ListParagraph"/>
        <w:numPr>
          <w:ilvl w:val="0"/>
          <w:numId w:val="39"/>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8E15ED">
        <w:rPr>
          <w:rFonts w:ascii="Arial" w:hAnsi="Arial" w:cs="Arial"/>
          <w:noProof w:val="0"/>
          <w:sz w:val="24"/>
          <w:szCs w:val="24"/>
          <w:lang w:val="en-GB" w:eastAsia="ar-SA"/>
        </w:rPr>
        <w:t>the fact that locally recruited managerial staff will have – different from their seconded colleagues - contracts for an indefinite period,</w:t>
      </w:r>
    </w:p>
    <w:p w14:paraId="7113A8AF" w14:textId="5811D720" w:rsidR="000C6466" w:rsidRPr="008E15ED" w:rsidRDefault="000C6466" w:rsidP="000C6466">
      <w:pPr>
        <w:pStyle w:val="ListParagraph"/>
        <w:numPr>
          <w:ilvl w:val="0"/>
          <w:numId w:val="39"/>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8E15ED">
        <w:rPr>
          <w:rFonts w:ascii="Arial" w:hAnsi="Arial" w:cs="Arial"/>
          <w:noProof w:val="0"/>
          <w:sz w:val="24"/>
          <w:szCs w:val="24"/>
          <w:lang w:val="en-GB" w:eastAsia="ar-SA"/>
        </w:rPr>
        <w:t xml:space="preserve">the maintenance of the current correlation between the current salary of seconded and locally recruited managerial staff and the salary grids for the Administrative and </w:t>
      </w:r>
      <w:r w:rsidRPr="008E15ED">
        <w:rPr>
          <w:rFonts w:ascii="Arial" w:hAnsi="Arial" w:cs="Arial"/>
          <w:noProof w:val="0"/>
          <w:sz w:val="24"/>
          <w:szCs w:val="24"/>
          <w:lang w:val="en-GB" w:eastAsia="ar-SA"/>
        </w:rPr>
        <w:lastRenderedPageBreak/>
        <w:t>Ancillary Staff (PAS) which differ from Member State to Member State (for the details see Annex III of this document).</w:t>
      </w:r>
    </w:p>
    <w:p w14:paraId="6EDC1DC6" w14:textId="4FA7DEE3" w:rsidR="000C6466" w:rsidRPr="008E15ED" w:rsidRDefault="000C6466" w:rsidP="000C646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8E15ED">
        <w:rPr>
          <w:rFonts w:ascii="Arial" w:hAnsi="Arial" w:cs="Arial"/>
          <w:noProof w:val="0"/>
          <w:sz w:val="24"/>
          <w:szCs w:val="24"/>
          <w:lang w:val="en-GB" w:eastAsia="ar-SA"/>
        </w:rPr>
        <w:t>In order to maintain the correlation between the proposed new salary tables of the locally recruited managerial staff and the locally recruited Administrative and Ancillary Staff members of both categories with a relevant professional experience of 15 years were put in relation.</w:t>
      </w:r>
    </w:p>
    <w:p w14:paraId="071F87E7" w14:textId="6F666FA3" w:rsidR="008F34CE" w:rsidRDefault="008F34CE" w:rsidP="000C646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The following table provides an overview on the budgetary impact </w:t>
      </w:r>
      <w:r w:rsidR="00FD3357">
        <w:rPr>
          <w:rFonts w:ascii="Arial" w:hAnsi="Arial" w:cs="Arial"/>
          <w:noProof w:val="0"/>
          <w:sz w:val="24"/>
          <w:szCs w:val="24"/>
          <w:lang w:val="en-GB" w:eastAsia="ar-SA"/>
        </w:rPr>
        <w:t>in case a member of the managerial staff would be recruited locally under</w:t>
      </w:r>
      <w:r>
        <w:rPr>
          <w:rFonts w:ascii="Arial" w:hAnsi="Arial" w:cs="Arial"/>
          <w:noProof w:val="0"/>
          <w:sz w:val="24"/>
          <w:szCs w:val="24"/>
          <w:lang w:val="en-GB" w:eastAsia="ar-SA"/>
        </w:rPr>
        <w:t xml:space="preserve"> the draft proposal in comparison to the current </w:t>
      </w:r>
      <w:r w:rsidR="00FD3357">
        <w:rPr>
          <w:rFonts w:ascii="Arial" w:hAnsi="Arial" w:cs="Arial"/>
          <w:noProof w:val="0"/>
          <w:sz w:val="24"/>
          <w:szCs w:val="24"/>
          <w:lang w:val="en-GB" w:eastAsia="ar-SA"/>
        </w:rPr>
        <w:t xml:space="preserve">conditions offered to locally recruited </w:t>
      </w:r>
      <w:r w:rsidR="00B41D37">
        <w:rPr>
          <w:rFonts w:ascii="Arial" w:hAnsi="Arial" w:cs="Arial"/>
          <w:noProof w:val="0"/>
          <w:sz w:val="24"/>
          <w:szCs w:val="24"/>
          <w:lang w:val="en-GB" w:eastAsia="ar-SA"/>
        </w:rPr>
        <w:t>staff.</w:t>
      </w:r>
    </w:p>
    <w:p w14:paraId="0F157A5E" w14:textId="04EF57B1" w:rsidR="008F34CE" w:rsidRDefault="008F34CE" w:rsidP="000C646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On request of the Budgetary Committee, the overview covers all managerial functions in the Office of the Secretary-General (OSG) and in the 13 schools in theory open for local recruitments</w:t>
      </w:r>
      <w:r w:rsidR="008D726C">
        <w:rPr>
          <w:rFonts w:ascii="Arial" w:hAnsi="Arial" w:cs="Arial"/>
          <w:noProof w:val="0"/>
          <w:sz w:val="24"/>
          <w:szCs w:val="24"/>
          <w:lang w:val="en-GB" w:eastAsia="ar-SA"/>
        </w:rPr>
        <w:t xml:space="preserve"> and illustrates the annual implications (expenditures) for the budget of the OSG </w:t>
      </w:r>
      <w:r w:rsidR="002910C2">
        <w:rPr>
          <w:rFonts w:ascii="Arial" w:hAnsi="Arial" w:cs="Arial"/>
          <w:noProof w:val="0"/>
          <w:sz w:val="24"/>
          <w:szCs w:val="24"/>
          <w:lang w:val="en-GB" w:eastAsia="ar-SA"/>
        </w:rPr>
        <w:t xml:space="preserve">and the schools </w:t>
      </w:r>
      <w:r w:rsidR="008D726C">
        <w:rPr>
          <w:rFonts w:ascii="Arial" w:hAnsi="Arial" w:cs="Arial"/>
          <w:noProof w:val="0"/>
          <w:sz w:val="24"/>
          <w:szCs w:val="24"/>
          <w:lang w:val="en-GB" w:eastAsia="ar-SA"/>
        </w:rPr>
        <w:t>respectively.</w:t>
      </w:r>
      <w:r w:rsidR="00FD3357">
        <w:rPr>
          <w:rFonts w:ascii="Arial" w:hAnsi="Arial" w:cs="Arial"/>
          <w:noProof w:val="0"/>
          <w:sz w:val="24"/>
          <w:szCs w:val="24"/>
          <w:lang w:val="en-GB" w:eastAsia="ar-SA"/>
        </w:rPr>
        <w:t xml:space="preserve"> However, this theoretical scenario is very unlikely since</w:t>
      </w:r>
    </w:p>
    <w:p w14:paraId="7A8CFBF7" w14:textId="0C443580" w:rsidR="00FD3357" w:rsidRDefault="00FD3357" w:rsidP="00B41D37">
      <w:pPr>
        <w:pStyle w:val="ListParagraph"/>
        <w:numPr>
          <w:ilvl w:val="0"/>
          <w:numId w:val="44"/>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secondments for these posts should not disappear thoroughly</w:t>
      </w:r>
    </w:p>
    <w:p w14:paraId="2FC51F61" w14:textId="7A3D97F6" w:rsidR="00FD3357" w:rsidRPr="00B41D37" w:rsidRDefault="00FD3357" w:rsidP="00B41D37">
      <w:pPr>
        <w:pStyle w:val="ListParagraph"/>
        <w:numPr>
          <w:ilvl w:val="0"/>
          <w:numId w:val="44"/>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not all these posts are currently held by locally recruited staff.</w:t>
      </w:r>
    </w:p>
    <w:p w14:paraId="3E9BA2E9" w14:textId="666AB6CF" w:rsidR="008D726C" w:rsidRDefault="008D726C" w:rsidP="000C6466">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A more detailed overview</w:t>
      </w:r>
      <w:r w:rsidR="00BD3FC5">
        <w:rPr>
          <w:rFonts w:ascii="Arial" w:hAnsi="Arial" w:cs="Arial"/>
          <w:noProof w:val="0"/>
          <w:sz w:val="24"/>
          <w:szCs w:val="24"/>
          <w:lang w:val="en-GB" w:eastAsia="ar-SA"/>
        </w:rPr>
        <w:t>, also indicating the implications of secondments,</w:t>
      </w:r>
      <w:r>
        <w:rPr>
          <w:rFonts w:ascii="Arial" w:hAnsi="Arial" w:cs="Arial"/>
          <w:noProof w:val="0"/>
          <w:sz w:val="24"/>
          <w:szCs w:val="24"/>
          <w:lang w:val="en-GB" w:eastAsia="ar-SA"/>
        </w:rPr>
        <w:t xml:space="preserve"> </w:t>
      </w:r>
      <w:r w:rsidR="00BD3FC5" w:rsidRPr="00B41D37">
        <w:rPr>
          <w:rFonts w:ascii="Arial" w:hAnsi="Arial" w:cs="Arial"/>
          <w:b/>
          <w:noProof w:val="0"/>
          <w:sz w:val="24"/>
          <w:szCs w:val="24"/>
          <w:lang w:val="en-GB" w:eastAsia="ar-SA"/>
        </w:rPr>
        <w:t>to which priority has to be given</w:t>
      </w:r>
      <w:r w:rsidR="00BD3FC5">
        <w:rPr>
          <w:rFonts w:ascii="Arial" w:hAnsi="Arial" w:cs="Arial"/>
          <w:noProof w:val="0"/>
          <w:sz w:val="24"/>
          <w:szCs w:val="24"/>
          <w:lang w:val="en-GB" w:eastAsia="ar-SA"/>
        </w:rPr>
        <w:t xml:space="preserve">, </w:t>
      </w:r>
      <w:r>
        <w:rPr>
          <w:rFonts w:ascii="Arial" w:hAnsi="Arial" w:cs="Arial"/>
          <w:noProof w:val="0"/>
          <w:sz w:val="24"/>
          <w:szCs w:val="24"/>
          <w:lang w:val="en-GB" w:eastAsia="ar-SA"/>
        </w:rPr>
        <w:t>can be found in Annex IV of this document.</w:t>
      </w:r>
    </w:p>
    <w:tbl>
      <w:tblPr>
        <w:tblStyle w:val="GridTable5Dark-Accent1"/>
        <w:tblW w:w="0" w:type="auto"/>
        <w:tblLook w:val="04A0" w:firstRow="1" w:lastRow="0" w:firstColumn="1" w:lastColumn="0" w:noHBand="0" w:noVBand="1"/>
      </w:tblPr>
      <w:tblGrid>
        <w:gridCol w:w="2337"/>
        <w:gridCol w:w="2337"/>
        <w:gridCol w:w="2338"/>
        <w:gridCol w:w="2338"/>
      </w:tblGrid>
      <w:tr w:rsidR="008D726C" w14:paraId="58A4B2D6" w14:textId="77777777" w:rsidTr="00B41D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CC017E3" w14:textId="56114D05" w:rsidR="008D726C" w:rsidRPr="00B41D37" w:rsidRDefault="008D726C" w:rsidP="000C6466">
            <w:pPr>
              <w:suppressAutoHyphens/>
              <w:overflowPunct/>
              <w:autoSpaceDE/>
              <w:autoSpaceDN/>
              <w:adjustRightInd/>
              <w:spacing w:before="120" w:after="120"/>
              <w:jc w:val="both"/>
              <w:textAlignment w:val="auto"/>
              <w:rPr>
                <w:rFonts w:ascii="Arial" w:hAnsi="Arial" w:cs="Arial"/>
                <w:noProof w:val="0"/>
                <w:sz w:val="22"/>
                <w:szCs w:val="22"/>
                <w:lang w:val="en-GB" w:eastAsia="ar-SA"/>
              </w:rPr>
            </w:pPr>
            <w:r w:rsidRPr="00B41D37">
              <w:rPr>
                <w:rFonts w:ascii="Arial" w:hAnsi="Arial" w:cs="Arial"/>
                <w:noProof w:val="0"/>
                <w:sz w:val="22"/>
                <w:szCs w:val="22"/>
                <w:lang w:val="en-GB" w:eastAsia="ar-SA"/>
              </w:rPr>
              <w:t>Function</w:t>
            </w:r>
          </w:p>
        </w:tc>
        <w:tc>
          <w:tcPr>
            <w:tcW w:w="2337" w:type="dxa"/>
          </w:tcPr>
          <w:p w14:paraId="23F74B39" w14:textId="77777777" w:rsidR="008D726C" w:rsidRPr="00B41D37" w:rsidRDefault="008D726C" w:rsidP="00B41D37">
            <w:pPr>
              <w:suppressAutoHyphens/>
              <w:overflowPunct/>
              <w:autoSpaceDE/>
              <w:autoSpaceDN/>
              <w:adjustRightInd/>
              <w:spacing w:before="120" w:after="12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noProof w:val="0"/>
                <w:sz w:val="22"/>
                <w:szCs w:val="22"/>
                <w:lang w:val="en-GB" w:eastAsia="ar-SA"/>
              </w:rPr>
              <w:t>Locally recruited</w:t>
            </w:r>
          </w:p>
          <w:p w14:paraId="70615853" w14:textId="2752DD88" w:rsidR="008D726C" w:rsidRPr="00B41D37" w:rsidRDefault="008D726C" w:rsidP="00B41D37">
            <w:pPr>
              <w:suppressAutoHyphens/>
              <w:overflowPunct/>
              <w:autoSpaceDE/>
              <w:autoSpaceDN/>
              <w:adjustRightInd/>
              <w:spacing w:before="120" w:after="12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noProof w:val="0"/>
                <w:sz w:val="22"/>
                <w:szCs w:val="22"/>
                <w:lang w:val="en-GB" w:eastAsia="ar-SA"/>
              </w:rPr>
              <w:t>Status quo</w:t>
            </w:r>
          </w:p>
        </w:tc>
        <w:tc>
          <w:tcPr>
            <w:tcW w:w="2338" w:type="dxa"/>
          </w:tcPr>
          <w:p w14:paraId="48740D39" w14:textId="73B511F5" w:rsidR="008D726C" w:rsidRPr="00B41D37" w:rsidRDefault="008D726C" w:rsidP="00B41D37">
            <w:pPr>
              <w:suppressAutoHyphens/>
              <w:overflowPunct/>
              <w:autoSpaceDE/>
              <w:autoSpaceDN/>
              <w:adjustRightInd/>
              <w:spacing w:before="120" w:after="12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noProof w:val="0"/>
                <w:sz w:val="22"/>
                <w:szCs w:val="22"/>
                <w:lang w:val="en-GB" w:eastAsia="ar-SA"/>
              </w:rPr>
              <w:t>Locally recruited</w:t>
            </w:r>
          </w:p>
          <w:p w14:paraId="61864FED" w14:textId="531CCC6F" w:rsidR="008D726C" w:rsidRPr="00B41D37" w:rsidRDefault="008D726C" w:rsidP="00B41D37">
            <w:pPr>
              <w:suppressAutoHyphens/>
              <w:overflowPunct/>
              <w:autoSpaceDE/>
              <w:autoSpaceDN/>
              <w:adjustRightInd/>
              <w:spacing w:before="120" w:after="12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noProof w:val="0"/>
                <w:sz w:val="22"/>
                <w:szCs w:val="22"/>
                <w:lang w:val="en-GB" w:eastAsia="ar-SA"/>
              </w:rPr>
              <w:t>Draft proposal</w:t>
            </w:r>
          </w:p>
        </w:tc>
        <w:tc>
          <w:tcPr>
            <w:tcW w:w="2338" w:type="dxa"/>
          </w:tcPr>
          <w:p w14:paraId="78B526F6" w14:textId="5F67AB11" w:rsidR="008D726C" w:rsidRPr="00B41D37" w:rsidRDefault="008D726C" w:rsidP="00B41D37">
            <w:pPr>
              <w:suppressAutoHyphens/>
              <w:overflowPunct/>
              <w:autoSpaceDE/>
              <w:autoSpaceDN/>
              <w:adjustRightInd/>
              <w:spacing w:before="120" w:after="12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noProof w:val="0"/>
                <w:sz w:val="22"/>
                <w:szCs w:val="22"/>
                <w:lang w:val="en-GB" w:eastAsia="ar-SA"/>
              </w:rPr>
              <w:t>difference</w:t>
            </w:r>
          </w:p>
        </w:tc>
      </w:tr>
      <w:tr w:rsidR="0047324F" w14:paraId="79C95D17" w14:textId="77777777" w:rsidTr="00B41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16DA52B" w14:textId="0D4552EE" w:rsidR="0047324F" w:rsidRPr="00B41D37" w:rsidRDefault="0047324F" w:rsidP="0047324F">
            <w:pPr>
              <w:suppressAutoHyphens/>
              <w:overflowPunct/>
              <w:autoSpaceDE/>
              <w:autoSpaceDN/>
              <w:adjustRightInd/>
              <w:spacing w:before="120" w:after="120"/>
              <w:jc w:val="both"/>
              <w:textAlignment w:val="auto"/>
              <w:rPr>
                <w:rFonts w:ascii="Arial" w:hAnsi="Arial" w:cs="Arial"/>
                <w:noProof w:val="0"/>
                <w:sz w:val="22"/>
                <w:szCs w:val="22"/>
                <w:lang w:val="en-GB" w:eastAsia="ar-SA"/>
              </w:rPr>
            </w:pPr>
            <w:r w:rsidRPr="00B41D37">
              <w:rPr>
                <w:rFonts w:ascii="Arial" w:hAnsi="Arial" w:cs="Arial"/>
                <w:noProof w:val="0"/>
                <w:sz w:val="22"/>
                <w:szCs w:val="22"/>
                <w:lang w:val="en-GB" w:eastAsia="ar-SA"/>
              </w:rPr>
              <w:t>Head of Unit OSG (6 functions)</w:t>
            </w:r>
          </w:p>
        </w:tc>
        <w:tc>
          <w:tcPr>
            <w:tcW w:w="2337" w:type="dxa"/>
          </w:tcPr>
          <w:p w14:paraId="26662BE7" w14:textId="48FCE36C" w:rsidR="0047324F" w:rsidRPr="00B41D37" w:rsidRDefault="0047324F" w:rsidP="00B41D37">
            <w:pPr>
              <w:suppressAutoHyphens/>
              <w:overflowPunct/>
              <w:autoSpaceDE/>
              <w:autoSpaceDN/>
              <w:adjustRightInd/>
              <w:spacing w:before="120" w:after="12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1.426.524</w:t>
            </w:r>
          </w:p>
        </w:tc>
        <w:tc>
          <w:tcPr>
            <w:tcW w:w="2338" w:type="dxa"/>
          </w:tcPr>
          <w:p w14:paraId="38AF091F" w14:textId="2419DEF0" w:rsidR="0047324F" w:rsidRPr="00B41D37" w:rsidRDefault="0047324F" w:rsidP="00B41D37">
            <w:pPr>
              <w:suppressAutoHyphens/>
              <w:overflowPunct/>
              <w:autoSpaceDE/>
              <w:autoSpaceDN/>
              <w:adjustRightInd/>
              <w:spacing w:before="120" w:after="12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1.261.572</w:t>
            </w:r>
          </w:p>
        </w:tc>
        <w:tc>
          <w:tcPr>
            <w:tcW w:w="2338" w:type="dxa"/>
          </w:tcPr>
          <w:p w14:paraId="4A1CC638" w14:textId="77777777" w:rsidR="0047324F" w:rsidRPr="00B41D37" w:rsidRDefault="0047324F" w:rsidP="0047324F">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2"/>
                <w:szCs w:val="22"/>
                <w:lang w:val="en-GB" w:eastAsia="ar-SA"/>
              </w:rPr>
            </w:pPr>
            <w:r w:rsidRPr="00B41D37">
              <w:rPr>
                <w:rFonts w:ascii="Arial" w:hAnsi="Arial" w:cs="Arial"/>
                <w:bCs/>
                <w:noProof w:val="0"/>
                <w:sz w:val="22"/>
                <w:szCs w:val="22"/>
                <w:lang w:val="en-GB" w:eastAsia="ar-SA"/>
              </w:rPr>
              <w:t>- 164.952</w:t>
            </w:r>
          </w:p>
          <w:p w14:paraId="2DFDB9B0" w14:textId="0F8A5CF4" w:rsidR="0047324F" w:rsidRPr="00B41D37" w:rsidRDefault="0047324F" w:rsidP="00B41D37">
            <w:pPr>
              <w:suppressAutoHyphens/>
              <w:overflowPunct/>
              <w:autoSpaceDE/>
              <w:autoSpaceDN/>
              <w:adjustRightInd/>
              <w:spacing w:before="120" w:after="12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sz w:val="22"/>
                <w:szCs w:val="22"/>
                <w:lang w:val="en-GB" w:eastAsia="ar-SA"/>
              </w:rPr>
            </w:pPr>
          </w:p>
        </w:tc>
      </w:tr>
      <w:tr w:rsidR="0047324F" w14:paraId="0FE89EC1" w14:textId="77777777" w:rsidTr="008D726C">
        <w:tc>
          <w:tcPr>
            <w:cnfStyle w:val="001000000000" w:firstRow="0" w:lastRow="0" w:firstColumn="1" w:lastColumn="0" w:oddVBand="0" w:evenVBand="0" w:oddHBand="0" w:evenHBand="0" w:firstRowFirstColumn="0" w:firstRowLastColumn="0" w:lastRowFirstColumn="0" w:lastRowLastColumn="0"/>
            <w:tcW w:w="2337" w:type="dxa"/>
          </w:tcPr>
          <w:p w14:paraId="59DF966C" w14:textId="7E4B88FC" w:rsidR="0047324F" w:rsidRPr="00B41D37" w:rsidRDefault="0047324F" w:rsidP="0047324F">
            <w:pPr>
              <w:suppressAutoHyphens/>
              <w:overflowPunct/>
              <w:autoSpaceDE/>
              <w:autoSpaceDN/>
              <w:adjustRightInd/>
              <w:spacing w:before="120" w:after="120"/>
              <w:jc w:val="both"/>
              <w:textAlignment w:val="auto"/>
              <w:rPr>
                <w:rFonts w:ascii="Arial" w:hAnsi="Arial" w:cs="Arial"/>
                <w:noProof w:val="0"/>
                <w:sz w:val="22"/>
                <w:szCs w:val="22"/>
                <w:lang w:val="en-GB" w:eastAsia="ar-SA"/>
              </w:rPr>
            </w:pPr>
            <w:r w:rsidRPr="00B41D37">
              <w:rPr>
                <w:rFonts w:ascii="Arial" w:hAnsi="Arial" w:cs="Arial"/>
                <w:noProof w:val="0"/>
                <w:sz w:val="22"/>
                <w:szCs w:val="22"/>
                <w:lang w:val="en-GB" w:eastAsia="ar-SA"/>
              </w:rPr>
              <w:t>DDF&amp;A Belgium (5 functions)</w:t>
            </w:r>
          </w:p>
        </w:tc>
        <w:tc>
          <w:tcPr>
            <w:tcW w:w="2337" w:type="dxa"/>
          </w:tcPr>
          <w:p w14:paraId="719AA198" w14:textId="586DDF23" w:rsidR="0047324F" w:rsidRPr="00B41D37" w:rsidRDefault="0047324F" w:rsidP="0047324F">
            <w:pPr>
              <w:suppressAutoHyphens/>
              <w:overflowPunct/>
              <w:autoSpaceDE/>
              <w:autoSpaceDN/>
              <w:adjustRightInd/>
              <w:spacing w:before="120" w:after="12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883.615</w:t>
            </w:r>
          </w:p>
        </w:tc>
        <w:tc>
          <w:tcPr>
            <w:tcW w:w="2338" w:type="dxa"/>
          </w:tcPr>
          <w:p w14:paraId="543647CB" w14:textId="10E07D95" w:rsidR="0047324F" w:rsidRPr="00B41D37" w:rsidRDefault="0047324F" w:rsidP="0047324F">
            <w:pPr>
              <w:suppressAutoHyphens/>
              <w:overflowPunct/>
              <w:autoSpaceDE/>
              <w:autoSpaceDN/>
              <w:adjustRightInd/>
              <w:spacing w:before="120" w:after="12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906.305</w:t>
            </w:r>
          </w:p>
        </w:tc>
        <w:tc>
          <w:tcPr>
            <w:tcW w:w="2338" w:type="dxa"/>
          </w:tcPr>
          <w:p w14:paraId="416D0F16" w14:textId="6C8C1849" w:rsidR="0047324F" w:rsidRPr="00B41D37" w:rsidRDefault="0047324F" w:rsidP="002F290C">
            <w:pPr>
              <w:suppressAutoHyphens/>
              <w:overflowPunct/>
              <w:autoSpaceDE/>
              <w:autoSpaceDN/>
              <w:adjustRightInd/>
              <w:spacing w:before="120" w:after="12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22.690</w:t>
            </w:r>
          </w:p>
        </w:tc>
      </w:tr>
      <w:tr w:rsidR="0047324F" w14:paraId="24C699B9" w14:textId="77777777" w:rsidTr="00B41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D05387C" w14:textId="6677DB04" w:rsidR="0047324F" w:rsidRPr="00B41D37" w:rsidRDefault="0047324F" w:rsidP="0047324F">
            <w:pPr>
              <w:suppressAutoHyphens/>
              <w:overflowPunct/>
              <w:autoSpaceDE/>
              <w:autoSpaceDN/>
              <w:adjustRightInd/>
              <w:spacing w:before="120" w:after="120"/>
              <w:jc w:val="both"/>
              <w:textAlignment w:val="auto"/>
              <w:rPr>
                <w:rFonts w:ascii="Arial" w:hAnsi="Arial" w:cs="Arial"/>
                <w:noProof w:val="0"/>
                <w:sz w:val="22"/>
                <w:szCs w:val="22"/>
                <w:lang w:val="en-GB" w:eastAsia="ar-SA"/>
              </w:rPr>
            </w:pPr>
            <w:r w:rsidRPr="00B41D37">
              <w:rPr>
                <w:rFonts w:ascii="Arial" w:hAnsi="Arial" w:cs="Arial"/>
                <w:noProof w:val="0"/>
                <w:sz w:val="22"/>
                <w:szCs w:val="22"/>
                <w:lang w:val="en-GB" w:eastAsia="ar-SA"/>
              </w:rPr>
              <w:t>DDF&amp;A Germany (3 functions)</w:t>
            </w:r>
          </w:p>
        </w:tc>
        <w:tc>
          <w:tcPr>
            <w:tcW w:w="2337" w:type="dxa"/>
          </w:tcPr>
          <w:p w14:paraId="0C54D414" w14:textId="5BE4D87C" w:rsidR="0047324F" w:rsidRPr="00B41D37" w:rsidRDefault="0047324F" w:rsidP="00B41D37">
            <w:pPr>
              <w:suppressAutoHyphens/>
              <w:overflowPunct/>
              <w:autoSpaceDE/>
              <w:autoSpaceDN/>
              <w:adjustRightInd/>
              <w:spacing w:before="120" w:after="12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464.400</w:t>
            </w:r>
          </w:p>
        </w:tc>
        <w:tc>
          <w:tcPr>
            <w:tcW w:w="2338" w:type="dxa"/>
          </w:tcPr>
          <w:p w14:paraId="2D58AD60" w14:textId="305C65C3" w:rsidR="0047324F" w:rsidRPr="00B41D37" w:rsidRDefault="0047324F" w:rsidP="00B41D37">
            <w:pPr>
              <w:suppressAutoHyphens/>
              <w:overflowPunct/>
              <w:autoSpaceDE/>
              <w:autoSpaceDN/>
              <w:adjustRightInd/>
              <w:spacing w:before="120" w:after="12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486.747</w:t>
            </w:r>
          </w:p>
        </w:tc>
        <w:tc>
          <w:tcPr>
            <w:tcW w:w="2338" w:type="dxa"/>
          </w:tcPr>
          <w:p w14:paraId="3E0018DD" w14:textId="695DDF0F" w:rsidR="0047324F" w:rsidRPr="00B41D37" w:rsidRDefault="0047324F" w:rsidP="002F290C">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22.347</w:t>
            </w:r>
          </w:p>
        </w:tc>
      </w:tr>
      <w:tr w:rsidR="0047324F" w14:paraId="75813162" w14:textId="77777777" w:rsidTr="00B41D37">
        <w:tc>
          <w:tcPr>
            <w:cnfStyle w:val="001000000000" w:firstRow="0" w:lastRow="0" w:firstColumn="1" w:lastColumn="0" w:oddVBand="0" w:evenVBand="0" w:oddHBand="0" w:evenHBand="0" w:firstRowFirstColumn="0" w:firstRowLastColumn="0" w:lastRowFirstColumn="0" w:lastRowLastColumn="0"/>
            <w:tcW w:w="2337" w:type="dxa"/>
          </w:tcPr>
          <w:p w14:paraId="720413F6" w14:textId="17A98A30" w:rsidR="0047324F" w:rsidRPr="00B41D37" w:rsidRDefault="0047324F" w:rsidP="0047324F">
            <w:pPr>
              <w:suppressAutoHyphens/>
              <w:overflowPunct/>
              <w:autoSpaceDE/>
              <w:autoSpaceDN/>
              <w:adjustRightInd/>
              <w:spacing w:before="120" w:after="120"/>
              <w:jc w:val="both"/>
              <w:textAlignment w:val="auto"/>
              <w:rPr>
                <w:rFonts w:ascii="Arial" w:hAnsi="Arial" w:cs="Arial"/>
                <w:noProof w:val="0"/>
                <w:sz w:val="22"/>
                <w:szCs w:val="22"/>
                <w:lang w:val="en-GB" w:eastAsia="ar-SA"/>
              </w:rPr>
            </w:pPr>
            <w:r w:rsidRPr="00B41D37">
              <w:rPr>
                <w:rFonts w:ascii="Arial" w:hAnsi="Arial" w:cs="Arial"/>
                <w:noProof w:val="0"/>
                <w:sz w:val="22"/>
                <w:szCs w:val="22"/>
                <w:lang w:val="en-GB" w:eastAsia="ar-SA"/>
              </w:rPr>
              <w:t>DDF&amp;A Luxembourg          (2 functions)</w:t>
            </w:r>
          </w:p>
        </w:tc>
        <w:tc>
          <w:tcPr>
            <w:tcW w:w="2337" w:type="dxa"/>
          </w:tcPr>
          <w:p w14:paraId="217EC8B1" w14:textId="32DA177A" w:rsidR="0047324F" w:rsidRPr="00B41D37" w:rsidRDefault="0047324F" w:rsidP="00B41D37">
            <w:pPr>
              <w:suppressAutoHyphens/>
              <w:overflowPunct/>
              <w:autoSpaceDE/>
              <w:autoSpaceDN/>
              <w:adjustRightInd/>
              <w:spacing w:before="120" w:after="12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220.756</w:t>
            </w:r>
          </w:p>
        </w:tc>
        <w:tc>
          <w:tcPr>
            <w:tcW w:w="2338" w:type="dxa"/>
          </w:tcPr>
          <w:p w14:paraId="17E5FFC0" w14:textId="28CEBA27" w:rsidR="0047324F" w:rsidRPr="00B41D37" w:rsidRDefault="0047324F" w:rsidP="00B41D37">
            <w:pPr>
              <w:suppressAutoHyphens/>
              <w:overflowPunct/>
              <w:autoSpaceDE/>
              <w:autoSpaceDN/>
              <w:adjustRightInd/>
              <w:spacing w:before="120" w:after="12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317.232</w:t>
            </w:r>
          </w:p>
        </w:tc>
        <w:tc>
          <w:tcPr>
            <w:tcW w:w="2338" w:type="dxa"/>
          </w:tcPr>
          <w:p w14:paraId="6D912D3B" w14:textId="3C453D82" w:rsidR="0047324F" w:rsidRPr="002F290C" w:rsidRDefault="0047324F" w:rsidP="002F290C">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2"/>
                <w:szCs w:val="22"/>
                <w:lang w:val="en-GB" w:eastAsia="ar-SA"/>
              </w:rPr>
            </w:pPr>
            <w:r w:rsidRPr="00B41D37">
              <w:rPr>
                <w:rFonts w:ascii="Arial" w:hAnsi="Arial" w:cs="Arial"/>
                <w:bCs/>
                <w:noProof w:val="0"/>
                <w:sz w:val="22"/>
                <w:szCs w:val="22"/>
                <w:lang w:val="en-GB" w:eastAsia="ar-SA"/>
              </w:rPr>
              <w:t>96.476</w:t>
            </w:r>
          </w:p>
        </w:tc>
      </w:tr>
      <w:tr w:rsidR="0047324F" w14:paraId="43A9DE6F" w14:textId="77777777" w:rsidTr="00B41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8506DAA" w14:textId="1EE45899" w:rsidR="0047324F" w:rsidRPr="00B41D37" w:rsidRDefault="0047324F" w:rsidP="0047324F">
            <w:pPr>
              <w:suppressAutoHyphens/>
              <w:overflowPunct/>
              <w:autoSpaceDE/>
              <w:autoSpaceDN/>
              <w:adjustRightInd/>
              <w:spacing w:before="120" w:after="120"/>
              <w:jc w:val="both"/>
              <w:textAlignment w:val="auto"/>
              <w:rPr>
                <w:rFonts w:ascii="Arial" w:hAnsi="Arial" w:cs="Arial"/>
                <w:noProof w:val="0"/>
                <w:sz w:val="22"/>
                <w:szCs w:val="22"/>
                <w:lang w:val="en-GB" w:eastAsia="ar-SA"/>
              </w:rPr>
            </w:pPr>
            <w:r w:rsidRPr="00B41D37">
              <w:rPr>
                <w:rFonts w:ascii="Arial" w:hAnsi="Arial" w:cs="Arial"/>
                <w:noProof w:val="0"/>
                <w:sz w:val="22"/>
                <w:szCs w:val="22"/>
                <w:lang w:val="en-GB" w:eastAsia="ar-SA"/>
              </w:rPr>
              <w:t>DDF&amp;A Bergen</w:t>
            </w:r>
          </w:p>
        </w:tc>
        <w:tc>
          <w:tcPr>
            <w:tcW w:w="2337" w:type="dxa"/>
          </w:tcPr>
          <w:p w14:paraId="408C16B5" w14:textId="176E0DB1" w:rsidR="0047324F" w:rsidRPr="00B41D37" w:rsidRDefault="0047324F" w:rsidP="00B41D37">
            <w:pPr>
              <w:suppressAutoHyphens/>
              <w:overflowPunct/>
              <w:autoSpaceDE/>
              <w:autoSpaceDN/>
              <w:adjustRightInd/>
              <w:spacing w:before="120" w:after="12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214.992</w:t>
            </w:r>
          </w:p>
        </w:tc>
        <w:tc>
          <w:tcPr>
            <w:tcW w:w="2338" w:type="dxa"/>
          </w:tcPr>
          <w:p w14:paraId="594FF2A5" w14:textId="25097523" w:rsidR="0047324F" w:rsidRPr="00B41D37" w:rsidRDefault="0047324F" w:rsidP="00B41D37">
            <w:pPr>
              <w:suppressAutoHyphens/>
              <w:overflowPunct/>
              <w:autoSpaceDE/>
              <w:autoSpaceDN/>
              <w:adjustRightInd/>
              <w:spacing w:before="120" w:after="12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201.500</w:t>
            </w:r>
          </w:p>
        </w:tc>
        <w:tc>
          <w:tcPr>
            <w:tcW w:w="2338" w:type="dxa"/>
          </w:tcPr>
          <w:p w14:paraId="6B1C9C6C" w14:textId="776F5828" w:rsidR="0047324F" w:rsidRPr="00B41D37" w:rsidRDefault="0047324F" w:rsidP="00B41D37">
            <w:pPr>
              <w:suppressAutoHyphens/>
              <w:overflowPunct/>
              <w:autoSpaceDE/>
              <w:autoSpaceDN/>
              <w:adjustRightInd/>
              <w:spacing w:before="120" w:after="12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- 13.492</w:t>
            </w:r>
          </w:p>
        </w:tc>
      </w:tr>
      <w:tr w:rsidR="0047324F" w14:paraId="2B7DB2DC" w14:textId="77777777" w:rsidTr="00B41D37">
        <w:tc>
          <w:tcPr>
            <w:cnfStyle w:val="001000000000" w:firstRow="0" w:lastRow="0" w:firstColumn="1" w:lastColumn="0" w:oddVBand="0" w:evenVBand="0" w:oddHBand="0" w:evenHBand="0" w:firstRowFirstColumn="0" w:firstRowLastColumn="0" w:lastRowFirstColumn="0" w:lastRowLastColumn="0"/>
            <w:tcW w:w="2337" w:type="dxa"/>
          </w:tcPr>
          <w:p w14:paraId="66C72442" w14:textId="5BA72568" w:rsidR="0047324F" w:rsidRPr="00B41D37" w:rsidRDefault="0047324F" w:rsidP="0047324F">
            <w:pPr>
              <w:suppressAutoHyphens/>
              <w:overflowPunct/>
              <w:autoSpaceDE/>
              <w:autoSpaceDN/>
              <w:adjustRightInd/>
              <w:spacing w:before="120" w:after="120"/>
              <w:jc w:val="both"/>
              <w:textAlignment w:val="auto"/>
              <w:rPr>
                <w:rFonts w:ascii="Arial" w:hAnsi="Arial" w:cs="Arial"/>
                <w:noProof w:val="0"/>
                <w:sz w:val="22"/>
                <w:szCs w:val="22"/>
                <w:lang w:val="en-GB" w:eastAsia="ar-SA"/>
              </w:rPr>
            </w:pPr>
            <w:r w:rsidRPr="00B41D37">
              <w:rPr>
                <w:rFonts w:ascii="Arial" w:hAnsi="Arial" w:cs="Arial"/>
                <w:noProof w:val="0"/>
                <w:sz w:val="22"/>
                <w:szCs w:val="22"/>
                <w:lang w:val="en-GB" w:eastAsia="ar-SA"/>
              </w:rPr>
              <w:t>DDF&amp;A Alicante</w:t>
            </w:r>
          </w:p>
        </w:tc>
        <w:tc>
          <w:tcPr>
            <w:tcW w:w="2337" w:type="dxa"/>
          </w:tcPr>
          <w:p w14:paraId="00C6F350" w14:textId="0D504FD8" w:rsidR="0047324F" w:rsidRPr="00B41D37" w:rsidRDefault="0047324F" w:rsidP="00B41D37">
            <w:pPr>
              <w:suppressAutoHyphens/>
              <w:overflowPunct/>
              <w:autoSpaceDE/>
              <w:autoSpaceDN/>
              <w:adjustRightInd/>
              <w:spacing w:before="120" w:after="12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111.370</w:t>
            </w:r>
          </w:p>
        </w:tc>
        <w:tc>
          <w:tcPr>
            <w:tcW w:w="2338" w:type="dxa"/>
          </w:tcPr>
          <w:p w14:paraId="6B70F6C9" w14:textId="5D13B8BB" w:rsidR="0047324F" w:rsidRPr="00B41D37" w:rsidRDefault="0047324F" w:rsidP="00B41D37">
            <w:pPr>
              <w:suppressAutoHyphens/>
              <w:overflowPunct/>
              <w:autoSpaceDE/>
              <w:autoSpaceDN/>
              <w:adjustRightInd/>
              <w:spacing w:before="120" w:after="12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119.912</w:t>
            </w:r>
          </w:p>
        </w:tc>
        <w:tc>
          <w:tcPr>
            <w:tcW w:w="2338" w:type="dxa"/>
          </w:tcPr>
          <w:p w14:paraId="67B87C19" w14:textId="58A2BEAA" w:rsidR="0047324F" w:rsidRPr="00B41D37" w:rsidRDefault="0047324F" w:rsidP="00B41D37">
            <w:pPr>
              <w:suppressAutoHyphens/>
              <w:overflowPunct/>
              <w:autoSpaceDE/>
              <w:autoSpaceDN/>
              <w:adjustRightInd/>
              <w:spacing w:before="120" w:after="12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8.542</w:t>
            </w:r>
          </w:p>
        </w:tc>
      </w:tr>
      <w:tr w:rsidR="0047324F" w14:paraId="047F9017" w14:textId="77777777" w:rsidTr="00B41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0436B5B" w14:textId="54C84E58" w:rsidR="0047324F" w:rsidRPr="00B41D37" w:rsidRDefault="0047324F" w:rsidP="0047324F">
            <w:pPr>
              <w:suppressAutoHyphens/>
              <w:overflowPunct/>
              <w:autoSpaceDE/>
              <w:autoSpaceDN/>
              <w:adjustRightInd/>
              <w:spacing w:before="120" w:after="120"/>
              <w:jc w:val="both"/>
              <w:textAlignment w:val="auto"/>
              <w:rPr>
                <w:rFonts w:ascii="Arial" w:hAnsi="Arial" w:cs="Arial"/>
                <w:noProof w:val="0"/>
                <w:sz w:val="22"/>
                <w:szCs w:val="22"/>
                <w:lang w:val="en-GB" w:eastAsia="ar-SA"/>
              </w:rPr>
            </w:pPr>
            <w:r w:rsidRPr="00B41D37">
              <w:rPr>
                <w:rFonts w:ascii="Arial" w:hAnsi="Arial" w:cs="Arial"/>
                <w:noProof w:val="0"/>
                <w:sz w:val="22"/>
                <w:szCs w:val="22"/>
                <w:lang w:val="en-GB" w:eastAsia="ar-SA"/>
              </w:rPr>
              <w:t>DDF&amp;A Varese</w:t>
            </w:r>
          </w:p>
        </w:tc>
        <w:tc>
          <w:tcPr>
            <w:tcW w:w="2337" w:type="dxa"/>
          </w:tcPr>
          <w:p w14:paraId="057A35D7" w14:textId="173BCC78" w:rsidR="0047324F" w:rsidRPr="00B41D37" w:rsidRDefault="0047324F" w:rsidP="00B41D37">
            <w:pPr>
              <w:suppressAutoHyphens/>
              <w:overflowPunct/>
              <w:autoSpaceDE/>
              <w:autoSpaceDN/>
              <w:adjustRightInd/>
              <w:spacing w:before="120" w:after="12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156.266</w:t>
            </w:r>
          </w:p>
        </w:tc>
        <w:tc>
          <w:tcPr>
            <w:tcW w:w="2338" w:type="dxa"/>
          </w:tcPr>
          <w:p w14:paraId="3C7019ED" w14:textId="1AF7C0A1" w:rsidR="0047324F" w:rsidRPr="00B41D37" w:rsidRDefault="0047324F" w:rsidP="00B41D37">
            <w:pPr>
              <w:suppressAutoHyphens/>
              <w:overflowPunct/>
              <w:autoSpaceDE/>
              <w:autoSpaceDN/>
              <w:adjustRightInd/>
              <w:spacing w:before="120" w:after="12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164.937</w:t>
            </w:r>
          </w:p>
        </w:tc>
        <w:tc>
          <w:tcPr>
            <w:tcW w:w="2338" w:type="dxa"/>
          </w:tcPr>
          <w:p w14:paraId="339F6201" w14:textId="434446C0" w:rsidR="0047324F" w:rsidRPr="00B41D37" w:rsidRDefault="0047324F" w:rsidP="00B41D37">
            <w:pPr>
              <w:suppressAutoHyphens/>
              <w:overflowPunct/>
              <w:autoSpaceDE/>
              <w:autoSpaceDN/>
              <w:adjustRightInd/>
              <w:spacing w:before="120" w:after="12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sz w:val="22"/>
                <w:szCs w:val="22"/>
                <w:lang w:val="en-GB" w:eastAsia="ar-SA"/>
              </w:rPr>
            </w:pPr>
            <w:r w:rsidRPr="00B41D37">
              <w:rPr>
                <w:rFonts w:ascii="Arial" w:hAnsi="Arial" w:cs="Arial"/>
                <w:bCs/>
                <w:noProof w:val="0"/>
                <w:sz w:val="22"/>
                <w:szCs w:val="22"/>
                <w:lang w:val="en-GB" w:eastAsia="ar-SA"/>
              </w:rPr>
              <w:t>8.671</w:t>
            </w:r>
          </w:p>
        </w:tc>
      </w:tr>
      <w:tr w:rsidR="0047324F" w14:paraId="12297EA6" w14:textId="77777777" w:rsidTr="00B41D37">
        <w:tc>
          <w:tcPr>
            <w:cnfStyle w:val="001000000000" w:firstRow="0" w:lastRow="0" w:firstColumn="1" w:lastColumn="0" w:oddVBand="0" w:evenVBand="0" w:oddHBand="0" w:evenHBand="0" w:firstRowFirstColumn="0" w:firstRowLastColumn="0" w:lastRowFirstColumn="0" w:lastRowLastColumn="0"/>
            <w:tcW w:w="2337" w:type="dxa"/>
          </w:tcPr>
          <w:p w14:paraId="2CC78006" w14:textId="1C092E01" w:rsidR="0047324F" w:rsidRPr="00B41D37" w:rsidRDefault="0047324F" w:rsidP="0047324F">
            <w:pPr>
              <w:suppressAutoHyphens/>
              <w:overflowPunct/>
              <w:autoSpaceDE/>
              <w:autoSpaceDN/>
              <w:adjustRightInd/>
              <w:spacing w:before="120" w:after="120"/>
              <w:jc w:val="both"/>
              <w:textAlignment w:val="auto"/>
              <w:rPr>
                <w:rFonts w:ascii="Arial" w:hAnsi="Arial" w:cs="Arial"/>
                <w:noProof w:val="0"/>
                <w:sz w:val="22"/>
                <w:szCs w:val="22"/>
                <w:lang w:val="en-GB" w:eastAsia="ar-SA"/>
              </w:rPr>
            </w:pPr>
            <w:r w:rsidRPr="00B41D37">
              <w:rPr>
                <w:rFonts w:ascii="Arial" w:hAnsi="Arial" w:cs="Arial"/>
                <w:noProof w:val="0"/>
                <w:sz w:val="22"/>
                <w:szCs w:val="22"/>
                <w:lang w:val="en-GB" w:eastAsia="ar-SA"/>
              </w:rPr>
              <w:t>total</w:t>
            </w:r>
          </w:p>
        </w:tc>
        <w:tc>
          <w:tcPr>
            <w:tcW w:w="2337" w:type="dxa"/>
          </w:tcPr>
          <w:p w14:paraId="7C872C76" w14:textId="77777777" w:rsidR="0047324F" w:rsidRPr="00B41D37" w:rsidRDefault="0047324F" w:rsidP="00B41D37">
            <w:pPr>
              <w:suppressAutoHyphens/>
              <w:overflowPunct/>
              <w:autoSpaceDE/>
              <w:autoSpaceDN/>
              <w:adjustRightInd/>
              <w:spacing w:before="120" w:after="12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sz w:val="22"/>
                <w:szCs w:val="22"/>
                <w:lang w:val="en-GB" w:eastAsia="ar-SA"/>
              </w:rPr>
            </w:pPr>
          </w:p>
        </w:tc>
        <w:tc>
          <w:tcPr>
            <w:tcW w:w="2338" w:type="dxa"/>
          </w:tcPr>
          <w:p w14:paraId="68C1933D" w14:textId="77777777" w:rsidR="0047324F" w:rsidRPr="00B41D37" w:rsidRDefault="0047324F" w:rsidP="00B41D37">
            <w:pPr>
              <w:suppressAutoHyphens/>
              <w:overflowPunct/>
              <w:autoSpaceDE/>
              <w:autoSpaceDN/>
              <w:adjustRightInd/>
              <w:spacing w:before="120" w:after="12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sz w:val="22"/>
                <w:szCs w:val="22"/>
                <w:lang w:val="en-GB" w:eastAsia="ar-SA"/>
              </w:rPr>
            </w:pPr>
          </w:p>
        </w:tc>
        <w:tc>
          <w:tcPr>
            <w:tcW w:w="2338" w:type="dxa"/>
          </w:tcPr>
          <w:p w14:paraId="653A8C69" w14:textId="64419005" w:rsidR="0047324F" w:rsidRPr="00B41D37" w:rsidRDefault="002F290C" w:rsidP="00B41D37">
            <w:pPr>
              <w:pStyle w:val="ListParagraph"/>
              <w:suppressAutoHyphens/>
              <w:overflowPunct/>
              <w:autoSpaceDE/>
              <w:autoSpaceDN/>
              <w:adjustRightInd/>
              <w:spacing w:before="120" w:after="120"/>
              <w:textAlignment w:val="auto"/>
              <w:cnfStyle w:val="000000000000" w:firstRow="0" w:lastRow="0" w:firstColumn="0" w:lastColumn="0" w:oddVBand="0" w:evenVBand="0" w:oddHBand="0" w:evenHBand="0" w:firstRowFirstColumn="0" w:firstRowLastColumn="0" w:lastRowFirstColumn="0" w:lastRowLastColumn="0"/>
              <w:rPr>
                <w:rFonts w:ascii="Arial" w:hAnsi="Arial" w:cs="Arial"/>
                <w:b/>
                <w:noProof w:val="0"/>
                <w:sz w:val="22"/>
                <w:szCs w:val="22"/>
                <w:lang w:val="en-GB" w:eastAsia="ar-SA"/>
              </w:rPr>
            </w:pPr>
            <w:r>
              <w:rPr>
                <w:rFonts w:ascii="Arial" w:hAnsi="Arial" w:cs="Arial"/>
                <w:b/>
                <w:noProof w:val="0"/>
                <w:sz w:val="22"/>
                <w:szCs w:val="22"/>
                <w:lang w:val="en-GB" w:eastAsia="ar-SA"/>
              </w:rPr>
              <w:t>- 19.718</w:t>
            </w:r>
            <w:bookmarkStart w:id="0" w:name="_GoBack"/>
            <w:bookmarkEnd w:id="0"/>
          </w:p>
        </w:tc>
      </w:tr>
    </w:tbl>
    <w:p w14:paraId="079771BF" w14:textId="77777777" w:rsidR="00705FAA" w:rsidRDefault="00705FAA" w:rsidP="001B1FE9">
      <w:pPr>
        <w:pStyle w:val="References"/>
        <w:rPr>
          <w:sz w:val="24"/>
          <w:szCs w:val="24"/>
          <w:lang w:val="en-GB"/>
        </w:rPr>
      </w:pPr>
    </w:p>
    <w:p w14:paraId="777FA126" w14:textId="77777777" w:rsidR="002F0FA6" w:rsidRDefault="00705FAA" w:rsidP="001B1FE9">
      <w:pPr>
        <w:pStyle w:val="References"/>
        <w:rPr>
          <w:sz w:val="24"/>
          <w:szCs w:val="24"/>
          <w:lang w:val="en-GB"/>
        </w:rPr>
      </w:pPr>
      <w:r w:rsidRPr="008E15ED">
        <w:rPr>
          <w:sz w:val="24"/>
          <w:szCs w:val="24"/>
          <w:lang w:val="en-GB"/>
        </w:rPr>
        <w:t xml:space="preserve">V. </w:t>
      </w:r>
      <w:r w:rsidR="002F0FA6">
        <w:rPr>
          <w:sz w:val="24"/>
          <w:szCs w:val="24"/>
          <w:lang w:val="en-GB"/>
        </w:rPr>
        <w:t>Opinion of the Budgetary Committee</w:t>
      </w:r>
    </w:p>
    <w:p w14:paraId="73B4E506" w14:textId="77777777" w:rsidR="002F0FA6" w:rsidRDefault="002F0FA6" w:rsidP="001B1FE9">
      <w:pPr>
        <w:pStyle w:val="References"/>
        <w:rPr>
          <w:sz w:val="24"/>
          <w:szCs w:val="24"/>
          <w:lang w:val="en-GB"/>
        </w:rPr>
      </w:pPr>
    </w:p>
    <w:p w14:paraId="46994B9D" w14:textId="77777777" w:rsidR="00E2463F" w:rsidRPr="00E2463F" w:rsidRDefault="00E2463F" w:rsidP="00E2463F">
      <w:pPr>
        <w:pStyle w:val="References"/>
        <w:rPr>
          <w:b w:val="0"/>
          <w:sz w:val="24"/>
          <w:szCs w:val="24"/>
          <w:lang w:val="en-GB"/>
        </w:rPr>
      </w:pPr>
      <w:r w:rsidRPr="00E2463F">
        <w:rPr>
          <w:b w:val="0"/>
          <w:sz w:val="24"/>
          <w:szCs w:val="24"/>
          <w:lang w:val="en-GB"/>
        </w:rPr>
        <w:t xml:space="preserve">The Budgetary Committee expressed a positive opinion on the Draft Service Regulations for Locally Recruited Managerial Staff of the European Schools. The NL and FR delegations, the EPO and the EC expressed reservations about the salary grids. </w:t>
      </w:r>
    </w:p>
    <w:p w14:paraId="01F6AFFD" w14:textId="6D03C57D" w:rsidR="00E2463F" w:rsidRPr="00E2463F" w:rsidRDefault="00E2463F" w:rsidP="00E2463F">
      <w:pPr>
        <w:pStyle w:val="References"/>
        <w:rPr>
          <w:b w:val="0"/>
          <w:sz w:val="24"/>
          <w:szCs w:val="24"/>
          <w:lang w:val="en-GB"/>
        </w:rPr>
      </w:pPr>
      <w:r w:rsidRPr="00E2463F">
        <w:rPr>
          <w:b w:val="0"/>
          <w:sz w:val="24"/>
          <w:szCs w:val="24"/>
          <w:lang w:val="en-GB"/>
        </w:rPr>
        <w:t>In light of those reservations, the Budgetary Committee invited the Working Group to review the proposed salary grids and to provide an overview of the financial implications.</w:t>
      </w:r>
    </w:p>
    <w:p w14:paraId="5F9C61C3" w14:textId="3BFA56A2" w:rsidR="002F0FA6" w:rsidRDefault="00E2463F" w:rsidP="00E2463F">
      <w:pPr>
        <w:pStyle w:val="References"/>
        <w:rPr>
          <w:b w:val="0"/>
          <w:sz w:val="24"/>
          <w:szCs w:val="24"/>
          <w:lang w:val="en-GB"/>
        </w:rPr>
      </w:pPr>
      <w:r w:rsidRPr="00E2463F">
        <w:rPr>
          <w:b w:val="0"/>
          <w:sz w:val="24"/>
          <w:szCs w:val="24"/>
          <w:lang w:val="en-GB"/>
        </w:rPr>
        <w:t>Those modifications would be presented at the forthcoming Board of Governors’ meeting.</w:t>
      </w:r>
    </w:p>
    <w:p w14:paraId="0DDA5733" w14:textId="2ECD2542" w:rsidR="00E2463F" w:rsidRDefault="00E2463F" w:rsidP="00E2463F">
      <w:pPr>
        <w:pStyle w:val="References"/>
        <w:rPr>
          <w:b w:val="0"/>
          <w:sz w:val="24"/>
          <w:szCs w:val="24"/>
          <w:lang w:val="en-GB"/>
        </w:rPr>
      </w:pPr>
    </w:p>
    <w:p w14:paraId="0F1B1A10" w14:textId="77777777" w:rsidR="00E2463F" w:rsidRPr="00B41D37" w:rsidRDefault="00E2463F" w:rsidP="00E2463F">
      <w:pPr>
        <w:pStyle w:val="References"/>
        <w:rPr>
          <w:b w:val="0"/>
          <w:sz w:val="24"/>
          <w:szCs w:val="24"/>
          <w:lang w:val="en-GB"/>
        </w:rPr>
      </w:pPr>
    </w:p>
    <w:p w14:paraId="27E35F9E" w14:textId="11483373" w:rsidR="00705FAA" w:rsidRPr="008E15ED" w:rsidRDefault="002F0FA6" w:rsidP="001B1FE9">
      <w:pPr>
        <w:pStyle w:val="References"/>
        <w:rPr>
          <w:sz w:val="24"/>
          <w:szCs w:val="24"/>
          <w:lang w:val="en-GB"/>
        </w:rPr>
      </w:pPr>
      <w:r>
        <w:rPr>
          <w:sz w:val="24"/>
          <w:szCs w:val="24"/>
          <w:lang w:val="en-GB"/>
        </w:rPr>
        <w:t xml:space="preserve">VI. </w:t>
      </w:r>
      <w:r w:rsidR="00705FAA" w:rsidRPr="008E15ED">
        <w:rPr>
          <w:sz w:val="24"/>
          <w:szCs w:val="24"/>
          <w:lang w:val="en-GB"/>
        </w:rPr>
        <w:t>Proposal</w:t>
      </w:r>
    </w:p>
    <w:p w14:paraId="76517E1F" w14:textId="77777777" w:rsidR="00705FAA" w:rsidRPr="008E15ED" w:rsidRDefault="00705FAA" w:rsidP="001B1FE9">
      <w:pPr>
        <w:pStyle w:val="References"/>
        <w:rPr>
          <w:sz w:val="24"/>
          <w:szCs w:val="24"/>
          <w:lang w:val="en-GB"/>
        </w:rPr>
      </w:pPr>
    </w:p>
    <w:p w14:paraId="701A273D" w14:textId="08B6B1DE" w:rsidR="00705FAA" w:rsidRDefault="00550939" w:rsidP="001B1FE9">
      <w:pPr>
        <w:pStyle w:val="References"/>
        <w:rPr>
          <w:b w:val="0"/>
          <w:sz w:val="24"/>
          <w:szCs w:val="24"/>
          <w:lang w:val="en-GB"/>
        </w:rPr>
      </w:pPr>
      <w:r w:rsidRPr="008E15ED">
        <w:rPr>
          <w:b w:val="0"/>
          <w:sz w:val="24"/>
          <w:szCs w:val="24"/>
          <w:lang w:val="en-GB"/>
        </w:rPr>
        <w:t xml:space="preserve">The members of the </w:t>
      </w:r>
      <w:r w:rsidR="00705FAA" w:rsidRPr="008E15ED">
        <w:rPr>
          <w:b w:val="0"/>
          <w:sz w:val="24"/>
          <w:szCs w:val="24"/>
          <w:lang w:val="en-GB"/>
        </w:rPr>
        <w:t>B</w:t>
      </w:r>
      <w:r w:rsidR="002F0FA6">
        <w:rPr>
          <w:b w:val="0"/>
          <w:sz w:val="24"/>
          <w:szCs w:val="24"/>
          <w:lang w:val="en-GB"/>
        </w:rPr>
        <w:t xml:space="preserve">oard of Governors </w:t>
      </w:r>
      <w:r w:rsidR="00705FAA" w:rsidRPr="008E15ED">
        <w:rPr>
          <w:b w:val="0"/>
          <w:sz w:val="24"/>
          <w:szCs w:val="24"/>
          <w:lang w:val="en-GB"/>
        </w:rPr>
        <w:t xml:space="preserve">are invited to </w:t>
      </w:r>
      <w:r w:rsidR="002F0FA6">
        <w:rPr>
          <w:b w:val="0"/>
          <w:sz w:val="24"/>
          <w:szCs w:val="24"/>
          <w:lang w:val="en-GB"/>
        </w:rPr>
        <w:t>approve</w:t>
      </w:r>
      <w:r w:rsidR="00705FAA" w:rsidRPr="008E15ED">
        <w:rPr>
          <w:b w:val="0"/>
          <w:sz w:val="24"/>
          <w:szCs w:val="24"/>
          <w:lang w:val="en-GB"/>
        </w:rPr>
        <w:t xml:space="preserve"> the Draft Service Regulations provided in the Annex I</w:t>
      </w:r>
      <w:r w:rsidR="002F0FA6">
        <w:rPr>
          <w:b w:val="0"/>
          <w:sz w:val="24"/>
          <w:szCs w:val="24"/>
          <w:lang w:val="en-GB"/>
        </w:rPr>
        <w:t>.</w:t>
      </w:r>
      <w:r w:rsidR="00705FAA" w:rsidRPr="008E15ED">
        <w:rPr>
          <w:b w:val="0"/>
          <w:sz w:val="24"/>
          <w:szCs w:val="24"/>
          <w:lang w:val="en-GB"/>
        </w:rPr>
        <w:t xml:space="preserve"> </w:t>
      </w:r>
    </w:p>
    <w:p w14:paraId="33256568" w14:textId="77777777" w:rsidR="00550939" w:rsidRPr="00550939" w:rsidRDefault="00550939" w:rsidP="001B1FE9">
      <w:pPr>
        <w:pStyle w:val="References"/>
        <w:rPr>
          <w:b w:val="0"/>
          <w:sz w:val="20"/>
          <w:szCs w:val="20"/>
          <w:lang w:val="en-GB"/>
        </w:rPr>
      </w:pPr>
    </w:p>
    <w:p w14:paraId="3CB007F8" w14:textId="0B306710" w:rsidR="001B1FE9" w:rsidRPr="00550939" w:rsidRDefault="00263B16" w:rsidP="00A44AA2">
      <w:pPr>
        <w:pStyle w:val="References"/>
        <w:jc w:val="right"/>
        <w:rPr>
          <w:sz w:val="24"/>
          <w:szCs w:val="24"/>
          <w:lang w:val="en-GB"/>
        </w:rPr>
      </w:pPr>
      <w:r>
        <w:rPr>
          <w:sz w:val="20"/>
          <w:szCs w:val="20"/>
          <w:lang w:val="en-GB"/>
        </w:rPr>
        <w:br w:type="page"/>
      </w:r>
      <w:r w:rsidR="00A44AA2" w:rsidRPr="008E15ED">
        <w:rPr>
          <w:sz w:val="24"/>
          <w:szCs w:val="24"/>
          <w:lang w:val="en-GB"/>
        </w:rPr>
        <w:lastRenderedPageBreak/>
        <w:t>Annex</w:t>
      </w:r>
      <w:r w:rsidR="00705FAA" w:rsidRPr="008E15ED">
        <w:rPr>
          <w:sz w:val="24"/>
          <w:szCs w:val="24"/>
          <w:lang w:val="en-GB"/>
        </w:rPr>
        <w:t xml:space="preserve"> I</w:t>
      </w:r>
    </w:p>
    <w:p w14:paraId="482E8FFB" w14:textId="77777777" w:rsidR="00A44AA2" w:rsidRDefault="00A44AA2" w:rsidP="00A44AA2">
      <w:pPr>
        <w:pStyle w:val="References"/>
        <w:jc w:val="right"/>
        <w:rPr>
          <w:sz w:val="20"/>
          <w:szCs w:val="20"/>
          <w:lang w:val="en-GB"/>
        </w:rPr>
      </w:pPr>
    </w:p>
    <w:p w14:paraId="3D5676B0" w14:textId="77777777" w:rsidR="00A44AA2" w:rsidRPr="00550939" w:rsidRDefault="00A44AA2" w:rsidP="00A44AA2">
      <w:pPr>
        <w:pStyle w:val="References"/>
        <w:jc w:val="center"/>
        <w:rPr>
          <w:sz w:val="24"/>
          <w:szCs w:val="24"/>
          <w:lang w:val="en-GB"/>
        </w:rPr>
      </w:pPr>
      <w:r w:rsidRPr="00550939">
        <w:rPr>
          <w:sz w:val="24"/>
          <w:szCs w:val="24"/>
          <w:lang w:val="en-GB"/>
        </w:rPr>
        <w:t xml:space="preserve">Draft Service Regulations for Locally Recruited Managerial Staff </w:t>
      </w:r>
    </w:p>
    <w:p w14:paraId="391403FF" w14:textId="77777777" w:rsidR="00A44AA2" w:rsidRPr="00550939" w:rsidRDefault="00A44AA2" w:rsidP="00A44AA2">
      <w:pPr>
        <w:pStyle w:val="References"/>
        <w:jc w:val="center"/>
        <w:rPr>
          <w:sz w:val="24"/>
          <w:szCs w:val="24"/>
          <w:lang w:val="en-GB"/>
        </w:rPr>
      </w:pPr>
      <w:r w:rsidRPr="00550939">
        <w:rPr>
          <w:sz w:val="24"/>
          <w:szCs w:val="24"/>
          <w:lang w:val="en-GB"/>
        </w:rPr>
        <w:t xml:space="preserve">of the European Schools </w:t>
      </w:r>
    </w:p>
    <w:p w14:paraId="4FEA211B" w14:textId="77777777" w:rsidR="00A44AA2" w:rsidRDefault="00A44AA2" w:rsidP="00A44AA2">
      <w:pPr>
        <w:pStyle w:val="References"/>
        <w:jc w:val="center"/>
        <w:rPr>
          <w:b w:val="0"/>
          <w:sz w:val="20"/>
          <w:lang w:val="en-GB"/>
        </w:rPr>
      </w:pPr>
    </w:p>
    <w:p w14:paraId="6404EFFC" w14:textId="77777777" w:rsidR="00A44AA2" w:rsidRPr="00662EF9" w:rsidRDefault="00A44AA2" w:rsidP="00A44AA2">
      <w:pPr>
        <w:pStyle w:val="References"/>
        <w:jc w:val="center"/>
        <w:rPr>
          <w:b w:val="0"/>
          <w:sz w:val="20"/>
          <w:lang w:val="en-GB"/>
        </w:rPr>
      </w:pPr>
    </w:p>
    <w:p w14:paraId="2C7774F5" w14:textId="77777777" w:rsidR="001B1FE9" w:rsidRPr="00A563CC" w:rsidRDefault="001B1FE9" w:rsidP="001B1FE9">
      <w:pPr>
        <w:tabs>
          <w:tab w:val="center" w:pos="4705"/>
        </w:tabs>
        <w:overflowPunct/>
        <w:autoSpaceDE/>
        <w:autoSpaceDN/>
        <w:adjustRightInd/>
        <w:jc w:val="both"/>
        <w:textAlignment w:val="auto"/>
        <w:outlineLvl w:val="0"/>
        <w:rPr>
          <w:rFonts w:ascii="Arial" w:hAnsi="Arial" w:cs="Arial"/>
          <w:b/>
          <w:noProof w:val="0"/>
          <w:sz w:val="24"/>
          <w:szCs w:val="24"/>
          <w:u w:val="single"/>
          <w:lang w:val="en-GB" w:eastAsia="en-US"/>
        </w:rPr>
      </w:pPr>
      <w:r w:rsidRPr="00A563CC">
        <w:rPr>
          <w:rFonts w:ascii="Arial" w:hAnsi="Arial" w:cs="Arial"/>
          <w:b/>
          <w:noProof w:val="0"/>
          <w:sz w:val="24"/>
          <w:szCs w:val="24"/>
          <w:u w:val="single"/>
          <w:lang w:val="en-GB" w:eastAsia="en-US"/>
        </w:rPr>
        <w:t>Contents</w:t>
      </w:r>
    </w:p>
    <w:p w14:paraId="7DCEAFBF" w14:textId="77777777" w:rsidR="001B1FE9" w:rsidRPr="00A563CC" w:rsidRDefault="001B1FE9" w:rsidP="001B1FE9">
      <w:pPr>
        <w:tabs>
          <w:tab w:val="left" w:pos="-720"/>
        </w:tabs>
        <w:overflowPunct/>
        <w:autoSpaceDE/>
        <w:autoSpaceDN/>
        <w:adjustRightInd/>
        <w:jc w:val="both"/>
        <w:textAlignment w:val="auto"/>
        <w:rPr>
          <w:rFonts w:ascii="Arial" w:hAnsi="Arial" w:cs="Arial"/>
          <w:noProof w:val="0"/>
          <w:sz w:val="24"/>
          <w:szCs w:val="24"/>
          <w:lang w:val="en-GB" w:eastAsia="en-US"/>
        </w:rPr>
      </w:pPr>
    </w:p>
    <w:p w14:paraId="7D391CEE" w14:textId="77777777" w:rsidR="001B1FE9" w:rsidRPr="00A563CC" w:rsidRDefault="001B1FE9" w:rsidP="001B1FE9">
      <w:pPr>
        <w:tabs>
          <w:tab w:val="left" w:pos="-720"/>
        </w:tabs>
        <w:overflowPunct/>
        <w:autoSpaceDE/>
        <w:autoSpaceDN/>
        <w:adjustRightInd/>
        <w:jc w:val="both"/>
        <w:textAlignment w:val="auto"/>
        <w:outlineLvl w:val="0"/>
        <w:rPr>
          <w:rFonts w:ascii="Arial" w:hAnsi="Arial" w:cs="Arial"/>
          <w:noProof w:val="0"/>
          <w:sz w:val="24"/>
          <w:szCs w:val="24"/>
          <w:lang w:val="en-GB" w:eastAsia="en-US"/>
        </w:rPr>
      </w:pPr>
      <w:r w:rsidRPr="00A563CC">
        <w:rPr>
          <w:rFonts w:ascii="Arial" w:hAnsi="Arial" w:cs="Arial"/>
          <w:b/>
          <w:noProof w:val="0"/>
          <w:sz w:val="24"/>
          <w:szCs w:val="24"/>
          <w:u w:val="single"/>
          <w:lang w:val="en-GB" w:eastAsia="en-US"/>
        </w:rPr>
        <w:t>Chapter I – General provisions</w:t>
      </w:r>
    </w:p>
    <w:p w14:paraId="1317E20E" w14:textId="77777777" w:rsidR="001B1FE9" w:rsidRPr="00A563CC" w:rsidRDefault="001B1FE9" w:rsidP="001B1FE9">
      <w:pPr>
        <w:tabs>
          <w:tab w:val="left" w:pos="-720"/>
        </w:tabs>
        <w:overflowPunct/>
        <w:autoSpaceDE/>
        <w:autoSpaceDN/>
        <w:adjustRightInd/>
        <w:jc w:val="both"/>
        <w:textAlignment w:val="auto"/>
        <w:rPr>
          <w:rFonts w:ascii="Arial" w:hAnsi="Arial" w:cs="Arial"/>
          <w:noProof w:val="0"/>
          <w:sz w:val="24"/>
          <w:szCs w:val="24"/>
          <w:lang w:val="en-GB" w:eastAsia="en-US"/>
        </w:rPr>
      </w:pPr>
    </w:p>
    <w:p w14:paraId="1647F5DA" w14:textId="77777777" w:rsidR="001B1FE9" w:rsidRPr="00D9460F"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A563CC">
        <w:rPr>
          <w:rFonts w:ascii="Arial" w:hAnsi="Arial" w:cs="Arial"/>
          <w:noProof w:val="0"/>
          <w:sz w:val="24"/>
          <w:szCs w:val="24"/>
          <w:lang w:val="en-GB" w:eastAsia="en-US"/>
        </w:rPr>
        <w:tab/>
      </w:r>
      <w:r w:rsidRPr="00D9460F">
        <w:rPr>
          <w:rFonts w:ascii="Arial" w:hAnsi="Arial" w:cs="Arial"/>
          <w:noProof w:val="0"/>
          <w:sz w:val="24"/>
          <w:szCs w:val="24"/>
          <w:lang w:val="en-GB" w:eastAsia="en-US"/>
        </w:rPr>
        <w:t>Art. 1</w:t>
      </w:r>
      <w:r w:rsidRPr="00D9460F">
        <w:rPr>
          <w:rFonts w:ascii="Arial" w:hAnsi="Arial" w:cs="Arial"/>
          <w:noProof w:val="0"/>
          <w:sz w:val="24"/>
          <w:szCs w:val="24"/>
          <w:lang w:val="en-GB" w:eastAsia="en-US"/>
        </w:rPr>
        <w:tab/>
      </w:r>
      <w:r w:rsidR="00FA14E6" w:rsidRPr="00D9460F">
        <w:rPr>
          <w:rFonts w:ascii="Arial" w:hAnsi="Arial" w:cs="Arial"/>
          <w:noProof w:val="0"/>
          <w:sz w:val="24"/>
          <w:szCs w:val="24"/>
          <w:lang w:val="en-GB" w:eastAsia="en-US"/>
        </w:rPr>
        <w:t>General Principle</w:t>
      </w:r>
    </w:p>
    <w:p w14:paraId="61AF599A" w14:textId="77777777" w:rsidR="001B1FE9" w:rsidRPr="00D9460F"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D9460F">
        <w:rPr>
          <w:rFonts w:ascii="Arial" w:hAnsi="Arial" w:cs="Arial"/>
          <w:noProof w:val="0"/>
          <w:sz w:val="24"/>
          <w:szCs w:val="24"/>
          <w:lang w:val="en-GB" w:eastAsia="en-US"/>
        </w:rPr>
        <w:tab/>
        <w:t>Art. 2</w:t>
      </w:r>
      <w:r w:rsidRPr="00D9460F">
        <w:rPr>
          <w:rFonts w:ascii="Arial" w:hAnsi="Arial" w:cs="Arial"/>
          <w:noProof w:val="0"/>
          <w:sz w:val="24"/>
          <w:szCs w:val="24"/>
          <w:lang w:val="en-GB" w:eastAsia="en-US"/>
        </w:rPr>
        <w:tab/>
      </w:r>
      <w:r w:rsidR="00FA14E6" w:rsidRPr="00D9460F">
        <w:rPr>
          <w:rFonts w:ascii="Arial" w:hAnsi="Arial" w:cs="Arial"/>
          <w:noProof w:val="0"/>
          <w:sz w:val="24"/>
          <w:szCs w:val="24"/>
          <w:lang w:val="en-GB" w:eastAsia="en-US"/>
        </w:rPr>
        <w:t>Scope</w:t>
      </w:r>
    </w:p>
    <w:p w14:paraId="1F0D45A2" w14:textId="77777777" w:rsidR="001B1FE9" w:rsidRPr="00D9460F"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D9460F">
        <w:rPr>
          <w:rFonts w:ascii="Arial" w:hAnsi="Arial" w:cs="Arial"/>
          <w:noProof w:val="0"/>
          <w:sz w:val="24"/>
          <w:szCs w:val="24"/>
          <w:lang w:val="en-GB" w:eastAsia="en-US"/>
        </w:rPr>
        <w:tab/>
        <w:t>Art. 3</w:t>
      </w:r>
      <w:r w:rsidRPr="00D9460F">
        <w:rPr>
          <w:rFonts w:ascii="Arial" w:hAnsi="Arial" w:cs="Arial"/>
          <w:noProof w:val="0"/>
          <w:sz w:val="24"/>
          <w:szCs w:val="24"/>
          <w:lang w:val="en-GB" w:eastAsia="en-US"/>
        </w:rPr>
        <w:tab/>
        <w:t>Legal status applicable</w:t>
      </w:r>
    </w:p>
    <w:p w14:paraId="5B3525C7" w14:textId="77777777" w:rsidR="001B1FE9" w:rsidRPr="00D9460F"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D9460F">
        <w:rPr>
          <w:rFonts w:ascii="Arial" w:hAnsi="Arial" w:cs="Arial"/>
          <w:noProof w:val="0"/>
          <w:sz w:val="24"/>
          <w:szCs w:val="24"/>
          <w:lang w:val="en-GB" w:eastAsia="en-US"/>
        </w:rPr>
        <w:tab/>
        <w:t>Art. 4</w:t>
      </w:r>
      <w:r w:rsidRPr="00D9460F">
        <w:rPr>
          <w:rFonts w:ascii="Arial" w:hAnsi="Arial" w:cs="Arial"/>
          <w:noProof w:val="0"/>
          <w:sz w:val="24"/>
          <w:szCs w:val="24"/>
          <w:lang w:val="en-GB" w:eastAsia="en-US"/>
        </w:rPr>
        <w:tab/>
      </w:r>
      <w:r w:rsidR="00FA14E6" w:rsidRPr="00D9460F">
        <w:rPr>
          <w:rFonts w:ascii="Arial" w:hAnsi="Arial" w:cs="Arial"/>
          <w:noProof w:val="0"/>
          <w:sz w:val="24"/>
          <w:szCs w:val="24"/>
          <w:lang w:val="en-GB" w:eastAsia="en-US"/>
        </w:rPr>
        <w:t>Definitions</w:t>
      </w:r>
    </w:p>
    <w:p w14:paraId="20F7198A" w14:textId="77777777" w:rsidR="00FA14E6" w:rsidRPr="00D9460F" w:rsidRDefault="00FA14E6"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D9460F">
        <w:rPr>
          <w:rFonts w:ascii="Arial" w:hAnsi="Arial" w:cs="Arial"/>
          <w:noProof w:val="0"/>
          <w:sz w:val="24"/>
          <w:szCs w:val="24"/>
          <w:lang w:val="en-GB" w:eastAsia="en-US"/>
        </w:rPr>
        <w:tab/>
        <w:t>Art. 5</w:t>
      </w:r>
      <w:r w:rsidRPr="00D9460F">
        <w:rPr>
          <w:rFonts w:ascii="Arial" w:hAnsi="Arial" w:cs="Arial"/>
          <w:noProof w:val="0"/>
          <w:sz w:val="24"/>
          <w:szCs w:val="24"/>
          <w:lang w:val="en-GB" w:eastAsia="en-US"/>
        </w:rPr>
        <w:tab/>
        <w:t>Implementation</w:t>
      </w:r>
    </w:p>
    <w:p w14:paraId="429B793B" w14:textId="77777777" w:rsidR="001B1FE9" w:rsidRPr="009312E6"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highlight w:val="yellow"/>
          <w:lang w:val="en-GB" w:eastAsia="en-US"/>
        </w:rPr>
      </w:pPr>
    </w:p>
    <w:p w14:paraId="6186ABD1" w14:textId="77777777" w:rsidR="001B1FE9" w:rsidRPr="00D9460F"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outlineLvl w:val="0"/>
        <w:rPr>
          <w:rFonts w:ascii="Arial" w:hAnsi="Arial" w:cs="Arial"/>
          <w:noProof w:val="0"/>
          <w:sz w:val="24"/>
          <w:szCs w:val="24"/>
          <w:lang w:val="en-GB" w:eastAsia="en-US"/>
        </w:rPr>
      </w:pPr>
      <w:r w:rsidRPr="00D9460F">
        <w:rPr>
          <w:rFonts w:ascii="Arial" w:hAnsi="Arial" w:cs="Arial"/>
          <w:b/>
          <w:noProof w:val="0"/>
          <w:sz w:val="24"/>
          <w:szCs w:val="24"/>
          <w:u w:val="single"/>
          <w:lang w:val="en-GB" w:eastAsia="en-US"/>
        </w:rPr>
        <w:t xml:space="preserve">Chapter II – Recruitment and </w:t>
      </w:r>
      <w:r w:rsidR="00FA14E6" w:rsidRPr="00D9460F">
        <w:rPr>
          <w:rFonts w:ascii="Arial" w:hAnsi="Arial" w:cs="Arial"/>
          <w:b/>
          <w:noProof w:val="0"/>
          <w:sz w:val="24"/>
          <w:szCs w:val="24"/>
          <w:u w:val="single"/>
          <w:lang w:val="en-GB" w:eastAsia="en-US"/>
        </w:rPr>
        <w:t>conclusion of contracts</w:t>
      </w:r>
    </w:p>
    <w:p w14:paraId="067A5389" w14:textId="77777777" w:rsidR="001B1FE9" w:rsidRPr="00D9460F"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lang w:val="en-GB" w:eastAsia="en-US"/>
        </w:rPr>
      </w:pPr>
    </w:p>
    <w:p w14:paraId="1DE363BF" w14:textId="77777777" w:rsidR="001B1FE9" w:rsidRPr="00D9460F" w:rsidRDefault="00FA14E6"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D9460F">
        <w:rPr>
          <w:rFonts w:ascii="Arial" w:hAnsi="Arial" w:cs="Arial"/>
          <w:noProof w:val="0"/>
          <w:sz w:val="24"/>
          <w:szCs w:val="24"/>
          <w:lang w:val="en-GB" w:eastAsia="en-US"/>
        </w:rPr>
        <w:tab/>
        <w:t>Art. 6</w:t>
      </w:r>
      <w:r w:rsidR="001B1FE9" w:rsidRPr="00D9460F">
        <w:rPr>
          <w:rFonts w:ascii="Arial" w:hAnsi="Arial" w:cs="Arial"/>
          <w:noProof w:val="0"/>
          <w:sz w:val="24"/>
          <w:szCs w:val="24"/>
          <w:lang w:val="en-GB" w:eastAsia="en-US"/>
        </w:rPr>
        <w:tab/>
        <w:t xml:space="preserve">Recruitment </w:t>
      </w:r>
      <w:r w:rsidRPr="00D9460F">
        <w:rPr>
          <w:rFonts w:ascii="Arial" w:hAnsi="Arial" w:cs="Arial"/>
          <w:noProof w:val="0"/>
          <w:sz w:val="24"/>
          <w:szCs w:val="24"/>
          <w:lang w:val="en-GB" w:eastAsia="en-US"/>
        </w:rPr>
        <w:t>pre-</w:t>
      </w:r>
      <w:r w:rsidR="001B1FE9" w:rsidRPr="00D9460F">
        <w:rPr>
          <w:rFonts w:ascii="Arial" w:hAnsi="Arial" w:cs="Arial"/>
          <w:noProof w:val="0"/>
          <w:sz w:val="24"/>
          <w:szCs w:val="24"/>
          <w:lang w:val="en-GB" w:eastAsia="en-US"/>
        </w:rPr>
        <w:t>conditions</w:t>
      </w:r>
    </w:p>
    <w:p w14:paraId="377659F9" w14:textId="77777777" w:rsidR="001B1FE9" w:rsidRPr="00D9460F" w:rsidRDefault="00FA14E6"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D9460F">
        <w:rPr>
          <w:rFonts w:ascii="Arial" w:hAnsi="Arial" w:cs="Arial"/>
          <w:noProof w:val="0"/>
          <w:sz w:val="24"/>
          <w:szCs w:val="24"/>
          <w:lang w:val="en-GB" w:eastAsia="en-US"/>
        </w:rPr>
        <w:tab/>
        <w:t>Art. 7</w:t>
      </w:r>
      <w:r w:rsidR="001B1FE9" w:rsidRPr="00D9460F">
        <w:rPr>
          <w:rFonts w:ascii="Arial" w:hAnsi="Arial" w:cs="Arial"/>
          <w:noProof w:val="0"/>
          <w:sz w:val="24"/>
          <w:szCs w:val="24"/>
          <w:lang w:val="en-GB" w:eastAsia="en-US"/>
        </w:rPr>
        <w:tab/>
      </w:r>
      <w:r w:rsidRPr="00D9460F">
        <w:rPr>
          <w:rFonts w:ascii="Arial" w:hAnsi="Arial" w:cs="Arial"/>
          <w:noProof w:val="0"/>
          <w:sz w:val="24"/>
          <w:szCs w:val="24"/>
          <w:lang w:val="en-GB" w:eastAsia="en-US"/>
        </w:rPr>
        <w:t>Recruitment procedure</w:t>
      </w:r>
    </w:p>
    <w:p w14:paraId="52667927" w14:textId="77777777" w:rsidR="001B1FE9" w:rsidRPr="00D9460F" w:rsidRDefault="00FA14E6"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D9460F">
        <w:rPr>
          <w:rFonts w:ascii="Arial" w:hAnsi="Arial" w:cs="Arial"/>
          <w:noProof w:val="0"/>
          <w:sz w:val="24"/>
          <w:szCs w:val="24"/>
          <w:lang w:val="en-GB" w:eastAsia="en-US"/>
        </w:rPr>
        <w:tab/>
        <w:t>Art. 8</w:t>
      </w:r>
      <w:r w:rsidR="001B1FE9" w:rsidRPr="00D9460F">
        <w:rPr>
          <w:rFonts w:ascii="Arial" w:hAnsi="Arial" w:cs="Arial"/>
          <w:noProof w:val="0"/>
          <w:sz w:val="24"/>
          <w:szCs w:val="24"/>
          <w:lang w:val="en-GB" w:eastAsia="en-US"/>
        </w:rPr>
        <w:tab/>
      </w:r>
      <w:r w:rsidRPr="00D9460F">
        <w:rPr>
          <w:rFonts w:ascii="Arial" w:hAnsi="Arial" w:cs="Arial"/>
          <w:noProof w:val="0"/>
          <w:sz w:val="24"/>
          <w:szCs w:val="24"/>
          <w:lang w:val="en-GB" w:eastAsia="en-US"/>
        </w:rPr>
        <w:t>Qualifications and other requirements</w:t>
      </w:r>
    </w:p>
    <w:p w14:paraId="4042A2E3" w14:textId="77777777" w:rsidR="001B1FE9" w:rsidRPr="00D9460F" w:rsidRDefault="00FA14E6" w:rsidP="00D9460F">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D9460F">
        <w:rPr>
          <w:rFonts w:ascii="Arial" w:hAnsi="Arial" w:cs="Arial"/>
          <w:noProof w:val="0"/>
          <w:sz w:val="24"/>
          <w:szCs w:val="24"/>
          <w:lang w:val="en-GB" w:eastAsia="en-US"/>
        </w:rPr>
        <w:tab/>
        <w:t>Art. 9</w:t>
      </w:r>
      <w:r w:rsidR="001B1FE9" w:rsidRPr="00D9460F">
        <w:rPr>
          <w:rFonts w:ascii="Arial" w:hAnsi="Arial" w:cs="Arial"/>
          <w:noProof w:val="0"/>
          <w:sz w:val="24"/>
          <w:szCs w:val="24"/>
          <w:lang w:val="en-GB" w:eastAsia="en-US"/>
        </w:rPr>
        <w:tab/>
      </w:r>
      <w:r w:rsidRPr="00D9460F">
        <w:rPr>
          <w:rFonts w:ascii="Arial" w:hAnsi="Arial" w:cs="Arial"/>
          <w:noProof w:val="0"/>
          <w:sz w:val="24"/>
          <w:szCs w:val="24"/>
          <w:lang w:val="en-GB" w:eastAsia="en-US"/>
        </w:rPr>
        <w:t>Conclusion of contract</w:t>
      </w:r>
    </w:p>
    <w:p w14:paraId="576FB083" w14:textId="77777777" w:rsidR="001B1FE9" w:rsidRPr="009312E6"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highlight w:val="yellow"/>
          <w:lang w:val="en-GB" w:eastAsia="en-US"/>
        </w:rPr>
      </w:pPr>
    </w:p>
    <w:p w14:paraId="72D36774" w14:textId="77777777" w:rsidR="001B1FE9" w:rsidRPr="00D9460F"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outlineLvl w:val="0"/>
        <w:rPr>
          <w:rFonts w:ascii="Arial" w:hAnsi="Arial" w:cs="Arial"/>
          <w:noProof w:val="0"/>
          <w:sz w:val="24"/>
          <w:szCs w:val="24"/>
          <w:lang w:val="en-GB" w:eastAsia="en-US"/>
        </w:rPr>
      </w:pPr>
      <w:r w:rsidRPr="00D9460F">
        <w:rPr>
          <w:rFonts w:ascii="Arial" w:hAnsi="Arial" w:cs="Arial"/>
          <w:b/>
          <w:noProof w:val="0"/>
          <w:sz w:val="24"/>
          <w:szCs w:val="24"/>
          <w:u w:val="single"/>
          <w:lang w:val="en-GB" w:eastAsia="en-US"/>
        </w:rPr>
        <w:t xml:space="preserve">Chapter III – </w:t>
      </w:r>
      <w:r w:rsidR="00FA14E6" w:rsidRPr="00D9460F">
        <w:rPr>
          <w:rFonts w:ascii="Arial" w:hAnsi="Arial" w:cs="Arial"/>
          <w:b/>
          <w:noProof w:val="0"/>
          <w:sz w:val="24"/>
          <w:szCs w:val="24"/>
          <w:u w:val="single"/>
          <w:lang w:val="en-GB" w:eastAsia="en-US"/>
        </w:rPr>
        <w:t>Period of employment</w:t>
      </w:r>
    </w:p>
    <w:p w14:paraId="3334D37D" w14:textId="77777777" w:rsidR="001B1FE9" w:rsidRPr="00D9460F"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lang w:val="en-GB" w:eastAsia="en-US"/>
        </w:rPr>
      </w:pPr>
    </w:p>
    <w:p w14:paraId="0CA2301D" w14:textId="77777777" w:rsidR="001B1FE9" w:rsidRPr="00D9460F" w:rsidRDefault="001B1FE9" w:rsidP="00D9460F">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D9460F">
        <w:rPr>
          <w:rFonts w:ascii="Arial" w:hAnsi="Arial" w:cs="Arial"/>
          <w:noProof w:val="0"/>
          <w:sz w:val="24"/>
          <w:szCs w:val="24"/>
          <w:lang w:val="en-GB" w:eastAsia="en-US"/>
        </w:rPr>
        <w:tab/>
        <w:t>Art. 1</w:t>
      </w:r>
      <w:r w:rsidR="00D9460F" w:rsidRPr="00D9460F">
        <w:rPr>
          <w:rFonts w:ascii="Arial" w:hAnsi="Arial" w:cs="Arial"/>
          <w:noProof w:val="0"/>
          <w:sz w:val="24"/>
          <w:szCs w:val="24"/>
          <w:lang w:val="en-GB" w:eastAsia="en-US"/>
        </w:rPr>
        <w:t>0</w:t>
      </w:r>
      <w:r w:rsidRPr="00D9460F">
        <w:rPr>
          <w:rFonts w:ascii="Arial" w:hAnsi="Arial" w:cs="Arial"/>
          <w:noProof w:val="0"/>
          <w:sz w:val="24"/>
          <w:szCs w:val="24"/>
          <w:lang w:val="en-GB" w:eastAsia="en-US"/>
        </w:rPr>
        <w:tab/>
      </w:r>
      <w:r w:rsidR="00550939">
        <w:rPr>
          <w:rFonts w:ascii="Arial" w:hAnsi="Arial" w:cs="Arial"/>
          <w:noProof w:val="0"/>
          <w:sz w:val="24"/>
          <w:szCs w:val="24"/>
          <w:lang w:val="en-GB" w:eastAsia="en-US"/>
        </w:rPr>
        <w:t>Length of contract</w:t>
      </w:r>
    </w:p>
    <w:p w14:paraId="451C89DF" w14:textId="77777777" w:rsidR="001B1FE9" w:rsidRPr="00D9460F" w:rsidRDefault="00B602F5"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D9460F">
        <w:rPr>
          <w:rFonts w:ascii="Arial" w:hAnsi="Arial" w:cs="Arial"/>
          <w:noProof w:val="0"/>
          <w:sz w:val="24"/>
          <w:szCs w:val="24"/>
          <w:lang w:val="en-GB" w:eastAsia="en-US"/>
        </w:rPr>
        <w:tab/>
        <w:t>Art. 1</w:t>
      </w:r>
      <w:r w:rsidR="00D9460F" w:rsidRPr="00D9460F">
        <w:rPr>
          <w:rFonts w:ascii="Arial" w:hAnsi="Arial" w:cs="Arial"/>
          <w:noProof w:val="0"/>
          <w:sz w:val="24"/>
          <w:szCs w:val="24"/>
          <w:lang w:val="en-GB" w:eastAsia="en-US"/>
        </w:rPr>
        <w:t>1</w:t>
      </w:r>
      <w:r w:rsidR="001B1FE9" w:rsidRPr="00D9460F">
        <w:rPr>
          <w:rFonts w:ascii="Arial" w:hAnsi="Arial" w:cs="Arial"/>
          <w:noProof w:val="0"/>
          <w:sz w:val="24"/>
          <w:szCs w:val="24"/>
          <w:lang w:val="en-GB" w:eastAsia="en-US"/>
        </w:rPr>
        <w:tab/>
      </w:r>
      <w:r w:rsidRPr="00D9460F">
        <w:rPr>
          <w:rFonts w:ascii="Arial" w:hAnsi="Arial" w:cs="Arial"/>
          <w:noProof w:val="0"/>
          <w:sz w:val="24"/>
          <w:szCs w:val="24"/>
          <w:lang w:val="en-GB" w:eastAsia="en-US"/>
        </w:rPr>
        <w:t>Probationary period</w:t>
      </w:r>
    </w:p>
    <w:p w14:paraId="72E218D5" w14:textId="77777777" w:rsidR="00B602F5" w:rsidRPr="00D9460F" w:rsidRDefault="00D9460F" w:rsidP="00D9460F">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D9460F">
        <w:rPr>
          <w:rFonts w:ascii="Arial" w:hAnsi="Arial" w:cs="Arial"/>
          <w:noProof w:val="0"/>
          <w:sz w:val="24"/>
          <w:szCs w:val="24"/>
          <w:lang w:val="en-GB" w:eastAsia="en-US"/>
        </w:rPr>
        <w:tab/>
        <w:t>Art. 12</w:t>
      </w:r>
      <w:r w:rsidR="001B1FE9" w:rsidRPr="00D9460F">
        <w:rPr>
          <w:rFonts w:ascii="Arial" w:hAnsi="Arial" w:cs="Arial"/>
          <w:noProof w:val="0"/>
          <w:sz w:val="24"/>
          <w:szCs w:val="24"/>
          <w:lang w:val="en-GB" w:eastAsia="en-US"/>
        </w:rPr>
        <w:tab/>
      </w:r>
      <w:r w:rsidR="00B602F5" w:rsidRPr="00D9460F">
        <w:rPr>
          <w:rFonts w:ascii="Arial" w:hAnsi="Arial" w:cs="Arial"/>
          <w:noProof w:val="0"/>
          <w:sz w:val="24"/>
          <w:szCs w:val="24"/>
          <w:lang w:val="en-GB" w:eastAsia="en-US"/>
        </w:rPr>
        <w:t>End of the contract</w:t>
      </w:r>
    </w:p>
    <w:p w14:paraId="66DFA800" w14:textId="77777777" w:rsidR="001B1FE9" w:rsidRPr="009312E6"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highlight w:val="yellow"/>
          <w:lang w:val="en-GB" w:eastAsia="en-US"/>
        </w:rPr>
      </w:pPr>
    </w:p>
    <w:p w14:paraId="2D3CF552" w14:textId="77777777" w:rsidR="001B1FE9" w:rsidRPr="00D9460F"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outlineLvl w:val="0"/>
        <w:rPr>
          <w:rFonts w:ascii="Arial" w:hAnsi="Arial" w:cs="Arial"/>
          <w:noProof w:val="0"/>
          <w:sz w:val="24"/>
          <w:szCs w:val="24"/>
          <w:lang w:val="en-GB" w:eastAsia="en-US"/>
        </w:rPr>
      </w:pPr>
      <w:r w:rsidRPr="00D9460F">
        <w:rPr>
          <w:rFonts w:ascii="Arial" w:hAnsi="Arial" w:cs="Arial"/>
          <w:b/>
          <w:noProof w:val="0"/>
          <w:sz w:val="24"/>
          <w:szCs w:val="24"/>
          <w:u w:val="single"/>
          <w:lang w:val="en-GB" w:eastAsia="en-US"/>
        </w:rPr>
        <w:t xml:space="preserve">Chapter IV – </w:t>
      </w:r>
      <w:r w:rsidR="00B602F5" w:rsidRPr="00D9460F">
        <w:rPr>
          <w:rFonts w:ascii="Arial" w:hAnsi="Arial" w:cs="Arial"/>
          <w:b/>
          <w:noProof w:val="0"/>
          <w:sz w:val="24"/>
          <w:szCs w:val="24"/>
          <w:u w:val="single"/>
          <w:lang w:val="en-GB" w:eastAsia="en-US"/>
        </w:rPr>
        <w:t>Rights and obligations</w:t>
      </w:r>
    </w:p>
    <w:p w14:paraId="169C2528" w14:textId="77777777" w:rsidR="001B1FE9" w:rsidRPr="00D9460F"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lang w:val="en-GB" w:eastAsia="en-US"/>
        </w:rPr>
      </w:pPr>
    </w:p>
    <w:p w14:paraId="7F4A2540" w14:textId="77777777" w:rsidR="001B1FE9" w:rsidRPr="00D9460F" w:rsidRDefault="00D9460F"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Pr>
          <w:rFonts w:ascii="Arial" w:hAnsi="Arial" w:cs="Arial"/>
          <w:noProof w:val="0"/>
          <w:sz w:val="24"/>
          <w:szCs w:val="24"/>
          <w:lang w:val="en-GB" w:eastAsia="en-US"/>
        </w:rPr>
        <w:tab/>
        <w:t>Art. 13</w:t>
      </w:r>
      <w:r w:rsidR="00B602F5" w:rsidRPr="00D9460F">
        <w:rPr>
          <w:rFonts w:ascii="Arial" w:hAnsi="Arial" w:cs="Arial"/>
          <w:noProof w:val="0"/>
          <w:sz w:val="24"/>
          <w:szCs w:val="24"/>
          <w:lang w:val="en-GB" w:eastAsia="en-US"/>
        </w:rPr>
        <w:tab/>
        <w:t>Representation</w:t>
      </w:r>
    </w:p>
    <w:p w14:paraId="5A841184" w14:textId="77777777" w:rsidR="001B1FE9" w:rsidRPr="00D9460F" w:rsidRDefault="00D9460F"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Pr>
          <w:rFonts w:ascii="Arial" w:hAnsi="Arial" w:cs="Arial"/>
          <w:noProof w:val="0"/>
          <w:sz w:val="24"/>
          <w:szCs w:val="24"/>
          <w:lang w:val="en-GB" w:eastAsia="en-US"/>
        </w:rPr>
        <w:tab/>
        <w:t>Art. 14</w:t>
      </w:r>
      <w:r w:rsidR="001B1FE9" w:rsidRPr="00D9460F">
        <w:rPr>
          <w:rFonts w:ascii="Arial" w:hAnsi="Arial" w:cs="Arial"/>
          <w:noProof w:val="0"/>
          <w:sz w:val="24"/>
          <w:szCs w:val="24"/>
          <w:lang w:val="en-GB" w:eastAsia="en-US"/>
        </w:rPr>
        <w:tab/>
      </w:r>
      <w:r w:rsidR="00B602F5" w:rsidRPr="00D9460F">
        <w:rPr>
          <w:rFonts w:ascii="Arial" w:hAnsi="Arial" w:cs="Arial"/>
          <w:noProof w:val="0"/>
          <w:sz w:val="24"/>
          <w:szCs w:val="24"/>
          <w:lang w:val="en-GB" w:eastAsia="en-US"/>
        </w:rPr>
        <w:t>Right of association</w:t>
      </w:r>
    </w:p>
    <w:p w14:paraId="17A0EC2B" w14:textId="77777777" w:rsidR="001B1FE9" w:rsidRPr="00D9460F" w:rsidRDefault="00D9460F"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Pr>
          <w:rFonts w:ascii="Arial" w:hAnsi="Arial" w:cs="Arial"/>
          <w:noProof w:val="0"/>
          <w:sz w:val="24"/>
          <w:szCs w:val="24"/>
          <w:lang w:val="en-GB" w:eastAsia="en-US"/>
        </w:rPr>
        <w:tab/>
        <w:t>Art. 15</w:t>
      </w:r>
      <w:r w:rsidR="001B1FE9" w:rsidRPr="00D9460F">
        <w:rPr>
          <w:rFonts w:ascii="Arial" w:hAnsi="Arial" w:cs="Arial"/>
          <w:noProof w:val="0"/>
          <w:sz w:val="24"/>
          <w:szCs w:val="24"/>
          <w:lang w:val="en-GB" w:eastAsia="en-US"/>
        </w:rPr>
        <w:tab/>
      </w:r>
      <w:r w:rsidR="00B602F5" w:rsidRPr="00D9460F">
        <w:rPr>
          <w:rFonts w:ascii="Arial" w:hAnsi="Arial" w:cs="Arial"/>
          <w:noProof w:val="0"/>
          <w:sz w:val="24"/>
          <w:szCs w:val="24"/>
          <w:lang w:val="en-GB" w:eastAsia="en-US"/>
        </w:rPr>
        <w:t>Professional development</w:t>
      </w:r>
    </w:p>
    <w:p w14:paraId="1390E0BA" w14:textId="77777777" w:rsidR="001B1FE9" w:rsidRPr="00D9460F" w:rsidRDefault="00D9460F"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Pr>
          <w:rFonts w:ascii="Arial" w:hAnsi="Arial" w:cs="Arial"/>
          <w:noProof w:val="0"/>
          <w:sz w:val="24"/>
          <w:szCs w:val="24"/>
          <w:lang w:val="en-GB" w:eastAsia="en-US"/>
        </w:rPr>
        <w:tab/>
        <w:t>Art. 16</w:t>
      </w:r>
      <w:r w:rsidR="001B1FE9" w:rsidRPr="00D9460F">
        <w:rPr>
          <w:rFonts w:ascii="Arial" w:hAnsi="Arial" w:cs="Arial"/>
          <w:noProof w:val="0"/>
          <w:sz w:val="24"/>
          <w:szCs w:val="24"/>
          <w:lang w:val="en-GB" w:eastAsia="en-US"/>
        </w:rPr>
        <w:tab/>
      </w:r>
      <w:r w:rsidR="00B602F5" w:rsidRPr="00D9460F">
        <w:rPr>
          <w:rFonts w:ascii="Arial" w:hAnsi="Arial" w:cs="Arial"/>
          <w:noProof w:val="0"/>
          <w:sz w:val="24"/>
          <w:szCs w:val="24"/>
          <w:lang w:val="en-GB" w:eastAsia="en-US"/>
        </w:rPr>
        <w:t>Evaluation</w:t>
      </w:r>
    </w:p>
    <w:p w14:paraId="3809EE67" w14:textId="77777777" w:rsidR="001B1FE9" w:rsidRPr="00D9460F" w:rsidRDefault="00D9460F"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lang w:val="en-GB" w:eastAsia="en-US"/>
        </w:rPr>
      </w:pPr>
      <w:r>
        <w:rPr>
          <w:rFonts w:ascii="Arial" w:hAnsi="Arial" w:cs="Arial"/>
          <w:noProof w:val="0"/>
          <w:sz w:val="24"/>
          <w:szCs w:val="24"/>
          <w:lang w:val="en-GB" w:eastAsia="en-US"/>
        </w:rPr>
        <w:tab/>
        <w:t>Art. 17</w:t>
      </w:r>
      <w:r w:rsidR="00B602F5" w:rsidRPr="00D9460F">
        <w:rPr>
          <w:rFonts w:ascii="Arial" w:hAnsi="Arial" w:cs="Arial"/>
          <w:noProof w:val="0"/>
          <w:sz w:val="24"/>
          <w:szCs w:val="24"/>
          <w:lang w:val="en-GB" w:eastAsia="en-US"/>
        </w:rPr>
        <w:tab/>
        <w:t>Personal file</w:t>
      </w:r>
    </w:p>
    <w:p w14:paraId="700BAD0C" w14:textId="77777777" w:rsidR="00B602F5" w:rsidRPr="00D9460F" w:rsidRDefault="00D9460F"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lang w:val="en-GB" w:eastAsia="en-US"/>
        </w:rPr>
      </w:pPr>
      <w:r>
        <w:rPr>
          <w:rFonts w:ascii="Arial" w:hAnsi="Arial" w:cs="Arial"/>
          <w:noProof w:val="0"/>
          <w:sz w:val="24"/>
          <w:szCs w:val="24"/>
          <w:lang w:val="en-GB" w:eastAsia="en-US"/>
        </w:rPr>
        <w:tab/>
        <w:t>Art. 18</w:t>
      </w:r>
      <w:r w:rsidR="00B602F5" w:rsidRPr="00D9460F">
        <w:rPr>
          <w:rFonts w:ascii="Arial" w:hAnsi="Arial" w:cs="Arial"/>
          <w:noProof w:val="0"/>
          <w:sz w:val="24"/>
          <w:szCs w:val="24"/>
          <w:lang w:val="en-GB" w:eastAsia="en-US"/>
        </w:rPr>
        <w:tab/>
        <w:t>External professional activities</w:t>
      </w:r>
    </w:p>
    <w:p w14:paraId="0AFA9814" w14:textId="77777777" w:rsidR="00B602F5" w:rsidRPr="00D9460F" w:rsidRDefault="00D9460F"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lang w:val="en-GB" w:eastAsia="en-US"/>
        </w:rPr>
      </w:pPr>
      <w:r>
        <w:rPr>
          <w:rFonts w:ascii="Arial" w:hAnsi="Arial" w:cs="Arial"/>
          <w:noProof w:val="0"/>
          <w:sz w:val="24"/>
          <w:szCs w:val="24"/>
          <w:lang w:val="en-GB" w:eastAsia="en-US"/>
        </w:rPr>
        <w:tab/>
        <w:t>Art. 19</w:t>
      </w:r>
      <w:r w:rsidR="00B602F5" w:rsidRPr="00D9460F">
        <w:rPr>
          <w:rFonts w:ascii="Arial" w:hAnsi="Arial" w:cs="Arial"/>
          <w:noProof w:val="0"/>
          <w:sz w:val="24"/>
          <w:szCs w:val="24"/>
          <w:lang w:val="en-GB" w:eastAsia="en-US"/>
        </w:rPr>
        <w:tab/>
        <w:t>Obligation of loyalty, integrity and confidentiality</w:t>
      </w:r>
    </w:p>
    <w:p w14:paraId="4AA8EE56" w14:textId="77777777" w:rsidR="00B602F5" w:rsidRPr="00D9460F" w:rsidRDefault="00D9460F"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lang w:val="en-GB" w:eastAsia="en-US"/>
        </w:rPr>
      </w:pPr>
      <w:r>
        <w:rPr>
          <w:rFonts w:ascii="Arial" w:hAnsi="Arial" w:cs="Arial"/>
          <w:noProof w:val="0"/>
          <w:sz w:val="24"/>
          <w:szCs w:val="24"/>
          <w:lang w:val="en-GB" w:eastAsia="en-US"/>
        </w:rPr>
        <w:tab/>
        <w:t>Art. 20</w:t>
      </w:r>
      <w:r w:rsidR="00B602F5" w:rsidRPr="00D9460F">
        <w:rPr>
          <w:rFonts w:ascii="Arial" w:hAnsi="Arial" w:cs="Arial"/>
          <w:noProof w:val="0"/>
          <w:sz w:val="24"/>
          <w:szCs w:val="24"/>
          <w:lang w:val="en-GB" w:eastAsia="en-US"/>
        </w:rPr>
        <w:tab/>
        <w:t>Information</w:t>
      </w:r>
    </w:p>
    <w:p w14:paraId="4DCC467D" w14:textId="77777777" w:rsidR="00B602F5" w:rsidRPr="00D9460F" w:rsidRDefault="00D9460F"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lang w:val="en-GB" w:eastAsia="en-US"/>
        </w:rPr>
      </w:pPr>
      <w:r>
        <w:rPr>
          <w:rFonts w:ascii="Arial" w:hAnsi="Arial" w:cs="Arial"/>
          <w:noProof w:val="0"/>
          <w:sz w:val="24"/>
          <w:szCs w:val="24"/>
          <w:lang w:val="en-GB" w:eastAsia="en-US"/>
        </w:rPr>
        <w:tab/>
        <w:t>Art. 21</w:t>
      </w:r>
      <w:r w:rsidR="00B602F5" w:rsidRPr="00D9460F">
        <w:rPr>
          <w:rFonts w:ascii="Arial" w:hAnsi="Arial" w:cs="Arial"/>
          <w:noProof w:val="0"/>
          <w:sz w:val="24"/>
          <w:szCs w:val="24"/>
          <w:lang w:val="en-GB" w:eastAsia="en-US"/>
        </w:rPr>
        <w:tab/>
        <w:t>Obligation of residence</w:t>
      </w:r>
    </w:p>
    <w:p w14:paraId="30B8FCCE" w14:textId="77777777" w:rsidR="00B602F5" w:rsidRPr="00D9460F" w:rsidRDefault="00D9460F"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lang w:val="en-GB" w:eastAsia="en-US"/>
        </w:rPr>
      </w:pPr>
      <w:r>
        <w:rPr>
          <w:rFonts w:ascii="Arial" w:hAnsi="Arial" w:cs="Arial"/>
          <w:noProof w:val="0"/>
          <w:sz w:val="24"/>
          <w:szCs w:val="24"/>
          <w:lang w:val="en-GB" w:eastAsia="en-US"/>
        </w:rPr>
        <w:tab/>
        <w:t>Art. 22</w:t>
      </w:r>
      <w:r w:rsidR="00B602F5" w:rsidRPr="00D9460F">
        <w:rPr>
          <w:rFonts w:ascii="Arial" w:hAnsi="Arial" w:cs="Arial"/>
          <w:noProof w:val="0"/>
          <w:sz w:val="24"/>
          <w:szCs w:val="24"/>
          <w:lang w:val="en-GB" w:eastAsia="en-US"/>
        </w:rPr>
        <w:tab/>
        <w:t>Other obligations</w:t>
      </w:r>
    </w:p>
    <w:p w14:paraId="43C74B0B" w14:textId="77777777" w:rsidR="00B602F5" w:rsidRPr="009312E6" w:rsidRDefault="00B602F5"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highlight w:val="yellow"/>
          <w:lang w:val="en-GB" w:eastAsia="en-US"/>
        </w:rPr>
      </w:pPr>
    </w:p>
    <w:p w14:paraId="4F96C787" w14:textId="77777777" w:rsidR="001B1FE9" w:rsidRPr="004C5686"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outlineLvl w:val="0"/>
        <w:rPr>
          <w:rFonts w:ascii="Arial" w:hAnsi="Arial" w:cs="Arial"/>
          <w:noProof w:val="0"/>
          <w:sz w:val="24"/>
          <w:szCs w:val="24"/>
          <w:lang w:val="en-GB" w:eastAsia="en-US"/>
        </w:rPr>
      </w:pPr>
      <w:r w:rsidRPr="004C5686">
        <w:rPr>
          <w:rFonts w:ascii="Arial" w:hAnsi="Arial" w:cs="Arial"/>
          <w:b/>
          <w:noProof w:val="0"/>
          <w:sz w:val="24"/>
          <w:szCs w:val="24"/>
          <w:u w:val="single"/>
          <w:lang w:val="en-GB" w:eastAsia="en-US"/>
        </w:rPr>
        <w:t xml:space="preserve">Chapter V – </w:t>
      </w:r>
      <w:r w:rsidR="00B602F5" w:rsidRPr="004C5686">
        <w:rPr>
          <w:rFonts w:ascii="Arial" w:hAnsi="Arial" w:cs="Arial"/>
          <w:b/>
          <w:noProof w:val="0"/>
          <w:sz w:val="24"/>
          <w:szCs w:val="24"/>
          <w:u w:val="single"/>
          <w:lang w:val="en-GB" w:eastAsia="en-US"/>
        </w:rPr>
        <w:t>Duties and working conditions</w:t>
      </w:r>
    </w:p>
    <w:p w14:paraId="66715A69" w14:textId="77777777" w:rsidR="001B1FE9" w:rsidRPr="004C5686"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lang w:val="en-GB" w:eastAsia="en-US"/>
        </w:rPr>
      </w:pPr>
    </w:p>
    <w:p w14:paraId="25A65C37" w14:textId="77777777" w:rsidR="001B1FE9" w:rsidRPr="004C5686" w:rsidRDefault="004C5686"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4C5686">
        <w:rPr>
          <w:rFonts w:ascii="Arial" w:hAnsi="Arial" w:cs="Arial"/>
          <w:noProof w:val="0"/>
          <w:sz w:val="24"/>
          <w:szCs w:val="24"/>
          <w:lang w:val="en-GB" w:eastAsia="en-US"/>
        </w:rPr>
        <w:tab/>
        <w:t>Art. 23</w:t>
      </w:r>
      <w:r w:rsidR="001B1FE9" w:rsidRPr="004C5686">
        <w:rPr>
          <w:rFonts w:ascii="Arial" w:hAnsi="Arial" w:cs="Arial"/>
          <w:noProof w:val="0"/>
          <w:sz w:val="24"/>
          <w:szCs w:val="24"/>
          <w:lang w:val="en-GB" w:eastAsia="en-US"/>
        </w:rPr>
        <w:tab/>
      </w:r>
      <w:r w:rsidRPr="004C5686">
        <w:rPr>
          <w:rFonts w:ascii="Arial" w:hAnsi="Arial" w:cs="Arial"/>
          <w:noProof w:val="0"/>
          <w:sz w:val="24"/>
          <w:szCs w:val="24"/>
          <w:lang w:val="en-GB" w:eastAsia="en-US"/>
        </w:rPr>
        <w:t>Hours of work</w:t>
      </w:r>
    </w:p>
    <w:p w14:paraId="7A2C7D4C" w14:textId="77777777" w:rsidR="001B1FE9" w:rsidRPr="004C5686" w:rsidRDefault="004C5686"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4C5686">
        <w:rPr>
          <w:rFonts w:ascii="Arial" w:hAnsi="Arial" w:cs="Arial"/>
          <w:noProof w:val="0"/>
          <w:sz w:val="24"/>
          <w:szCs w:val="24"/>
          <w:lang w:val="en-GB" w:eastAsia="en-US"/>
        </w:rPr>
        <w:tab/>
        <w:t>Art. 24</w:t>
      </w:r>
      <w:r w:rsidR="001B1FE9" w:rsidRPr="004C5686">
        <w:rPr>
          <w:rFonts w:ascii="Arial" w:hAnsi="Arial" w:cs="Arial"/>
          <w:noProof w:val="0"/>
          <w:sz w:val="24"/>
          <w:szCs w:val="24"/>
          <w:lang w:val="en-GB" w:eastAsia="en-US"/>
        </w:rPr>
        <w:tab/>
      </w:r>
      <w:r w:rsidR="001B1872" w:rsidRPr="004C5686">
        <w:rPr>
          <w:rFonts w:ascii="Arial" w:hAnsi="Arial" w:cs="Arial"/>
          <w:noProof w:val="0"/>
          <w:sz w:val="24"/>
          <w:szCs w:val="24"/>
          <w:lang w:val="en-GB" w:eastAsia="en-US"/>
        </w:rPr>
        <w:t>Leave</w:t>
      </w:r>
    </w:p>
    <w:p w14:paraId="17CFCC37" w14:textId="77777777" w:rsidR="001B1FE9" w:rsidRPr="004C5686" w:rsidRDefault="004C5686"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4C5686">
        <w:rPr>
          <w:rFonts w:ascii="Arial" w:hAnsi="Arial" w:cs="Arial"/>
          <w:noProof w:val="0"/>
          <w:sz w:val="24"/>
          <w:szCs w:val="24"/>
          <w:lang w:val="en-GB" w:eastAsia="en-US"/>
        </w:rPr>
        <w:lastRenderedPageBreak/>
        <w:tab/>
        <w:t>Art. 25</w:t>
      </w:r>
      <w:r w:rsidR="001B1FE9" w:rsidRPr="004C5686">
        <w:rPr>
          <w:rFonts w:ascii="Arial" w:hAnsi="Arial" w:cs="Arial"/>
          <w:noProof w:val="0"/>
          <w:sz w:val="24"/>
          <w:szCs w:val="24"/>
          <w:lang w:val="en-GB" w:eastAsia="en-US"/>
        </w:rPr>
        <w:t xml:space="preserve"> </w:t>
      </w:r>
      <w:r w:rsidR="001B1872" w:rsidRPr="004C5686">
        <w:rPr>
          <w:rFonts w:ascii="Arial" w:hAnsi="Arial" w:cs="Arial"/>
          <w:noProof w:val="0"/>
          <w:sz w:val="24"/>
          <w:szCs w:val="24"/>
          <w:lang w:val="en-GB" w:eastAsia="en-US"/>
        </w:rPr>
        <w:t>Sickness and accident</w:t>
      </w:r>
    </w:p>
    <w:p w14:paraId="19DA1A59" w14:textId="63CDA726" w:rsidR="001B1FE9" w:rsidRPr="004C5686" w:rsidRDefault="004C5686"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lang w:val="en-GB" w:eastAsia="en-US"/>
        </w:rPr>
      </w:pPr>
      <w:r w:rsidRPr="004C5686">
        <w:rPr>
          <w:rFonts w:ascii="Arial" w:hAnsi="Arial" w:cs="Arial"/>
          <w:noProof w:val="0"/>
          <w:sz w:val="24"/>
          <w:szCs w:val="24"/>
          <w:lang w:val="en-GB" w:eastAsia="en-US"/>
        </w:rPr>
        <w:tab/>
      </w:r>
    </w:p>
    <w:p w14:paraId="5F317CEE" w14:textId="77777777" w:rsidR="001B1FE9" w:rsidRPr="004C5686"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outlineLvl w:val="0"/>
        <w:rPr>
          <w:rFonts w:ascii="Arial" w:hAnsi="Arial" w:cs="Arial"/>
          <w:b/>
          <w:noProof w:val="0"/>
          <w:sz w:val="24"/>
          <w:szCs w:val="24"/>
          <w:u w:val="single"/>
          <w:lang w:val="en-GB" w:eastAsia="en-US"/>
        </w:rPr>
      </w:pPr>
    </w:p>
    <w:p w14:paraId="0892A3EF" w14:textId="77777777" w:rsidR="001B1FE9" w:rsidRPr="00F26AE3"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outlineLvl w:val="0"/>
        <w:rPr>
          <w:rFonts w:ascii="Arial" w:hAnsi="Arial" w:cs="Arial"/>
          <w:noProof w:val="0"/>
          <w:sz w:val="24"/>
          <w:szCs w:val="24"/>
          <w:lang w:val="en-GB" w:eastAsia="en-US"/>
        </w:rPr>
      </w:pPr>
      <w:r w:rsidRPr="00F26AE3">
        <w:rPr>
          <w:rFonts w:ascii="Arial" w:hAnsi="Arial" w:cs="Arial"/>
          <w:b/>
          <w:noProof w:val="0"/>
          <w:sz w:val="24"/>
          <w:szCs w:val="24"/>
          <w:u w:val="single"/>
          <w:lang w:val="en-GB" w:eastAsia="en-US"/>
        </w:rPr>
        <w:t xml:space="preserve">Chapter VI – </w:t>
      </w:r>
      <w:r w:rsidR="001B1872" w:rsidRPr="00F26AE3">
        <w:rPr>
          <w:rFonts w:ascii="Arial" w:hAnsi="Arial" w:cs="Arial"/>
          <w:b/>
          <w:noProof w:val="0"/>
          <w:sz w:val="24"/>
          <w:szCs w:val="24"/>
          <w:u w:val="single"/>
          <w:lang w:val="en-GB" w:eastAsia="en-US"/>
        </w:rPr>
        <w:t>Emoluments</w:t>
      </w:r>
    </w:p>
    <w:p w14:paraId="7CA7C9C2" w14:textId="77777777" w:rsidR="001B1FE9" w:rsidRPr="00F26AE3"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lang w:val="en-GB" w:eastAsia="en-US"/>
        </w:rPr>
      </w:pPr>
    </w:p>
    <w:p w14:paraId="4BF411AF" w14:textId="639243C1" w:rsidR="001B1FE9" w:rsidRPr="00F26AE3" w:rsidRDefault="00F26AE3"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F26AE3">
        <w:rPr>
          <w:rFonts w:ascii="Arial" w:hAnsi="Arial" w:cs="Arial"/>
          <w:noProof w:val="0"/>
          <w:sz w:val="24"/>
          <w:szCs w:val="24"/>
          <w:lang w:val="en-GB" w:eastAsia="en-US"/>
        </w:rPr>
        <w:tab/>
        <w:t>Art. 2</w:t>
      </w:r>
      <w:r w:rsidR="00EC395E">
        <w:rPr>
          <w:rFonts w:ascii="Arial" w:hAnsi="Arial" w:cs="Arial"/>
          <w:noProof w:val="0"/>
          <w:sz w:val="24"/>
          <w:szCs w:val="24"/>
          <w:lang w:val="en-GB" w:eastAsia="en-US"/>
        </w:rPr>
        <w:t>6</w:t>
      </w:r>
      <w:r w:rsidR="001B1FE9" w:rsidRPr="00F26AE3">
        <w:rPr>
          <w:rFonts w:ascii="Arial" w:hAnsi="Arial" w:cs="Arial"/>
          <w:noProof w:val="0"/>
          <w:sz w:val="24"/>
          <w:szCs w:val="24"/>
          <w:lang w:val="en-GB" w:eastAsia="en-US"/>
        </w:rPr>
        <w:tab/>
      </w:r>
      <w:r w:rsidR="001B1872" w:rsidRPr="00F26AE3">
        <w:rPr>
          <w:rFonts w:ascii="Arial" w:hAnsi="Arial" w:cs="Arial"/>
          <w:noProof w:val="0"/>
          <w:sz w:val="24"/>
          <w:szCs w:val="24"/>
          <w:lang w:val="en-GB" w:eastAsia="en-US"/>
        </w:rPr>
        <w:t>Remuneration</w:t>
      </w:r>
    </w:p>
    <w:p w14:paraId="6D574A4D" w14:textId="7D3E32FA" w:rsidR="001B1FE9" w:rsidRPr="00F26AE3" w:rsidRDefault="00F26AE3"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F26AE3">
        <w:rPr>
          <w:rFonts w:ascii="Arial" w:hAnsi="Arial" w:cs="Arial"/>
          <w:noProof w:val="0"/>
          <w:sz w:val="24"/>
          <w:szCs w:val="24"/>
          <w:lang w:val="en-GB" w:eastAsia="en-US"/>
        </w:rPr>
        <w:tab/>
        <w:t>Art. 2</w:t>
      </w:r>
      <w:r w:rsidR="00505459">
        <w:rPr>
          <w:rFonts w:ascii="Arial" w:hAnsi="Arial" w:cs="Arial"/>
          <w:noProof w:val="0"/>
          <w:sz w:val="24"/>
          <w:szCs w:val="24"/>
          <w:lang w:val="en-GB" w:eastAsia="en-US"/>
        </w:rPr>
        <w:t>7</w:t>
      </w:r>
      <w:r w:rsidR="001B1FE9" w:rsidRPr="00F26AE3">
        <w:rPr>
          <w:rFonts w:ascii="Arial" w:hAnsi="Arial" w:cs="Arial"/>
          <w:noProof w:val="0"/>
          <w:sz w:val="24"/>
          <w:szCs w:val="24"/>
          <w:lang w:val="en-GB" w:eastAsia="en-US"/>
        </w:rPr>
        <w:tab/>
      </w:r>
      <w:r w:rsidR="001B1872" w:rsidRPr="00F26AE3">
        <w:rPr>
          <w:rFonts w:ascii="Arial" w:hAnsi="Arial" w:cs="Arial"/>
          <w:noProof w:val="0"/>
          <w:sz w:val="24"/>
          <w:szCs w:val="24"/>
          <w:lang w:val="en-GB" w:eastAsia="en-US"/>
        </w:rPr>
        <w:t>Increments</w:t>
      </w:r>
    </w:p>
    <w:p w14:paraId="48CA631C" w14:textId="5636A84A" w:rsidR="00F26AE3" w:rsidRDefault="00F26AE3"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F26AE3">
        <w:rPr>
          <w:rFonts w:ascii="Arial" w:hAnsi="Arial" w:cs="Arial"/>
          <w:noProof w:val="0"/>
          <w:sz w:val="24"/>
          <w:szCs w:val="24"/>
          <w:lang w:val="en-GB" w:eastAsia="en-US"/>
        </w:rPr>
        <w:tab/>
        <w:t>Art. 2</w:t>
      </w:r>
      <w:r w:rsidR="00505459">
        <w:rPr>
          <w:rFonts w:ascii="Arial" w:hAnsi="Arial" w:cs="Arial"/>
          <w:noProof w:val="0"/>
          <w:sz w:val="24"/>
          <w:szCs w:val="24"/>
          <w:lang w:val="en-GB" w:eastAsia="en-US"/>
        </w:rPr>
        <w:t>8</w:t>
      </w:r>
      <w:r w:rsidRPr="00F26AE3">
        <w:rPr>
          <w:rFonts w:ascii="Arial" w:hAnsi="Arial" w:cs="Arial"/>
          <w:noProof w:val="0"/>
          <w:sz w:val="24"/>
          <w:szCs w:val="24"/>
          <w:lang w:val="en-GB" w:eastAsia="en-US"/>
        </w:rPr>
        <w:t xml:space="preserve"> Initial step</w:t>
      </w:r>
    </w:p>
    <w:p w14:paraId="26610AA8" w14:textId="6CED4150" w:rsidR="00505459" w:rsidRPr="00F26AE3" w:rsidRDefault="0050545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Pr>
          <w:rFonts w:ascii="Arial" w:hAnsi="Arial" w:cs="Arial"/>
          <w:noProof w:val="0"/>
          <w:sz w:val="24"/>
          <w:szCs w:val="24"/>
          <w:lang w:val="en-GB" w:eastAsia="en-US"/>
        </w:rPr>
        <w:tab/>
        <w:t>Art. 29 Emoluments</w:t>
      </w:r>
    </w:p>
    <w:p w14:paraId="1748FBD2" w14:textId="77777777" w:rsidR="001B1FE9" w:rsidRPr="00F26AE3" w:rsidRDefault="001B1872"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F26AE3">
        <w:rPr>
          <w:rFonts w:ascii="Arial" w:hAnsi="Arial" w:cs="Arial"/>
          <w:noProof w:val="0"/>
          <w:sz w:val="24"/>
          <w:szCs w:val="24"/>
          <w:lang w:val="en-GB" w:eastAsia="en-US"/>
        </w:rPr>
        <w:tab/>
        <w:t>Art. 3</w:t>
      </w:r>
      <w:r w:rsidR="00F26AE3" w:rsidRPr="00F26AE3">
        <w:rPr>
          <w:rFonts w:ascii="Arial" w:hAnsi="Arial" w:cs="Arial"/>
          <w:noProof w:val="0"/>
          <w:sz w:val="24"/>
          <w:szCs w:val="24"/>
          <w:lang w:val="en-GB" w:eastAsia="en-US"/>
        </w:rPr>
        <w:t>0</w:t>
      </w:r>
      <w:r w:rsidR="001B1FE9" w:rsidRPr="00F26AE3">
        <w:rPr>
          <w:rFonts w:ascii="Arial" w:hAnsi="Arial" w:cs="Arial"/>
          <w:noProof w:val="0"/>
          <w:sz w:val="24"/>
          <w:szCs w:val="24"/>
          <w:lang w:val="en-GB" w:eastAsia="en-US"/>
        </w:rPr>
        <w:tab/>
      </w:r>
      <w:r w:rsidRPr="00F26AE3">
        <w:rPr>
          <w:rFonts w:ascii="Arial" w:hAnsi="Arial" w:cs="Arial"/>
          <w:noProof w:val="0"/>
          <w:sz w:val="24"/>
          <w:szCs w:val="24"/>
          <w:lang w:val="en-GB" w:eastAsia="en-US"/>
        </w:rPr>
        <w:t>Removal costs</w:t>
      </w:r>
    </w:p>
    <w:p w14:paraId="65F1682D" w14:textId="77777777" w:rsidR="0050404A" w:rsidRPr="00F26AE3" w:rsidRDefault="00F26AE3"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F26AE3">
        <w:rPr>
          <w:rFonts w:ascii="Arial" w:hAnsi="Arial" w:cs="Arial"/>
          <w:noProof w:val="0"/>
          <w:sz w:val="24"/>
          <w:szCs w:val="24"/>
          <w:lang w:val="en-GB" w:eastAsia="en-US"/>
        </w:rPr>
        <w:tab/>
        <w:t xml:space="preserve">Art. 31 </w:t>
      </w:r>
      <w:r w:rsidR="0050404A" w:rsidRPr="00F26AE3">
        <w:rPr>
          <w:rFonts w:ascii="Arial" w:hAnsi="Arial" w:cs="Arial"/>
          <w:noProof w:val="0"/>
          <w:sz w:val="24"/>
          <w:szCs w:val="24"/>
          <w:lang w:val="en-GB" w:eastAsia="en-US"/>
        </w:rPr>
        <w:t xml:space="preserve">Installation allowance </w:t>
      </w:r>
    </w:p>
    <w:p w14:paraId="79366BB9" w14:textId="77777777" w:rsidR="001B1FE9" w:rsidRPr="00F26AE3" w:rsidRDefault="001B1872"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F26AE3">
        <w:rPr>
          <w:rFonts w:ascii="Arial" w:hAnsi="Arial" w:cs="Arial"/>
          <w:noProof w:val="0"/>
          <w:sz w:val="24"/>
          <w:szCs w:val="24"/>
          <w:lang w:val="en-GB" w:eastAsia="en-US"/>
        </w:rPr>
        <w:tab/>
        <w:t>Art. 3</w:t>
      </w:r>
      <w:r w:rsidR="00F26AE3" w:rsidRPr="00F26AE3">
        <w:rPr>
          <w:rFonts w:ascii="Arial" w:hAnsi="Arial" w:cs="Arial"/>
          <w:noProof w:val="0"/>
          <w:sz w:val="24"/>
          <w:szCs w:val="24"/>
          <w:lang w:val="en-GB" w:eastAsia="en-US"/>
        </w:rPr>
        <w:t>2</w:t>
      </w:r>
      <w:r w:rsidR="001B1FE9" w:rsidRPr="00F26AE3">
        <w:rPr>
          <w:rFonts w:ascii="Arial" w:hAnsi="Arial" w:cs="Arial"/>
          <w:noProof w:val="0"/>
          <w:sz w:val="24"/>
          <w:szCs w:val="24"/>
          <w:lang w:val="en-GB" w:eastAsia="en-US"/>
        </w:rPr>
        <w:tab/>
      </w:r>
      <w:r w:rsidRPr="00F26AE3">
        <w:rPr>
          <w:rFonts w:ascii="Arial" w:hAnsi="Arial" w:cs="Arial"/>
          <w:noProof w:val="0"/>
          <w:sz w:val="24"/>
          <w:szCs w:val="24"/>
          <w:lang w:val="en-GB" w:eastAsia="en-US"/>
        </w:rPr>
        <w:t>Mobility</w:t>
      </w:r>
    </w:p>
    <w:p w14:paraId="37CF8F32" w14:textId="77777777" w:rsidR="001B1872" w:rsidRPr="00F26AE3" w:rsidRDefault="00F26AE3"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F26AE3">
        <w:rPr>
          <w:rFonts w:ascii="Arial" w:hAnsi="Arial" w:cs="Arial"/>
          <w:noProof w:val="0"/>
          <w:sz w:val="24"/>
          <w:szCs w:val="24"/>
          <w:lang w:val="en-GB" w:eastAsia="en-US"/>
        </w:rPr>
        <w:tab/>
        <w:t>Art. 33</w:t>
      </w:r>
      <w:r w:rsidR="001B1872" w:rsidRPr="00F26AE3">
        <w:rPr>
          <w:rFonts w:ascii="Arial" w:hAnsi="Arial" w:cs="Arial"/>
          <w:noProof w:val="0"/>
          <w:sz w:val="24"/>
          <w:szCs w:val="24"/>
          <w:lang w:val="en-GB" w:eastAsia="en-US"/>
        </w:rPr>
        <w:tab/>
        <w:t>School fees</w:t>
      </w:r>
    </w:p>
    <w:p w14:paraId="30B535BA" w14:textId="09E3084F" w:rsidR="001B1872" w:rsidRDefault="00F26AE3"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F26AE3">
        <w:rPr>
          <w:rFonts w:ascii="Arial" w:hAnsi="Arial" w:cs="Arial"/>
          <w:noProof w:val="0"/>
          <w:sz w:val="24"/>
          <w:szCs w:val="24"/>
          <w:lang w:val="en-GB" w:eastAsia="en-US"/>
        </w:rPr>
        <w:tab/>
        <w:t>Art. 34</w:t>
      </w:r>
      <w:r w:rsidR="001B1872" w:rsidRPr="00F26AE3">
        <w:rPr>
          <w:rFonts w:ascii="Arial" w:hAnsi="Arial" w:cs="Arial"/>
          <w:noProof w:val="0"/>
          <w:sz w:val="24"/>
          <w:szCs w:val="24"/>
          <w:lang w:val="en-GB" w:eastAsia="en-US"/>
        </w:rPr>
        <w:tab/>
      </w:r>
      <w:r w:rsidR="00153423">
        <w:rPr>
          <w:rFonts w:ascii="Arial" w:hAnsi="Arial" w:cs="Arial"/>
          <w:noProof w:val="0"/>
          <w:sz w:val="24"/>
          <w:szCs w:val="24"/>
          <w:lang w:val="en-GB" w:eastAsia="en-US"/>
        </w:rPr>
        <w:t>Mission</w:t>
      </w:r>
      <w:r w:rsidR="001B1872" w:rsidRPr="00F26AE3">
        <w:rPr>
          <w:rFonts w:ascii="Arial" w:hAnsi="Arial" w:cs="Arial"/>
          <w:noProof w:val="0"/>
          <w:sz w:val="24"/>
          <w:szCs w:val="24"/>
          <w:lang w:val="en-GB" w:eastAsia="en-US"/>
        </w:rPr>
        <w:t xml:space="preserve"> expenses</w:t>
      </w:r>
    </w:p>
    <w:p w14:paraId="27A3C861" w14:textId="1DE3BEB7" w:rsidR="00153423" w:rsidRPr="00F26AE3" w:rsidRDefault="00153423"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Pr>
          <w:rFonts w:ascii="Arial" w:hAnsi="Arial" w:cs="Arial"/>
          <w:noProof w:val="0"/>
          <w:sz w:val="24"/>
          <w:szCs w:val="24"/>
          <w:lang w:val="en-GB" w:eastAsia="en-US"/>
        </w:rPr>
        <w:tab/>
        <w:t>Art. 35 Travel expenses</w:t>
      </w:r>
    </w:p>
    <w:p w14:paraId="32DADBC4" w14:textId="65C287FA" w:rsidR="001B1872" w:rsidRPr="00F26AE3" w:rsidRDefault="00F26AE3"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sidRPr="00F26AE3">
        <w:rPr>
          <w:rFonts w:ascii="Arial" w:hAnsi="Arial" w:cs="Arial"/>
          <w:noProof w:val="0"/>
          <w:sz w:val="24"/>
          <w:szCs w:val="24"/>
          <w:lang w:val="en-GB" w:eastAsia="en-US"/>
        </w:rPr>
        <w:tab/>
        <w:t>Art. 3</w:t>
      </w:r>
      <w:r w:rsidR="00153423">
        <w:rPr>
          <w:rFonts w:ascii="Arial" w:hAnsi="Arial" w:cs="Arial"/>
          <w:noProof w:val="0"/>
          <w:sz w:val="24"/>
          <w:szCs w:val="24"/>
          <w:lang w:val="en-GB" w:eastAsia="en-US"/>
        </w:rPr>
        <w:t>6</w:t>
      </w:r>
      <w:r w:rsidR="001B1872" w:rsidRPr="00F26AE3">
        <w:rPr>
          <w:rFonts w:ascii="Arial" w:hAnsi="Arial" w:cs="Arial"/>
          <w:noProof w:val="0"/>
          <w:sz w:val="24"/>
          <w:szCs w:val="24"/>
          <w:lang w:val="en-GB" w:eastAsia="en-US"/>
        </w:rPr>
        <w:tab/>
        <w:t>Overpayments</w:t>
      </w:r>
    </w:p>
    <w:p w14:paraId="112DB4B7" w14:textId="77777777" w:rsidR="001B1872" w:rsidRPr="00F26AE3" w:rsidRDefault="001B1872"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p>
    <w:p w14:paraId="217A8109" w14:textId="77777777" w:rsidR="001B1872" w:rsidRPr="00F26AE3" w:rsidRDefault="001B1872"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b/>
          <w:noProof w:val="0"/>
          <w:sz w:val="24"/>
          <w:szCs w:val="24"/>
          <w:u w:val="single"/>
          <w:lang w:val="en-GB" w:eastAsia="en-US"/>
        </w:rPr>
      </w:pPr>
      <w:r w:rsidRPr="00F26AE3">
        <w:rPr>
          <w:rFonts w:ascii="Arial" w:hAnsi="Arial" w:cs="Arial"/>
          <w:b/>
          <w:noProof w:val="0"/>
          <w:sz w:val="24"/>
          <w:szCs w:val="24"/>
          <w:u w:val="single"/>
          <w:lang w:val="en-GB" w:eastAsia="en-US"/>
        </w:rPr>
        <w:t>Chapter VII – Social security and taxes</w:t>
      </w:r>
    </w:p>
    <w:p w14:paraId="73B504B7" w14:textId="77777777" w:rsidR="001B1872" w:rsidRPr="00F26AE3" w:rsidRDefault="001B1872"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b/>
          <w:noProof w:val="0"/>
          <w:sz w:val="24"/>
          <w:szCs w:val="24"/>
          <w:u w:val="single"/>
          <w:lang w:val="en-GB" w:eastAsia="en-US"/>
        </w:rPr>
      </w:pPr>
    </w:p>
    <w:p w14:paraId="0282E781" w14:textId="72E77462" w:rsidR="001B1872" w:rsidRPr="00F26AE3" w:rsidRDefault="00F26AE3"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lang w:val="en-GB" w:eastAsia="en-US"/>
        </w:rPr>
      </w:pPr>
      <w:r>
        <w:rPr>
          <w:rFonts w:ascii="Arial" w:hAnsi="Arial" w:cs="Arial"/>
          <w:noProof w:val="0"/>
          <w:sz w:val="24"/>
          <w:szCs w:val="24"/>
          <w:lang w:val="en-GB" w:eastAsia="en-US"/>
        </w:rPr>
        <w:tab/>
        <w:t>Art. 3</w:t>
      </w:r>
      <w:r w:rsidR="00153423">
        <w:rPr>
          <w:rFonts w:ascii="Arial" w:hAnsi="Arial" w:cs="Arial"/>
          <w:noProof w:val="0"/>
          <w:sz w:val="24"/>
          <w:szCs w:val="24"/>
          <w:lang w:val="en-GB" w:eastAsia="en-US"/>
        </w:rPr>
        <w:t>7</w:t>
      </w:r>
      <w:r w:rsidR="001B1872" w:rsidRPr="00F26AE3">
        <w:rPr>
          <w:rFonts w:ascii="Arial" w:hAnsi="Arial" w:cs="Arial"/>
          <w:noProof w:val="0"/>
          <w:sz w:val="24"/>
          <w:szCs w:val="24"/>
          <w:lang w:val="en-GB" w:eastAsia="en-US"/>
        </w:rPr>
        <w:tab/>
        <w:t>Social security and taxes</w:t>
      </w:r>
    </w:p>
    <w:p w14:paraId="72F7FFA0" w14:textId="77777777" w:rsidR="001B1872" w:rsidRPr="009312E6" w:rsidRDefault="001B1872"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134" w:hanging="1134"/>
        <w:jc w:val="both"/>
        <w:textAlignment w:val="auto"/>
        <w:rPr>
          <w:rFonts w:ascii="Arial" w:hAnsi="Arial" w:cs="Arial"/>
          <w:noProof w:val="0"/>
          <w:sz w:val="24"/>
          <w:szCs w:val="24"/>
          <w:highlight w:val="yellow"/>
          <w:lang w:val="en-GB" w:eastAsia="en-US"/>
        </w:rPr>
      </w:pPr>
    </w:p>
    <w:p w14:paraId="17F2431E" w14:textId="77777777" w:rsidR="001B1872" w:rsidRPr="009312E6" w:rsidRDefault="001B1872" w:rsidP="00F26AE3">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highlight w:val="yellow"/>
          <w:lang w:val="en-GB" w:eastAsia="en-US"/>
        </w:rPr>
      </w:pPr>
    </w:p>
    <w:p w14:paraId="44059C8E" w14:textId="700F0126" w:rsidR="001B1872" w:rsidRPr="00F327C5" w:rsidRDefault="001B1872"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outlineLvl w:val="0"/>
        <w:rPr>
          <w:rFonts w:ascii="Arial" w:hAnsi="Arial" w:cs="Arial"/>
          <w:b/>
          <w:noProof w:val="0"/>
          <w:sz w:val="24"/>
          <w:szCs w:val="24"/>
          <w:u w:val="single"/>
          <w:lang w:val="en-GB" w:eastAsia="en-US"/>
        </w:rPr>
      </w:pPr>
      <w:r w:rsidRPr="00F327C5">
        <w:rPr>
          <w:rFonts w:ascii="Arial" w:hAnsi="Arial" w:cs="Arial"/>
          <w:b/>
          <w:noProof w:val="0"/>
          <w:sz w:val="24"/>
          <w:szCs w:val="24"/>
          <w:u w:val="single"/>
          <w:lang w:val="en-GB" w:eastAsia="en-US"/>
        </w:rPr>
        <w:t xml:space="preserve">Chapter </w:t>
      </w:r>
      <w:r w:rsidR="008545D0">
        <w:rPr>
          <w:rFonts w:ascii="Arial" w:hAnsi="Arial" w:cs="Arial"/>
          <w:b/>
          <w:noProof w:val="0"/>
          <w:sz w:val="24"/>
          <w:szCs w:val="24"/>
          <w:u w:val="single"/>
          <w:lang w:val="en-GB" w:eastAsia="en-US"/>
        </w:rPr>
        <w:t>VIII</w:t>
      </w:r>
      <w:r w:rsidRPr="00F327C5">
        <w:rPr>
          <w:rFonts w:ascii="Arial" w:hAnsi="Arial" w:cs="Arial"/>
          <w:b/>
          <w:noProof w:val="0"/>
          <w:sz w:val="24"/>
          <w:szCs w:val="24"/>
          <w:u w:val="single"/>
          <w:lang w:val="en-GB" w:eastAsia="en-US"/>
        </w:rPr>
        <w:t xml:space="preserve"> –</w:t>
      </w:r>
      <w:r w:rsidR="00D12FB6">
        <w:rPr>
          <w:rFonts w:ascii="Arial" w:hAnsi="Arial" w:cs="Arial"/>
          <w:b/>
          <w:noProof w:val="0"/>
          <w:sz w:val="24"/>
          <w:szCs w:val="24"/>
          <w:u w:val="single"/>
          <w:lang w:val="en-GB" w:eastAsia="en-US"/>
        </w:rPr>
        <w:t xml:space="preserve"> </w:t>
      </w:r>
      <w:r w:rsidR="008545D0">
        <w:rPr>
          <w:rFonts w:ascii="Arial" w:hAnsi="Arial" w:cs="Arial"/>
          <w:b/>
          <w:noProof w:val="0"/>
          <w:sz w:val="24"/>
          <w:szCs w:val="24"/>
          <w:u w:val="single"/>
          <w:lang w:val="en-GB" w:eastAsia="en-US"/>
        </w:rPr>
        <w:t>L</w:t>
      </w:r>
      <w:r w:rsidRPr="00F327C5">
        <w:rPr>
          <w:rFonts w:ascii="Arial" w:hAnsi="Arial" w:cs="Arial"/>
          <w:b/>
          <w:noProof w:val="0"/>
          <w:sz w:val="24"/>
          <w:szCs w:val="24"/>
          <w:u w:val="single"/>
          <w:lang w:val="en-GB" w:eastAsia="en-US"/>
        </w:rPr>
        <w:t>egal procedures</w:t>
      </w:r>
    </w:p>
    <w:p w14:paraId="2653D871" w14:textId="77777777" w:rsidR="001B1872" w:rsidRPr="00F327C5" w:rsidRDefault="001B1872"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outlineLvl w:val="0"/>
        <w:rPr>
          <w:rFonts w:ascii="Arial" w:hAnsi="Arial" w:cs="Arial"/>
          <w:b/>
          <w:noProof w:val="0"/>
          <w:sz w:val="24"/>
          <w:szCs w:val="24"/>
          <w:u w:val="single"/>
          <w:lang w:val="en-GB" w:eastAsia="en-US"/>
        </w:rPr>
      </w:pPr>
    </w:p>
    <w:p w14:paraId="0552C7F2" w14:textId="77777777" w:rsidR="008545D0" w:rsidRDefault="00F327C5"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outlineLvl w:val="0"/>
        <w:rPr>
          <w:rFonts w:ascii="Arial" w:hAnsi="Arial" w:cs="Arial"/>
          <w:noProof w:val="0"/>
          <w:sz w:val="24"/>
          <w:szCs w:val="24"/>
          <w:lang w:val="en-GB" w:eastAsia="en-US"/>
        </w:rPr>
      </w:pPr>
      <w:r w:rsidRPr="00F327C5">
        <w:rPr>
          <w:rFonts w:ascii="Arial" w:hAnsi="Arial" w:cs="Arial"/>
          <w:noProof w:val="0"/>
          <w:sz w:val="24"/>
          <w:szCs w:val="24"/>
          <w:lang w:val="en-GB" w:eastAsia="en-US"/>
        </w:rPr>
        <w:tab/>
      </w:r>
      <w:r w:rsidR="008545D0" w:rsidRPr="00F26AE3">
        <w:rPr>
          <w:rFonts w:ascii="Arial" w:hAnsi="Arial" w:cs="Arial"/>
          <w:noProof w:val="0"/>
          <w:sz w:val="24"/>
          <w:szCs w:val="24"/>
          <w:lang w:val="en-GB" w:eastAsia="en-US"/>
        </w:rPr>
        <w:t>Art. 3</w:t>
      </w:r>
      <w:r w:rsidR="008545D0">
        <w:rPr>
          <w:rFonts w:ascii="Arial" w:hAnsi="Arial" w:cs="Arial"/>
          <w:noProof w:val="0"/>
          <w:sz w:val="24"/>
          <w:szCs w:val="24"/>
          <w:lang w:val="en-GB" w:eastAsia="en-US"/>
        </w:rPr>
        <w:t>8</w:t>
      </w:r>
      <w:r w:rsidR="008545D0" w:rsidRPr="00F26AE3">
        <w:rPr>
          <w:rFonts w:ascii="Arial" w:hAnsi="Arial" w:cs="Arial"/>
          <w:noProof w:val="0"/>
          <w:sz w:val="24"/>
          <w:szCs w:val="24"/>
          <w:lang w:val="en-GB" w:eastAsia="en-US"/>
        </w:rPr>
        <w:tab/>
        <w:t>Misconduct</w:t>
      </w:r>
      <w:r w:rsidR="008545D0" w:rsidRPr="00F327C5">
        <w:rPr>
          <w:rFonts w:ascii="Arial" w:hAnsi="Arial" w:cs="Arial"/>
          <w:noProof w:val="0"/>
          <w:sz w:val="24"/>
          <w:szCs w:val="24"/>
          <w:lang w:val="en-GB" w:eastAsia="en-US"/>
        </w:rPr>
        <w:t xml:space="preserve"> </w:t>
      </w:r>
    </w:p>
    <w:p w14:paraId="79A32D41" w14:textId="402AAA41" w:rsidR="001B1872" w:rsidRPr="00F327C5" w:rsidRDefault="008545D0"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outlineLvl w:val="0"/>
        <w:rPr>
          <w:rFonts w:ascii="Arial" w:hAnsi="Arial" w:cs="Arial"/>
          <w:noProof w:val="0"/>
          <w:sz w:val="24"/>
          <w:szCs w:val="24"/>
          <w:lang w:val="en-GB" w:eastAsia="en-US"/>
        </w:rPr>
      </w:pPr>
      <w:r>
        <w:rPr>
          <w:rFonts w:ascii="Arial" w:hAnsi="Arial" w:cs="Arial"/>
          <w:noProof w:val="0"/>
          <w:sz w:val="24"/>
          <w:szCs w:val="24"/>
          <w:lang w:val="en-GB" w:eastAsia="en-US"/>
        </w:rPr>
        <w:tab/>
        <w:t>Art. 39</w:t>
      </w:r>
      <w:r w:rsidR="001B1872" w:rsidRPr="00F327C5">
        <w:rPr>
          <w:rFonts w:ascii="Arial" w:hAnsi="Arial" w:cs="Arial"/>
          <w:noProof w:val="0"/>
          <w:sz w:val="24"/>
          <w:szCs w:val="24"/>
          <w:lang w:val="en-GB" w:eastAsia="en-US"/>
        </w:rPr>
        <w:tab/>
        <w:t>Internal procedure</w:t>
      </w:r>
    </w:p>
    <w:p w14:paraId="5FF67489" w14:textId="41739E13" w:rsidR="00A563CC" w:rsidRPr="00F327C5" w:rsidRDefault="00F327C5"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outlineLvl w:val="0"/>
        <w:rPr>
          <w:rFonts w:ascii="Arial" w:hAnsi="Arial" w:cs="Arial"/>
          <w:noProof w:val="0"/>
          <w:sz w:val="24"/>
          <w:szCs w:val="24"/>
          <w:lang w:val="en-GB" w:eastAsia="en-US"/>
        </w:rPr>
      </w:pPr>
      <w:r w:rsidRPr="00F327C5">
        <w:rPr>
          <w:rFonts w:ascii="Arial" w:hAnsi="Arial" w:cs="Arial"/>
          <w:noProof w:val="0"/>
          <w:sz w:val="24"/>
          <w:szCs w:val="24"/>
          <w:lang w:val="en-GB" w:eastAsia="en-US"/>
        </w:rPr>
        <w:tab/>
        <w:t>Art. 4</w:t>
      </w:r>
      <w:r w:rsidR="00BC6276">
        <w:rPr>
          <w:rFonts w:ascii="Arial" w:hAnsi="Arial" w:cs="Arial"/>
          <w:noProof w:val="0"/>
          <w:sz w:val="24"/>
          <w:szCs w:val="24"/>
          <w:lang w:val="en-GB" w:eastAsia="en-US"/>
        </w:rPr>
        <w:t>0</w:t>
      </w:r>
      <w:r w:rsidR="00A563CC" w:rsidRPr="00F327C5">
        <w:rPr>
          <w:rFonts w:ascii="Arial" w:hAnsi="Arial" w:cs="Arial"/>
          <w:noProof w:val="0"/>
          <w:sz w:val="24"/>
          <w:szCs w:val="24"/>
          <w:lang w:val="en-GB" w:eastAsia="en-US"/>
        </w:rPr>
        <w:tab/>
        <w:t>Recourse to law</w:t>
      </w:r>
    </w:p>
    <w:p w14:paraId="0CE18AEF" w14:textId="77777777" w:rsidR="00A563CC" w:rsidRPr="00F327C5" w:rsidRDefault="00A563CC"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outlineLvl w:val="0"/>
        <w:rPr>
          <w:rFonts w:ascii="Arial" w:hAnsi="Arial" w:cs="Arial"/>
          <w:b/>
          <w:noProof w:val="0"/>
          <w:sz w:val="24"/>
          <w:szCs w:val="24"/>
          <w:u w:val="single"/>
          <w:lang w:val="en-GB" w:eastAsia="en-US"/>
        </w:rPr>
      </w:pPr>
    </w:p>
    <w:p w14:paraId="439B9A29" w14:textId="032A355A" w:rsidR="00A563CC" w:rsidRPr="00F327C5" w:rsidRDefault="00A563CC"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outlineLvl w:val="0"/>
        <w:rPr>
          <w:rFonts w:ascii="Arial" w:hAnsi="Arial" w:cs="Arial"/>
          <w:b/>
          <w:noProof w:val="0"/>
          <w:sz w:val="24"/>
          <w:szCs w:val="24"/>
          <w:u w:val="single"/>
          <w:lang w:val="en-GB" w:eastAsia="en-US"/>
        </w:rPr>
      </w:pPr>
      <w:r w:rsidRPr="00F327C5">
        <w:rPr>
          <w:rFonts w:ascii="Arial" w:hAnsi="Arial" w:cs="Arial"/>
          <w:b/>
          <w:noProof w:val="0"/>
          <w:sz w:val="24"/>
          <w:szCs w:val="24"/>
          <w:u w:val="single"/>
          <w:lang w:val="en-GB" w:eastAsia="en-US"/>
        </w:rPr>
        <w:t xml:space="preserve">Chapter </w:t>
      </w:r>
      <w:r w:rsidR="008545D0">
        <w:rPr>
          <w:rFonts w:ascii="Arial" w:hAnsi="Arial" w:cs="Arial"/>
          <w:b/>
          <w:noProof w:val="0"/>
          <w:sz w:val="24"/>
          <w:szCs w:val="24"/>
          <w:u w:val="single"/>
          <w:lang w:val="en-GB" w:eastAsia="en-US"/>
        </w:rPr>
        <w:t>I</w:t>
      </w:r>
      <w:r w:rsidRPr="00F327C5">
        <w:rPr>
          <w:rFonts w:ascii="Arial" w:hAnsi="Arial" w:cs="Arial"/>
          <w:b/>
          <w:noProof w:val="0"/>
          <w:sz w:val="24"/>
          <w:szCs w:val="24"/>
          <w:u w:val="single"/>
          <w:lang w:val="en-GB" w:eastAsia="en-US"/>
        </w:rPr>
        <w:t>X – Final provisions</w:t>
      </w:r>
    </w:p>
    <w:p w14:paraId="4375FE98" w14:textId="77777777" w:rsidR="00A563CC" w:rsidRPr="00F327C5" w:rsidRDefault="00A563CC"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outlineLvl w:val="0"/>
        <w:rPr>
          <w:rFonts w:ascii="Arial" w:hAnsi="Arial" w:cs="Arial"/>
          <w:b/>
          <w:noProof w:val="0"/>
          <w:sz w:val="24"/>
          <w:szCs w:val="24"/>
          <w:u w:val="single"/>
          <w:lang w:val="en-GB" w:eastAsia="en-US"/>
        </w:rPr>
      </w:pPr>
    </w:p>
    <w:p w14:paraId="20B4F60C" w14:textId="6F9356C0" w:rsidR="00A563CC" w:rsidRPr="00A563CC" w:rsidRDefault="00A563CC"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outlineLvl w:val="0"/>
        <w:rPr>
          <w:rFonts w:ascii="Arial" w:hAnsi="Arial" w:cs="Arial"/>
          <w:noProof w:val="0"/>
          <w:sz w:val="24"/>
          <w:szCs w:val="24"/>
          <w:lang w:val="en-GB" w:eastAsia="en-US"/>
        </w:rPr>
      </w:pPr>
      <w:r w:rsidRPr="00F327C5">
        <w:rPr>
          <w:rFonts w:ascii="Arial" w:hAnsi="Arial" w:cs="Arial"/>
          <w:noProof w:val="0"/>
          <w:sz w:val="24"/>
          <w:szCs w:val="24"/>
          <w:lang w:val="en-GB" w:eastAsia="en-US"/>
        </w:rPr>
        <w:tab/>
        <w:t>A</w:t>
      </w:r>
      <w:r w:rsidR="00F327C5" w:rsidRPr="00F327C5">
        <w:rPr>
          <w:rFonts w:ascii="Arial" w:hAnsi="Arial" w:cs="Arial"/>
          <w:noProof w:val="0"/>
          <w:sz w:val="24"/>
          <w:szCs w:val="24"/>
          <w:lang w:val="en-GB" w:eastAsia="en-US"/>
        </w:rPr>
        <w:t>rt. 4</w:t>
      </w:r>
      <w:r w:rsidR="00BC6276">
        <w:rPr>
          <w:rFonts w:ascii="Arial" w:hAnsi="Arial" w:cs="Arial"/>
          <w:noProof w:val="0"/>
          <w:sz w:val="24"/>
          <w:szCs w:val="24"/>
          <w:lang w:val="en-GB" w:eastAsia="en-US"/>
        </w:rPr>
        <w:t>1</w:t>
      </w:r>
      <w:r w:rsidRPr="00F327C5">
        <w:rPr>
          <w:rFonts w:ascii="Arial" w:hAnsi="Arial" w:cs="Arial"/>
          <w:noProof w:val="0"/>
          <w:sz w:val="24"/>
          <w:szCs w:val="24"/>
          <w:lang w:val="en-GB" w:eastAsia="en-US"/>
        </w:rPr>
        <w:tab/>
        <w:t>Final provisions</w:t>
      </w:r>
    </w:p>
    <w:p w14:paraId="594FE241" w14:textId="77777777" w:rsidR="00A563CC" w:rsidRPr="00A563CC" w:rsidRDefault="00A563CC"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outlineLvl w:val="0"/>
        <w:rPr>
          <w:rFonts w:ascii="Arial" w:hAnsi="Arial" w:cs="Arial"/>
          <w:noProof w:val="0"/>
          <w:sz w:val="24"/>
          <w:szCs w:val="24"/>
          <w:lang w:val="en-GB" w:eastAsia="en-US"/>
        </w:rPr>
      </w:pPr>
    </w:p>
    <w:p w14:paraId="68A7C4C8" w14:textId="77777777" w:rsidR="001B1FE9" w:rsidRPr="00A563CC" w:rsidRDefault="001B1FE9" w:rsidP="001B1FE9">
      <w:pPr>
        <w:tabs>
          <w:tab w:val="left" w:pos="-720"/>
          <w:tab w:val="left" w:pos="0"/>
          <w:tab w:val="left" w:pos="339"/>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noProof w:val="0"/>
          <w:sz w:val="24"/>
          <w:szCs w:val="24"/>
          <w:lang w:val="en-GB" w:eastAsia="en-US"/>
        </w:rPr>
      </w:pPr>
    </w:p>
    <w:p w14:paraId="07351F73" w14:textId="77777777" w:rsidR="00A563CC" w:rsidRPr="009312E6" w:rsidRDefault="001B1FE9" w:rsidP="00A563CC">
      <w:pPr>
        <w:ind w:left="1440" w:hanging="1440"/>
        <w:rPr>
          <w:rFonts w:ascii="Arial" w:hAnsi="Arial" w:cs="Arial"/>
          <w:b/>
          <w:bCs/>
          <w:noProof w:val="0"/>
          <w:sz w:val="24"/>
          <w:szCs w:val="24"/>
          <w:highlight w:val="yellow"/>
          <w:lang w:val="en-GB" w:eastAsia="ar-SA"/>
        </w:rPr>
      </w:pPr>
      <w:r w:rsidRPr="00D46F64">
        <w:rPr>
          <w:rFonts w:ascii="Arial" w:hAnsi="Arial" w:cs="Arial"/>
          <w:b/>
          <w:noProof w:val="0"/>
          <w:sz w:val="24"/>
          <w:szCs w:val="24"/>
          <w:u w:val="single"/>
          <w:lang w:val="en-GB" w:eastAsia="en-US"/>
        </w:rPr>
        <w:t>Annex 1:</w:t>
      </w:r>
      <w:r w:rsidR="00A563CC" w:rsidRPr="00D46F64">
        <w:rPr>
          <w:rFonts w:ascii="Arial" w:hAnsi="Arial" w:cs="Arial"/>
          <w:noProof w:val="0"/>
          <w:sz w:val="24"/>
          <w:szCs w:val="24"/>
          <w:lang w:val="en-GB" w:eastAsia="en-US"/>
        </w:rPr>
        <w:tab/>
      </w:r>
      <w:r w:rsidR="00A563CC" w:rsidRPr="00D46F64">
        <w:rPr>
          <w:rFonts w:ascii="Arial" w:hAnsi="Arial" w:cs="Arial"/>
          <w:b/>
          <w:bCs/>
          <w:noProof w:val="0"/>
          <w:sz w:val="24"/>
          <w:szCs w:val="24"/>
          <w:lang w:val="en-GB" w:eastAsia="ar-SA"/>
        </w:rPr>
        <w:t xml:space="preserve">Salary scales for locally recruited </w:t>
      </w:r>
      <w:r w:rsidR="00263B16" w:rsidRPr="00D46F64">
        <w:rPr>
          <w:rFonts w:ascii="Arial" w:hAnsi="Arial" w:cs="Arial"/>
          <w:b/>
          <w:bCs/>
          <w:noProof w:val="0"/>
          <w:sz w:val="24"/>
          <w:szCs w:val="24"/>
          <w:lang w:val="en-GB" w:eastAsia="ar-SA"/>
        </w:rPr>
        <w:t xml:space="preserve">members of the managerial staff of the European Schools recruited </w:t>
      </w:r>
      <w:r w:rsidR="00A563CC" w:rsidRPr="00D46F64">
        <w:rPr>
          <w:rFonts w:ascii="Arial" w:hAnsi="Arial" w:cs="Arial"/>
          <w:b/>
          <w:bCs/>
          <w:noProof w:val="0"/>
          <w:sz w:val="24"/>
          <w:szCs w:val="24"/>
          <w:lang w:val="en-GB" w:eastAsia="ar-SA"/>
        </w:rPr>
        <w:t>after 3</w:t>
      </w:r>
      <w:r w:rsidR="00263B16" w:rsidRPr="00D46F64">
        <w:rPr>
          <w:rFonts w:ascii="Arial" w:hAnsi="Arial" w:cs="Arial"/>
          <w:b/>
          <w:bCs/>
          <w:noProof w:val="0"/>
          <w:sz w:val="24"/>
          <w:szCs w:val="24"/>
          <w:lang w:val="en-GB" w:eastAsia="ar-SA"/>
        </w:rPr>
        <w:t>0 April 2020</w:t>
      </w:r>
      <w:r w:rsidR="00A563CC" w:rsidRPr="00D46F64">
        <w:rPr>
          <w:rFonts w:ascii="Arial" w:hAnsi="Arial" w:cs="Arial"/>
          <w:b/>
          <w:bCs/>
          <w:noProof w:val="0"/>
          <w:sz w:val="24"/>
          <w:szCs w:val="24"/>
          <w:lang w:val="en-GB" w:eastAsia="ar-SA"/>
        </w:rPr>
        <w:t xml:space="preserve"> </w:t>
      </w:r>
    </w:p>
    <w:p w14:paraId="1C043CBF" w14:textId="77777777" w:rsidR="006F296C" w:rsidRDefault="006F296C" w:rsidP="00A563CC">
      <w:pPr>
        <w:ind w:left="1440" w:hanging="1440"/>
        <w:rPr>
          <w:rFonts w:ascii="Arial" w:hAnsi="Arial" w:cs="Arial"/>
          <w:b/>
          <w:bCs/>
          <w:noProof w:val="0"/>
          <w:sz w:val="24"/>
          <w:szCs w:val="24"/>
          <w:u w:val="single"/>
          <w:lang w:val="en-GB" w:eastAsia="ar-SA"/>
        </w:rPr>
      </w:pPr>
    </w:p>
    <w:p w14:paraId="699B272D" w14:textId="77777777" w:rsidR="00A563CC" w:rsidRPr="00731333" w:rsidRDefault="00A563CC" w:rsidP="00A563CC">
      <w:pPr>
        <w:ind w:left="1440" w:hanging="1440"/>
        <w:rPr>
          <w:rFonts w:ascii="Arial" w:hAnsi="Arial" w:cs="Arial"/>
          <w:b/>
          <w:bCs/>
          <w:noProof w:val="0"/>
          <w:sz w:val="24"/>
          <w:szCs w:val="24"/>
          <w:lang w:val="en-GB" w:eastAsia="ar-SA"/>
        </w:rPr>
      </w:pPr>
      <w:r w:rsidRPr="00731333">
        <w:rPr>
          <w:rFonts w:ascii="Arial" w:hAnsi="Arial" w:cs="Arial"/>
          <w:b/>
          <w:bCs/>
          <w:noProof w:val="0"/>
          <w:sz w:val="24"/>
          <w:szCs w:val="24"/>
          <w:u w:val="single"/>
          <w:lang w:val="en-GB" w:eastAsia="ar-SA"/>
        </w:rPr>
        <w:t>Annex 2:</w:t>
      </w:r>
      <w:r w:rsidRPr="00731333">
        <w:rPr>
          <w:rFonts w:ascii="Arial" w:hAnsi="Arial" w:cs="Arial"/>
          <w:bCs/>
          <w:noProof w:val="0"/>
          <w:sz w:val="24"/>
          <w:szCs w:val="24"/>
          <w:lang w:val="en-GB" w:eastAsia="ar-SA"/>
        </w:rPr>
        <w:tab/>
      </w:r>
      <w:r w:rsidR="00731333" w:rsidRPr="00731333">
        <w:rPr>
          <w:rFonts w:ascii="Arial" w:hAnsi="Arial" w:cs="Arial"/>
          <w:b/>
          <w:bCs/>
          <w:noProof w:val="0"/>
          <w:sz w:val="24"/>
          <w:szCs w:val="24"/>
          <w:lang w:val="en-GB" w:eastAsia="ar-SA"/>
        </w:rPr>
        <w:t>List of collective agreements referred to in Article 3.2</w:t>
      </w:r>
      <w:r w:rsidRPr="00731333">
        <w:rPr>
          <w:rFonts w:ascii="Arial" w:hAnsi="Arial" w:cs="Arial"/>
          <w:b/>
          <w:bCs/>
          <w:noProof w:val="0"/>
          <w:sz w:val="24"/>
          <w:szCs w:val="24"/>
          <w:lang w:val="en-GB" w:eastAsia="ar-SA"/>
        </w:rPr>
        <w:t xml:space="preserve"> </w:t>
      </w:r>
    </w:p>
    <w:p w14:paraId="508F446D" w14:textId="34FEB12B" w:rsidR="00A563CC" w:rsidRPr="00731333" w:rsidRDefault="00A563CC" w:rsidP="00705FAA">
      <w:pPr>
        <w:rPr>
          <w:rFonts w:ascii="Arial" w:hAnsi="Arial" w:cs="Arial"/>
          <w:bCs/>
          <w:noProof w:val="0"/>
          <w:sz w:val="24"/>
          <w:szCs w:val="24"/>
          <w:lang w:val="en-GB" w:eastAsia="ar-SA"/>
        </w:rPr>
      </w:pPr>
    </w:p>
    <w:p w14:paraId="2340DC8C" w14:textId="19C67BAB" w:rsidR="001B1FE9" w:rsidRDefault="00786AC9" w:rsidP="00786AC9">
      <w:pPr>
        <w:tabs>
          <w:tab w:val="left" w:pos="-720"/>
          <w:tab w:val="left" w:pos="0"/>
          <w:tab w:val="left" w:pos="339"/>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b/>
          <w:noProof w:val="0"/>
          <w:sz w:val="24"/>
          <w:szCs w:val="24"/>
          <w:lang w:val="en-GB" w:eastAsia="en-US"/>
        </w:rPr>
      </w:pPr>
      <w:r w:rsidRPr="00D46F64">
        <w:rPr>
          <w:rFonts w:ascii="Arial" w:hAnsi="Arial" w:cs="Arial"/>
          <w:b/>
          <w:noProof w:val="0"/>
          <w:sz w:val="24"/>
          <w:szCs w:val="24"/>
          <w:u w:val="single"/>
          <w:lang w:val="en-GB" w:eastAsia="en-US"/>
        </w:rPr>
        <w:t xml:space="preserve">Annex </w:t>
      </w:r>
      <w:r w:rsidR="00D12FB6">
        <w:rPr>
          <w:rFonts w:ascii="Arial" w:hAnsi="Arial" w:cs="Arial"/>
          <w:b/>
          <w:noProof w:val="0"/>
          <w:sz w:val="24"/>
          <w:szCs w:val="24"/>
          <w:u w:val="single"/>
          <w:lang w:val="en-GB" w:eastAsia="en-US"/>
        </w:rPr>
        <w:t>3</w:t>
      </w:r>
      <w:r w:rsidRPr="00D46F64">
        <w:rPr>
          <w:rFonts w:ascii="Arial" w:hAnsi="Arial" w:cs="Arial"/>
          <w:noProof w:val="0"/>
          <w:lang w:val="en-GB" w:eastAsia="en-US"/>
        </w:rPr>
        <w:t xml:space="preserve">: </w:t>
      </w:r>
      <w:r w:rsidRPr="00D46F64">
        <w:rPr>
          <w:rFonts w:ascii="Arial" w:hAnsi="Arial" w:cs="Arial"/>
          <w:noProof w:val="0"/>
          <w:lang w:val="en-GB" w:eastAsia="en-US"/>
        </w:rPr>
        <w:tab/>
      </w:r>
      <w:r w:rsidRPr="00D46F64">
        <w:rPr>
          <w:rFonts w:ascii="Arial" w:hAnsi="Arial" w:cs="Arial"/>
          <w:b/>
          <w:noProof w:val="0"/>
          <w:sz w:val="24"/>
          <w:szCs w:val="24"/>
          <w:lang w:val="en-GB" w:eastAsia="en-US"/>
        </w:rPr>
        <w:t>Content of the administrative and management of personal data files</w:t>
      </w:r>
    </w:p>
    <w:p w14:paraId="221386F9" w14:textId="5D80964C" w:rsidR="004E2B28" w:rsidRDefault="004E2B28" w:rsidP="00786AC9">
      <w:pPr>
        <w:tabs>
          <w:tab w:val="left" w:pos="-720"/>
          <w:tab w:val="left" w:pos="0"/>
          <w:tab w:val="left" w:pos="339"/>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jc w:val="both"/>
        <w:textAlignment w:val="auto"/>
        <w:rPr>
          <w:rFonts w:ascii="Arial" w:hAnsi="Arial" w:cs="Arial"/>
          <w:b/>
          <w:noProof w:val="0"/>
          <w:sz w:val="24"/>
          <w:szCs w:val="24"/>
          <w:lang w:val="en-GB" w:eastAsia="en-US"/>
        </w:rPr>
      </w:pPr>
    </w:p>
    <w:p w14:paraId="2912DC7E" w14:textId="7800021D" w:rsidR="004E2B28" w:rsidRPr="00A563CC" w:rsidRDefault="00D12FB6" w:rsidP="00254AE0">
      <w:pPr>
        <w:tabs>
          <w:tab w:val="left" w:pos="-720"/>
          <w:tab w:val="left" w:pos="0"/>
          <w:tab w:val="left" w:pos="339"/>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verflowPunct/>
        <w:autoSpaceDE/>
        <w:autoSpaceDN/>
        <w:adjustRightInd/>
        <w:ind w:left="1440" w:hanging="1440"/>
        <w:jc w:val="both"/>
        <w:textAlignment w:val="auto"/>
        <w:rPr>
          <w:rFonts w:ascii="Arial" w:hAnsi="Arial" w:cs="Arial"/>
          <w:noProof w:val="0"/>
          <w:lang w:val="en-GB" w:eastAsia="en-US"/>
        </w:rPr>
      </w:pPr>
      <w:r>
        <w:rPr>
          <w:rFonts w:ascii="Arial" w:hAnsi="Arial" w:cs="Arial"/>
          <w:b/>
          <w:noProof w:val="0"/>
          <w:sz w:val="24"/>
          <w:szCs w:val="24"/>
          <w:u w:val="single"/>
          <w:lang w:val="en-GB" w:eastAsia="en-US"/>
        </w:rPr>
        <w:t>Annex 4</w:t>
      </w:r>
      <w:r w:rsidR="004E2B28" w:rsidRPr="00D12FB6">
        <w:rPr>
          <w:rFonts w:ascii="Arial" w:hAnsi="Arial" w:cs="Arial"/>
          <w:b/>
          <w:noProof w:val="0"/>
          <w:sz w:val="24"/>
          <w:szCs w:val="24"/>
          <w:u w:val="single"/>
          <w:lang w:val="en-GB" w:eastAsia="en-US"/>
        </w:rPr>
        <w:t>:</w:t>
      </w:r>
      <w:r w:rsidR="004E2B28">
        <w:rPr>
          <w:rFonts w:ascii="Arial" w:hAnsi="Arial" w:cs="Arial"/>
          <w:b/>
          <w:noProof w:val="0"/>
          <w:sz w:val="24"/>
          <w:szCs w:val="24"/>
          <w:lang w:val="en-GB" w:eastAsia="en-US"/>
        </w:rPr>
        <w:tab/>
        <w:t>Provis</w:t>
      </w:r>
      <w:r w:rsidR="00414FFB">
        <w:rPr>
          <w:rFonts w:ascii="Arial" w:hAnsi="Arial" w:cs="Arial"/>
          <w:b/>
          <w:noProof w:val="0"/>
          <w:sz w:val="24"/>
          <w:szCs w:val="24"/>
          <w:lang w:val="en-GB" w:eastAsia="en-US"/>
        </w:rPr>
        <w:t>ions for Implementing Article 28</w:t>
      </w:r>
      <w:r w:rsidR="004E2B28">
        <w:rPr>
          <w:rFonts w:ascii="Arial" w:hAnsi="Arial" w:cs="Arial"/>
          <w:b/>
          <w:noProof w:val="0"/>
          <w:sz w:val="24"/>
          <w:szCs w:val="24"/>
          <w:lang w:val="en-GB" w:eastAsia="en-US"/>
        </w:rPr>
        <w:t xml:space="preserve"> of the Service Regulations pertaining to determination of the entry level step on the scale</w:t>
      </w:r>
    </w:p>
    <w:p w14:paraId="0A599D43" w14:textId="77777777" w:rsidR="001B1FE9" w:rsidRPr="001B1FE9" w:rsidRDefault="001B1FE9" w:rsidP="001B1FE9">
      <w:pPr>
        <w:overflowPunct/>
        <w:autoSpaceDE/>
        <w:autoSpaceDN/>
        <w:adjustRightInd/>
        <w:jc w:val="both"/>
        <w:textAlignment w:val="auto"/>
        <w:rPr>
          <w:rFonts w:ascii="Arial" w:hAnsi="Arial" w:cs="Arial"/>
          <w:noProof w:val="0"/>
          <w:lang w:val="en-GB" w:eastAsia="en-US"/>
        </w:rPr>
      </w:pPr>
    </w:p>
    <w:p w14:paraId="2AF2C1DF" w14:textId="000514B3" w:rsidR="004E2B28" w:rsidRDefault="004E2B28">
      <w:pPr>
        <w:overflowPunct/>
        <w:autoSpaceDE/>
        <w:autoSpaceDN/>
        <w:adjustRightInd/>
        <w:textAlignment w:val="auto"/>
        <w:rPr>
          <w:rFonts w:ascii="Arial" w:hAnsi="Arial" w:cs="Arial"/>
          <w:b/>
          <w:noProof w:val="0"/>
          <w:sz w:val="24"/>
          <w:szCs w:val="24"/>
          <w:lang w:val="en-GB" w:eastAsia="en-US"/>
        </w:rPr>
      </w:pPr>
      <w:r>
        <w:rPr>
          <w:rFonts w:ascii="Arial" w:hAnsi="Arial" w:cs="Arial"/>
          <w:b/>
          <w:noProof w:val="0"/>
          <w:sz w:val="24"/>
          <w:szCs w:val="24"/>
          <w:lang w:val="en-GB" w:eastAsia="en-US"/>
        </w:rPr>
        <w:br w:type="page"/>
      </w:r>
    </w:p>
    <w:p w14:paraId="5DF7C99A" w14:textId="77777777" w:rsidR="001B1FE9" w:rsidRPr="001B1FE9" w:rsidRDefault="001B1FE9" w:rsidP="001B1FE9">
      <w:pPr>
        <w:overflowPunct/>
        <w:autoSpaceDE/>
        <w:autoSpaceDN/>
        <w:adjustRightInd/>
        <w:jc w:val="center"/>
        <w:textAlignment w:val="auto"/>
        <w:rPr>
          <w:rFonts w:ascii="Arial" w:hAnsi="Arial" w:cs="Arial"/>
          <w:b/>
          <w:noProof w:val="0"/>
          <w:sz w:val="24"/>
          <w:szCs w:val="24"/>
          <w:lang w:val="en-GB" w:eastAsia="en-US"/>
        </w:rPr>
      </w:pPr>
    </w:p>
    <w:p w14:paraId="3E045A22" w14:textId="77777777" w:rsidR="001B1FE9" w:rsidRPr="001B1FE9" w:rsidRDefault="001B1FE9" w:rsidP="001B1FE9">
      <w:pPr>
        <w:overflowPunct/>
        <w:autoSpaceDE/>
        <w:autoSpaceDN/>
        <w:adjustRightInd/>
        <w:jc w:val="center"/>
        <w:textAlignment w:val="auto"/>
        <w:rPr>
          <w:rFonts w:ascii="Arial" w:hAnsi="Arial" w:cs="Arial"/>
          <w:b/>
          <w:noProof w:val="0"/>
          <w:sz w:val="24"/>
          <w:szCs w:val="24"/>
          <w:lang w:val="en-GB" w:eastAsia="en-US"/>
        </w:rPr>
      </w:pPr>
    </w:p>
    <w:p w14:paraId="4802A730" w14:textId="77777777" w:rsidR="006F296C" w:rsidRDefault="001B1FE9" w:rsidP="001B1FE9">
      <w:pPr>
        <w:jc w:val="center"/>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 xml:space="preserve">Service Regulations for Locally Recruited </w:t>
      </w:r>
      <w:r w:rsidR="00263B16">
        <w:rPr>
          <w:rFonts w:ascii="Arial" w:hAnsi="Arial" w:cs="Arial"/>
          <w:b/>
          <w:bCs/>
          <w:noProof w:val="0"/>
          <w:sz w:val="24"/>
          <w:szCs w:val="24"/>
          <w:lang w:val="en-GB" w:eastAsia="ar-SA"/>
        </w:rPr>
        <w:t xml:space="preserve">Members of the </w:t>
      </w:r>
      <w:r w:rsidR="009312E6">
        <w:rPr>
          <w:rFonts w:ascii="Arial" w:hAnsi="Arial" w:cs="Arial"/>
          <w:b/>
          <w:bCs/>
          <w:noProof w:val="0"/>
          <w:sz w:val="24"/>
          <w:szCs w:val="24"/>
          <w:lang w:val="en-GB" w:eastAsia="ar-SA"/>
        </w:rPr>
        <w:t xml:space="preserve">Managerial Staff </w:t>
      </w:r>
    </w:p>
    <w:p w14:paraId="28D4B84D" w14:textId="77777777" w:rsidR="001B1FE9" w:rsidRPr="001B1FE9" w:rsidRDefault="006F296C" w:rsidP="001B1FE9">
      <w:pPr>
        <w:jc w:val="center"/>
        <w:rPr>
          <w:rFonts w:ascii="Arial" w:hAnsi="Arial" w:cs="Arial"/>
          <w:b/>
          <w:bCs/>
          <w:noProof w:val="0"/>
          <w:sz w:val="24"/>
          <w:szCs w:val="24"/>
          <w:lang w:val="en-GB" w:eastAsia="ar-SA"/>
        </w:rPr>
      </w:pPr>
      <w:r>
        <w:rPr>
          <w:rFonts w:ascii="Arial" w:hAnsi="Arial" w:cs="Arial"/>
          <w:b/>
          <w:bCs/>
          <w:noProof w:val="0"/>
          <w:sz w:val="24"/>
          <w:szCs w:val="24"/>
          <w:lang w:val="en-GB" w:eastAsia="ar-SA"/>
        </w:rPr>
        <w:t>of</w:t>
      </w:r>
      <w:r w:rsidR="009312E6">
        <w:rPr>
          <w:rFonts w:ascii="Arial" w:hAnsi="Arial" w:cs="Arial"/>
          <w:b/>
          <w:bCs/>
          <w:noProof w:val="0"/>
          <w:sz w:val="24"/>
          <w:szCs w:val="24"/>
          <w:lang w:val="en-GB" w:eastAsia="ar-SA"/>
        </w:rPr>
        <w:t xml:space="preserve"> the European </w:t>
      </w:r>
      <w:r w:rsidR="001B1FE9" w:rsidRPr="001B1FE9">
        <w:rPr>
          <w:rFonts w:ascii="Arial" w:hAnsi="Arial" w:cs="Arial"/>
          <w:b/>
          <w:bCs/>
          <w:noProof w:val="0"/>
          <w:sz w:val="24"/>
          <w:szCs w:val="24"/>
          <w:lang w:val="en-GB" w:eastAsia="ar-SA"/>
        </w:rPr>
        <w:t>Schools</w:t>
      </w:r>
    </w:p>
    <w:p w14:paraId="03AF2FFA"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72D040AA" w14:textId="77777777" w:rsidR="001B1FE9" w:rsidRPr="001B1FE9" w:rsidRDefault="001B1FE9" w:rsidP="001B1FE9">
      <w:pPr>
        <w:suppressAutoHyphens/>
        <w:overflowPunct/>
        <w:autoSpaceDE/>
        <w:autoSpaceDN/>
        <w:adjustRightInd/>
        <w:spacing w:before="120" w:after="120"/>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THE BOARD OF GOVERNORS OF THE EUROPEAN SCHOOLS</w:t>
      </w:r>
    </w:p>
    <w:p w14:paraId="3A4DB876"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having regard to Article 12.1 of the </w:t>
      </w:r>
      <w:r w:rsidRPr="001B1FE9">
        <w:rPr>
          <w:rFonts w:ascii="Arial" w:hAnsi="Arial" w:cs="Arial"/>
          <w:i/>
          <w:iCs/>
          <w:noProof w:val="0"/>
          <w:sz w:val="24"/>
          <w:szCs w:val="24"/>
          <w:lang w:val="en-GB" w:eastAsia="ar-SA"/>
        </w:rPr>
        <w:t>Convention defining the Statute of the European Schools</w:t>
      </w:r>
      <w:r w:rsidRPr="001B1FE9">
        <w:rPr>
          <w:rFonts w:ascii="Arial" w:hAnsi="Arial" w:cs="Arial"/>
          <w:noProof w:val="0"/>
          <w:sz w:val="24"/>
          <w:szCs w:val="24"/>
          <w:lang w:val="en-GB" w:eastAsia="ar-SA"/>
        </w:rPr>
        <w:t xml:space="preserve"> of 21 June 1994,</w:t>
      </w:r>
    </w:p>
    <w:p w14:paraId="52AA66B3"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i/>
          <w:iCs/>
          <w:noProof w:val="0"/>
          <w:sz w:val="24"/>
          <w:szCs w:val="24"/>
          <w:lang w:val="en-GB" w:eastAsia="ar-SA"/>
        </w:rPr>
      </w:pPr>
      <w:r w:rsidRPr="001B1FE9">
        <w:rPr>
          <w:rFonts w:ascii="Arial" w:hAnsi="Arial" w:cs="Arial"/>
          <w:noProof w:val="0"/>
          <w:sz w:val="24"/>
          <w:szCs w:val="24"/>
          <w:lang w:val="en-GB" w:eastAsia="ar-SA"/>
        </w:rPr>
        <w:t xml:space="preserve">intending to ensure that the rules applicable to locally recruited </w:t>
      </w:r>
      <w:r w:rsidR="00263B16">
        <w:rPr>
          <w:rFonts w:ascii="Arial" w:hAnsi="Arial" w:cs="Arial"/>
          <w:noProof w:val="0"/>
          <w:sz w:val="24"/>
          <w:szCs w:val="24"/>
          <w:lang w:val="en-GB" w:eastAsia="ar-SA"/>
        </w:rPr>
        <w:t xml:space="preserve">members of the </w:t>
      </w:r>
      <w:r w:rsidR="009312E6">
        <w:rPr>
          <w:rFonts w:ascii="Arial" w:hAnsi="Arial" w:cs="Arial"/>
          <w:noProof w:val="0"/>
          <w:sz w:val="24"/>
          <w:szCs w:val="24"/>
          <w:lang w:val="en-GB" w:eastAsia="ar-SA"/>
        </w:rPr>
        <w:t xml:space="preserve">managerial staff </w:t>
      </w:r>
      <w:r w:rsidRPr="001B1FE9">
        <w:rPr>
          <w:rFonts w:ascii="Arial" w:hAnsi="Arial" w:cs="Arial"/>
          <w:noProof w:val="0"/>
          <w:sz w:val="24"/>
          <w:szCs w:val="24"/>
          <w:lang w:val="en-GB" w:eastAsia="ar-SA"/>
        </w:rPr>
        <w:t xml:space="preserve">are in line with fundamental rights as laid down in the </w:t>
      </w:r>
      <w:r w:rsidRPr="001B1FE9">
        <w:rPr>
          <w:rFonts w:ascii="Arial" w:hAnsi="Arial" w:cs="Arial"/>
          <w:i/>
          <w:iCs/>
          <w:noProof w:val="0"/>
          <w:sz w:val="24"/>
          <w:szCs w:val="24"/>
          <w:lang w:val="en-GB" w:eastAsia="ar-SA"/>
        </w:rPr>
        <w:t>Charter of Fundamental Rights of the European Union,</w:t>
      </w:r>
    </w:p>
    <w:p w14:paraId="6E32C714"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2D0C333E"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HAS ADOPTED THESE SERVICE REGULATIONS:</w:t>
      </w:r>
    </w:p>
    <w:p w14:paraId="25BC42DC" w14:textId="5B20FD2C" w:rsidR="001B1FE9" w:rsidRPr="001B1FE9" w:rsidRDefault="003E7DBE"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noProof w:val="0"/>
          <w:sz w:val="28"/>
          <w:szCs w:val="28"/>
          <w:lang w:val="en-GB" w:eastAsia="ar-SA"/>
        </w:rPr>
        <w:br w:type="page"/>
      </w:r>
      <w:r w:rsidR="001B1FE9" w:rsidRPr="001B1FE9">
        <w:rPr>
          <w:rFonts w:ascii="Arial" w:hAnsi="Arial" w:cs="Arial"/>
          <w:b/>
          <w:bCs/>
          <w:noProof w:val="0"/>
          <w:sz w:val="24"/>
          <w:szCs w:val="24"/>
          <w:lang w:val="en-GB" w:eastAsia="ar-SA"/>
        </w:rPr>
        <w:lastRenderedPageBreak/>
        <w:t>Chapter I</w:t>
      </w:r>
    </w:p>
    <w:p w14:paraId="425DBAFA"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General provisions</w:t>
      </w:r>
    </w:p>
    <w:p w14:paraId="20DAE67C"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08C8D879"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Article 1</w:t>
      </w:r>
    </w:p>
    <w:p w14:paraId="1C2560FE"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General principle</w:t>
      </w:r>
    </w:p>
    <w:p w14:paraId="6106AB3E"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57E4417D" w14:textId="418399D5" w:rsidR="001B1FE9" w:rsidRDefault="009312E6" w:rsidP="001B1FE9">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Pr>
          <w:rFonts w:ascii="Arial" w:hAnsi="Arial" w:cs="Arial"/>
          <w:bCs/>
          <w:noProof w:val="0"/>
          <w:sz w:val="24"/>
          <w:szCs w:val="24"/>
          <w:lang w:val="en-GB" w:eastAsia="ar-SA"/>
        </w:rPr>
        <w:t xml:space="preserve">Managerial and executive administrative </w:t>
      </w:r>
      <w:r w:rsidR="001B1FE9" w:rsidRPr="001B1FE9">
        <w:rPr>
          <w:rFonts w:ascii="Arial" w:hAnsi="Arial" w:cs="Arial"/>
          <w:bCs/>
          <w:noProof w:val="0"/>
          <w:sz w:val="24"/>
          <w:szCs w:val="24"/>
          <w:lang w:val="en-GB" w:eastAsia="ar-SA"/>
        </w:rPr>
        <w:t xml:space="preserve">posts created by the Board of Governors and shown in the </w:t>
      </w:r>
      <w:r w:rsidR="006A0293" w:rsidRPr="001B1FE9">
        <w:rPr>
          <w:rFonts w:ascii="Arial" w:hAnsi="Arial" w:cs="Arial"/>
          <w:bCs/>
          <w:noProof w:val="0"/>
          <w:sz w:val="24"/>
          <w:szCs w:val="24"/>
          <w:lang w:val="en-GB" w:eastAsia="ar-SA"/>
        </w:rPr>
        <w:t>organ</w:t>
      </w:r>
      <w:r w:rsidR="006A0293">
        <w:rPr>
          <w:rFonts w:ascii="Arial" w:hAnsi="Arial" w:cs="Arial"/>
          <w:bCs/>
          <w:noProof w:val="0"/>
          <w:sz w:val="24"/>
          <w:szCs w:val="24"/>
          <w:lang w:val="en-GB" w:eastAsia="ar-SA"/>
        </w:rPr>
        <w:t>i</w:t>
      </w:r>
      <w:r w:rsidR="006A0293" w:rsidRPr="001B1FE9">
        <w:rPr>
          <w:rFonts w:ascii="Arial" w:hAnsi="Arial" w:cs="Arial"/>
          <w:bCs/>
          <w:noProof w:val="0"/>
          <w:sz w:val="24"/>
          <w:szCs w:val="24"/>
          <w:lang w:val="en-GB" w:eastAsia="ar-SA"/>
        </w:rPr>
        <w:t xml:space="preserve">gram </w:t>
      </w:r>
      <w:r w:rsidR="001B1FE9" w:rsidRPr="001B1FE9">
        <w:rPr>
          <w:rFonts w:ascii="Arial" w:hAnsi="Arial" w:cs="Arial"/>
          <w:bCs/>
          <w:noProof w:val="0"/>
          <w:sz w:val="24"/>
          <w:szCs w:val="24"/>
          <w:lang w:val="en-GB" w:eastAsia="ar-SA"/>
        </w:rPr>
        <w:t xml:space="preserve">shall be held as a matter of priority by members of the seconded staff. In case no </w:t>
      </w:r>
      <w:r>
        <w:rPr>
          <w:rFonts w:ascii="Arial" w:hAnsi="Arial" w:cs="Arial"/>
          <w:bCs/>
          <w:noProof w:val="0"/>
          <w:sz w:val="24"/>
          <w:szCs w:val="24"/>
          <w:lang w:val="en-GB" w:eastAsia="ar-SA"/>
        </w:rPr>
        <w:t>qualified</w:t>
      </w:r>
      <w:r w:rsidR="007E0B48">
        <w:rPr>
          <w:rFonts w:ascii="Arial" w:hAnsi="Arial" w:cs="Arial"/>
          <w:bCs/>
          <w:noProof w:val="0"/>
          <w:sz w:val="24"/>
          <w:szCs w:val="24"/>
          <w:lang w:val="en-GB" w:eastAsia="ar-SA"/>
        </w:rPr>
        <w:t xml:space="preserve"> </w:t>
      </w:r>
      <w:r w:rsidR="007E0B48" w:rsidRPr="008545D0">
        <w:rPr>
          <w:rFonts w:ascii="Arial" w:hAnsi="Arial" w:cs="Arial"/>
          <w:bCs/>
          <w:noProof w:val="0"/>
          <w:sz w:val="24"/>
          <w:szCs w:val="24"/>
          <w:lang w:val="en-GB" w:eastAsia="ar-SA"/>
        </w:rPr>
        <w:t>candidates for secondment have been presented</w:t>
      </w:r>
      <w:r w:rsidR="001B1FE9" w:rsidRPr="001B1FE9">
        <w:rPr>
          <w:rFonts w:ascii="Arial" w:hAnsi="Arial" w:cs="Arial"/>
          <w:bCs/>
          <w:noProof w:val="0"/>
          <w:sz w:val="24"/>
          <w:szCs w:val="24"/>
          <w:lang w:val="en-GB" w:eastAsia="ar-SA"/>
        </w:rPr>
        <w:t xml:space="preserve">, the post can be </w:t>
      </w:r>
      <w:r>
        <w:rPr>
          <w:rFonts w:ascii="Arial" w:hAnsi="Arial" w:cs="Arial"/>
          <w:bCs/>
          <w:noProof w:val="0"/>
          <w:sz w:val="24"/>
          <w:szCs w:val="24"/>
          <w:lang w:val="en-GB" w:eastAsia="ar-SA"/>
        </w:rPr>
        <w:t>filled</w:t>
      </w:r>
      <w:r w:rsidR="001B1FE9" w:rsidRPr="001B1FE9">
        <w:rPr>
          <w:rFonts w:ascii="Arial" w:hAnsi="Arial" w:cs="Arial"/>
          <w:bCs/>
          <w:noProof w:val="0"/>
          <w:sz w:val="24"/>
          <w:szCs w:val="24"/>
          <w:lang w:val="en-GB" w:eastAsia="ar-SA"/>
        </w:rPr>
        <w:t xml:space="preserve"> </w:t>
      </w:r>
      <w:r>
        <w:rPr>
          <w:rFonts w:ascii="Arial" w:hAnsi="Arial" w:cs="Arial"/>
          <w:bCs/>
          <w:noProof w:val="0"/>
          <w:sz w:val="24"/>
          <w:szCs w:val="24"/>
          <w:lang w:val="en-GB" w:eastAsia="ar-SA"/>
        </w:rPr>
        <w:t xml:space="preserve">on a permanent or a temporary base by </w:t>
      </w:r>
      <w:r w:rsidR="001B1FE9" w:rsidRPr="001B1FE9">
        <w:rPr>
          <w:rFonts w:ascii="Arial" w:hAnsi="Arial" w:cs="Arial"/>
          <w:bCs/>
          <w:noProof w:val="0"/>
          <w:sz w:val="24"/>
          <w:szCs w:val="24"/>
          <w:lang w:val="en-GB" w:eastAsia="ar-SA"/>
        </w:rPr>
        <w:t xml:space="preserve">a locally recruited </w:t>
      </w:r>
      <w:r>
        <w:rPr>
          <w:rFonts w:ascii="Arial" w:hAnsi="Arial" w:cs="Arial"/>
          <w:bCs/>
          <w:noProof w:val="0"/>
          <w:sz w:val="24"/>
          <w:szCs w:val="24"/>
          <w:lang w:val="en-GB" w:eastAsia="ar-SA"/>
        </w:rPr>
        <w:t>member of staff.</w:t>
      </w:r>
    </w:p>
    <w:p w14:paraId="6AB13BB0"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2C4BC2A1"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Article 2</w:t>
      </w:r>
    </w:p>
    <w:p w14:paraId="71765F58"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Scope</w:t>
      </w:r>
    </w:p>
    <w:p w14:paraId="6534B066"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4E292835" w14:textId="01782263" w:rsidR="001B1FE9" w:rsidRDefault="001B1FE9" w:rsidP="00A06089">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r w:rsidRPr="001B1FE9">
        <w:rPr>
          <w:rFonts w:ascii="Arial" w:hAnsi="Arial" w:cs="Arial"/>
          <w:noProof w:val="0"/>
          <w:sz w:val="24"/>
          <w:szCs w:val="24"/>
          <w:lang w:val="en-GB" w:eastAsia="ar-SA"/>
        </w:rPr>
        <w:t xml:space="preserve">These Service Regulations, adopted by the Board of Governors pursuant to Article 12 of the Convention defining the Statute of the European Schools, shall apply to all </w:t>
      </w:r>
      <w:r w:rsidR="008F2812">
        <w:rPr>
          <w:rFonts w:ascii="Arial" w:hAnsi="Arial" w:cs="Arial"/>
          <w:noProof w:val="0"/>
          <w:sz w:val="24"/>
          <w:szCs w:val="24"/>
          <w:lang w:val="en-GB" w:eastAsia="ar-SA"/>
        </w:rPr>
        <w:t xml:space="preserve">staff members </w:t>
      </w:r>
      <w:r w:rsidRPr="001B1FE9">
        <w:rPr>
          <w:rFonts w:ascii="Arial" w:hAnsi="Arial" w:cs="Arial"/>
          <w:noProof w:val="0"/>
          <w:sz w:val="24"/>
          <w:szCs w:val="24"/>
          <w:lang w:val="en-GB" w:eastAsia="ar-SA"/>
        </w:rPr>
        <w:t xml:space="preserve">referred to in </w:t>
      </w:r>
      <w:r w:rsidRPr="003566B1">
        <w:rPr>
          <w:rFonts w:ascii="Arial" w:hAnsi="Arial" w:cs="Arial"/>
          <w:noProof w:val="0"/>
          <w:sz w:val="24"/>
          <w:szCs w:val="24"/>
          <w:lang w:val="en-GB" w:eastAsia="ar-SA"/>
        </w:rPr>
        <w:t>Article 4 point 3.</w:t>
      </w:r>
      <w:r w:rsidRPr="001B1FE9">
        <w:rPr>
          <w:rFonts w:ascii="Arial" w:hAnsi="Arial" w:cs="Arial"/>
          <w:b/>
          <w:bCs/>
          <w:noProof w:val="0"/>
          <w:sz w:val="24"/>
          <w:szCs w:val="24"/>
          <w:lang w:val="en-GB" w:eastAsia="ar-SA"/>
        </w:rPr>
        <w:t xml:space="preserve"> </w:t>
      </w:r>
    </w:p>
    <w:p w14:paraId="103EB87B" w14:textId="77777777" w:rsidR="003E7DBE" w:rsidRPr="001B1FE9" w:rsidRDefault="003E7DBE" w:rsidP="00A06089">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p>
    <w:p w14:paraId="1BF857BE"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Article 3</w:t>
      </w:r>
    </w:p>
    <w:p w14:paraId="214AC960"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Legal status applicable</w:t>
      </w:r>
    </w:p>
    <w:p w14:paraId="4D1C27F0"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4C3507A4" w14:textId="15E7321F" w:rsidR="008F2812" w:rsidRPr="008F2812" w:rsidRDefault="008F2812" w:rsidP="008F2812">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1. Locally recruited </w:t>
      </w:r>
      <w:r w:rsidRPr="00D467B3">
        <w:rPr>
          <w:rFonts w:ascii="Arial" w:hAnsi="Arial" w:cs="Arial"/>
          <w:noProof w:val="0"/>
          <w:sz w:val="24"/>
          <w:szCs w:val="24"/>
          <w:lang w:val="en-GB" w:eastAsia="ar-SA"/>
        </w:rPr>
        <w:t>members of the administrative</w:t>
      </w:r>
      <w:r>
        <w:rPr>
          <w:rFonts w:ascii="Arial" w:hAnsi="Arial" w:cs="Arial"/>
          <w:noProof w:val="0"/>
          <w:sz w:val="24"/>
          <w:szCs w:val="24"/>
          <w:lang w:val="en-GB" w:eastAsia="ar-SA"/>
        </w:rPr>
        <w:t xml:space="preserve"> managerial staff of the European Schools </w:t>
      </w:r>
      <w:r w:rsidR="00D467B3" w:rsidRPr="00705FAA">
        <w:rPr>
          <w:rFonts w:ascii="Arial" w:hAnsi="Arial" w:cs="Arial"/>
          <w:noProof w:val="0"/>
          <w:sz w:val="24"/>
          <w:szCs w:val="24"/>
          <w:lang w:val="en-GB" w:eastAsia="ar-SA"/>
        </w:rPr>
        <w:t>are part of the management team and</w:t>
      </w:r>
      <w:r w:rsidR="00D467B3">
        <w:rPr>
          <w:rFonts w:ascii="Arial" w:hAnsi="Arial" w:cs="Arial"/>
          <w:noProof w:val="0"/>
          <w:sz w:val="24"/>
          <w:szCs w:val="24"/>
          <w:lang w:val="en-GB" w:eastAsia="ar-SA"/>
        </w:rPr>
        <w:t xml:space="preserve"> </w:t>
      </w:r>
      <w:r w:rsidRPr="00D12FB6">
        <w:rPr>
          <w:rFonts w:ascii="Arial" w:hAnsi="Arial" w:cs="Arial"/>
          <w:noProof w:val="0"/>
          <w:sz w:val="24"/>
          <w:szCs w:val="24"/>
          <w:lang w:val="en-GB" w:eastAsia="ar-SA"/>
        </w:rPr>
        <w:t>shall</w:t>
      </w:r>
      <w:r w:rsidRPr="008F2812">
        <w:rPr>
          <w:rFonts w:ascii="Arial" w:hAnsi="Arial" w:cs="Arial"/>
          <w:noProof w:val="0"/>
          <w:sz w:val="24"/>
          <w:szCs w:val="24"/>
          <w:lang w:val="en-GB" w:eastAsia="ar-SA"/>
        </w:rPr>
        <w:t xml:space="preserve"> be subject to these Service Regulations, which apply within the framework of the legislation of the host country. The effect of application of these Service Regulations may not be to deprive </w:t>
      </w:r>
      <w:r>
        <w:rPr>
          <w:rFonts w:ascii="Arial" w:hAnsi="Arial" w:cs="Arial"/>
          <w:noProof w:val="0"/>
          <w:sz w:val="24"/>
          <w:szCs w:val="24"/>
          <w:lang w:val="en-GB" w:eastAsia="ar-SA"/>
        </w:rPr>
        <w:t xml:space="preserve">those </w:t>
      </w:r>
      <w:r w:rsidRPr="008F2812">
        <w:rPr>
          <w:rFonts w:ascii="Arial" w:hAnsi="Arial" w:cs="Arial"/>
          <w:noProof w:val="0"/>
          <w:sz w:val="24"/>
          <w:szCs w:val="24"/>
          <w:lang w:val="en-GB" w:eastAsia="ar-SA"/>
        </w:rPr>
        <w:t xml:space="preserve">members of </w:t>
      </w:r>
      <w:r>
        <w:rPr>
          <w:rFonts w:ascii="Arial" w:hAnsi="Arial" w:cs="Arial"/>
          <w:noProof w:val="0"/>
          <w:sz w:val="24"/>
          <w:szCs w:val="24"/>
          <w:lang w:val="en-GB" w:eastAsia="ar-SA"/>
        </w:rPr>
        <w:t xml:space="preserve">staff </w:t>
      </w:r>
      <w:r w:rsidRPr="008F2812">
        <w:rPr>
          <w:rFonts w:ascii="Arial" w:hAnsi="Arial" w:cs="Arial"/>
          <w:noProof w:val="0"/>
          <w:sz w:val="24"/>
          <w:szCs w:val="24"/>
          <w:lang w:val="en-GB" w:eastAsia="ar-SA"/>
        </w:rPr>
        <w:t xml:space="preserve">of the protection afforded to them by the ‘mandatory provisions’ of the host country. If there is any contradiction between the terms of these Service Regulations and the legislation of the host </w:t>
      </w:r>
      <w:r w:rsidR="00F00922" w:rsidRPr="008F2812">
        <w:rPr>
          <w:rFonts w:ascii="Arial" w:hAnsi="Arial" w:cs="Arial"/>
          <w:noProof w:val="0"/>
          <w:sz w:val="24"/>
          <w:szCs w:val="24"/>
          <w:lang w:val="en-GB" w:eastAsia="ar-SA"/>
        </w:rPr>
        <w:t>country,</w:t>
      </w:r>
      <w:r w:rsidRPr="008F2812">
        <w:rPr>
          <w:rFonts w:ascii="Arial" w:hAnsi="Arial" w:cs="Arial"/>
          <w:noProof w:val="0"/>
          <w:sz w:val="24"/>
          <w:szCs w:val="24"/>
          <w:lang w:val="en-GB" w:eastAsia="ar-SA"/>
        </w:rPr>
        <w:t xml:space="preserve"> it is the latter which shall prevail.</w:t>
      </w:r>
    </w:p>
    <w:p w14:paraId="2972F62C" w14:textId="38BBC39E" w:rsidR="008F2812" w:rsidRDefault="008F2812" w:rsidP="008F2812">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2. </w:t>
      </w:r>
      <w:r w:rsidRPr="008F2812">
        <w:rPr>
          <w:rFonts w:ascii="Arial" w:hAnsi="Arial" w:cs="Arial"/>
          <w:noProof w:val="0"/>
          <w:sz w:val="24"/>
          <w:szCs w:val="24"/>
          <w:lang w:val="en-GB" w:eastAsia="ar-SA"/>
        </w:rPr>
        <w:t xml:space="preserve">For the purpose of these Service Regulations, ‘mandatory provisions’ shall mean provisions which the </w:t>
      </w:r>
      <w:r w:rsidR="006A0293" w:rsidRPr="008545D0">
        <w:rPr>
          <w:rFonts w:ascii="Arial" w:hAnsi="Arial" w:cs="Arial"/>
          <w:noProof w:val="0"/>
          <w:sz w:val="24"/>
          <w:szCs w:val="24"/>
          <w:lang w:val="en-GB" w:eastAsia="ar-SA"/>
        </w:rPr>
        <w:t xml:space="preserve">binding </w:t>
      </w:r>
      <w:r w:rsidRPr="008545D0">
        <w:rPr>
          <w:rFonts w:ascii="Arial" w:hAnsi="Arial" w:cs="Arial"/>
          <w:noProof w:val="0"/>
          <w:sz w:val="24"/>
          <w:szCs w:val="24"/>
          <w:lang w:val="en-GB" w:eastAsia="ar-SA"/>
        </w:rPr>
        <w:t xml:space="preserve">law of the </w:t>
      </w:r>
      <w:r w:rsidR="006A0293" w:rsidRPr="008545D0">
        <w:rPr>
          <w:rFonts w:ascii="Arial" w:hAnsi="Arial" w:cs="Arial"/>
          <w:noProof w:val="0"/>
          <w:sz w:val="24"/>
          <w:szCs w:val="24"/>
          <w:lang w:val="en-GB" w:eastAsia="ar-SA"/>
        </w:rPr>
        <w:t>host</w:t>
      </w:r>
      <w:r w:rsidR="006A0293" w:rsidRPr="00254AE0">
        <w:rPr>
          <w:rFonts w:ascii="Arial" w:hAnsi="Arial" w:cs="Arial"/>
          <w:b/>
          <w:noProof w:val="0"/>
          <w:sz w:val="24"/>
          <w:szCs w:val="24"/>
          <w:lang w:val="en-GB" w:eastAsia="ar-SA"/>
        </w:rPr>
        <w:t xml:space="preserve"> </w:t>
      </w:r>
      <w:r w:rsidRPr="008F2812">
        <w:rPr>
          <w:rFonts w:ascii="Arial" w:hAnsi="Arial" w:cs="Arial"/>
          <w:noProof w:val="0"/>
          <w:sz w:val="24"/>
          <w:szCs w:val="24"/>
          <w:lang w:val="en-GB" w:eastAsia="ar-SA"/>
        </w:rPr>
        <w:t>country do</w:t>
      </w:r>
      <w:r w:rsidR="00E56055">
        <w:rPr>
          <w:rFonts w:ascii="Arial" w:hAnsi="Arial" w:cs="Arial"/>
          <w:noProof w:val="0"/>
          <w:sz w:val="24"/>
          <w:szCs w:val="24"/>
          <w:lang w:val="en-GB" w:eastAsia="ar-SA"/>
        </w:rPr>
        <w:t>es</w:t>
      </w:r>
      <w:r w:rsidRPr="008F2812">
        <w:rPr>
          <w:rFonts w:ascii="Arial" w:hAnsi="Arial" w:cs="Arial"/>
          <w:noProof w:val="0"/>
          <w:sz w:val="24"/>
          <w:szCs w:val="24"/>
          <w:lang w:val="en-GB" w:eastAsia="ar-SA"/>
        </w:rPr>
        <w:t xml:space="preserve"> not allow to be breached by agreement between parties as well as collective agreements in their respective valid version listed </w:t>
      </w:r>
      <w:r w:rsidR="003566B1" w:rsidRPr="003566B1">
        <w:rPr>
          <w:rFonts w:ascii="Arial" w:hAnsi="Arial" w:cs="Arial"/>
          <w:noProof w:val="0"/>
          <w:sz w:val="24"/>
          <w:szCs w:val="24"/>
          <w:lang w:val="en-GB" w:eastAsia="ar-SA"/>
        </w:rPr>
        <w:t>in Annex 2</w:t>
      </w:r>
      <w:r w:rsidRPr="003566B1">
        <w:rPr>
          <w:rFonts w:ascii="Arial" w:hAnsi="Arial" w:cs="Arial"/>
          <w:noProof w:val="0"/>
          <w:sz w:val="24"/>
          <w:szCs w:val="24"/>
          <w:lang w:val="en-GB" w:eastAsia="ar-SA"/>
        </w:rPr>
        <w:t>.</w:t>
      </w:r>
      <w:r w:rsidRPr="008F2812">
        <w:rPr>
          <w:rFonts w:ascii="Arial" w:hAnsi="Arial" w:cs="Arial"/>
          <w:noProof w:val="0"/>
          <w:sz w:val="24"/>
          <w:szCs w:val="24"/>
          <w:lang w:val="en-GB" w:eastAsia="ar-SA"/>
        </w:rPr>
        <w:t xml:space="preserve">  </w:t>
      </w:r>
    </w:p>
    <w:p w14:paraId="3A5AB66C"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45152F2A"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Article 4</w:t>
      </w:r>
    </w:p>
    <w:p w14:paraId="58BF479B"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Definitions</w:t>
      </w:r>
    </w:p>
    <w:p w14:paraId="3D2AEDFC"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32F8ACDF"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For the purpose of these Service Regulations, the meaning of the terms listed below shall be as follows:</w:t>
      </w:r>
    </w:p>
    <w:p w14:paraId="090CB611" w14:textId="77777777" w:rsidR="001B1FE9" w:rsidRPr="001B1FE9" w:rsidRDefault="001B1FE9" w:rsidP="00E20FC0">
      <w:pPr>
        <w:numPr>
          <w:ilvl w:val="0"/>
          <w:numId w:val="6"/>
        </w:numPr>
        <w:tabs>
          <w:tab w:val="num" w:pos="360"/>
        </w:tabs>
        <w:suppressAutoHyphens/>
        <w:overflowPunct/>
        <w:autoSpaceDE/>
        <w:autoSpaceDN/>
        <w:adjustRightInd/>
        <w:spacing w:before="120" w:after="120"/>
        <w:ind w:left="36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‘Statute of t</w:t>
      </w:r>
      <w:r w:rsidR="00C86E59">
        <w:rPr>
          <w:rFonts w:ascii="Arial" w:hAnsi="Arial" w:cs="Arial"/>
          <w:noProof w:val="0"/>
          <w:sz w:val="24"/>
          <w:szCs w:val="24"/>
          <w:lang w:val="en-GB" w:eastAsia="ar-SA"/>
        </w:rPr>
        <w:t xml:space="preserve">he European Schools’: the </w:t>
      </w:r>
      <w:r w:rsidRPr="001B1FE9">
        <w:rPr>
          <w:rFonts w:ascii="Arial" w:hAnsi="Arial" w:cs="Arial"/>
          <w:noProof w:val="0"/>
          <w:sz w:val="24"/>
          <w:szCs w:val="24"/>
          <w:lang w:val="en-GB" w:eastAsia="ar-SA"/>
        </w:rPr>
        <w:t>Convention of 21 June 1994 defining the Statute of the European Schools;</w:t>
      </w:r>
    </w:p>
    <w:p w14:paraId="47B14F7D" w14:textId="43A4EEE3" w:rsidR="001B1FE9" w:rsidRPr="00D12FB6" w:rsidRDefault="001B1FE9" w:rsidP="00E20FC0">
      <w:pPr>
        <w:numPr>
          <w:ilvl w:val="0"/>
          <w:numId w:val="6"/>
        </w:numPr>
        <w:tabs>
          <w:tab w:val="num" w:pos="360"/>
        </w:tabs>
        <w:suppressAutoHyphens/>
        <w:overflowPunct/>
        <w:autoSpaceDE/>
        <w:autoSpaceDN/>
        <w:adjustRightInd/>
        <w:spacing w:before="120" w:after="120"/>
        <w:ind w:left="36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‘European School’ or ‘School’: any educational establishment whose setting up is decided by the Board of Governors on the basis of the Statute of the European Schools</w:t>
      </w:r>
      <w:r w:rsidR="001E6654">
        <w:rPr>
          <w:rFonts w:ascii="Arial" w:hAnsi="Arial" w:cs="Arial"/>
          <w:noProof w:val="0"/>
          <w:sz w:val="24"/>
          <w:szCs w:val="24"/>
          <w:lang w:val="en-GB" w:eastAsia="ar-SA"/>
        </w:rPr>
        <w:t xml:space="preserve"> </w:t>
      </w:r>
      <w:r w:rsidR="001E6654" w:rsidRPr="00D12FB6">
        <w:rPr>
          <w:rFonts w:ascii="Arial" w:hAnsi="Arial" w:cs="Arial"/>
          <w:noProof w:val="0"/>
          <w:sz w:val="24"/>
          <w:szCs w:val="24"/>
          <w:lang w:val="en-GB" w:eastAsia="ar-SA"/>
        </w:rPr>
        <w:t>and the Office of the Secretary-General of the European Schools</w:t>
      </w:r>
      <w:r w:rsidRPr="00D12FB6">
        <w:rPr>
          <w:rFonts w:ascii="Arial" w:hAnsi="Arial" w:cs="Arial"/>
          <w:noProof w:val="0"/>
          <w:sz w:val="24"/>
          <w:szCs w:val="24"/>
          <w:lang w:val="en-GB" w:eastAsia="ar-SA"/>
        </w:rPr>
        <w:t>;</w:t>
      </w:r>
    </w:p>
    <w:p w14:paraId="784359C7" w14:textId="2BA80572" w:rsidR="001B1FE9" w:rsidRPr="001B1FE9" w:rsidRDefault="001B1FE9" w:rsidP="008F2812">
      <w:pPr>
        <w:numPr>
          <w:ilvl w:val="0"/>
          <w:numId w:val="6"/>
        </w:numPr>
        <w:tabs>
          <w:tab w:val="clear" w:pos="720"/>
          <w:tab w:val="num" w:pos="450"/>
        </w:tabs>
        <w:suppressAutoHyphens/>
        <w:overflowPunct/>
        <w:autoSpaceDE/>
        <w:autoSpaceDN/>
        <w:adjustRightInd/>
        <w:spacing w:before="120" w:after="120"/>
        <w:ind w:left="450" w:hanging="45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‘Locally recruited </w:t>
      </w:r>
      <w:r w:rsidR="008F2812">
        <w:rPr>
          <w:rFonts w:ascii="Arial" w:hAnsi="Arial" w:cs="Arial"/>
          <w:noProof w:val="0"/>
          <w:sz w:val="24"/>
          <w:szCs w:val="24"/>
          <w:lang w:val="en-GB" w:eastAsia="ar-SA"/>
        </w:rPr>
        <w:t>member of the managerial staff</w:t>
      </w:r>
      <w:r w:rsidRPr="001B1FE9">
        <w:rPr>
          <w:rFonts w:ascii="Arial" w:hAnsi="Arial" w:cs="Arial"/>
          <w:noProof w:val="0"/>
          <w:sz w:val="24"/>
          <w:szCs w:val="24"/>
          <w:lang w:val="en-GB" w:eastAsia="ar-SA"/>
        </w:rPr>
        <w:t xml:space="preserve">’: </w:t>
      </w:r>
      <w:r w:rsidR="00E56055">
        <w:rPr>
          <w:rFonts w:ascii="Arial" w:hAnsi="Arial" w:cs="Arial"/>
          <w:noProof w:val="0"/>
          <w:sz w:val="24"/>
          <w:szCs w:val="24"/>
          <w:lang w:val="en-GB" w:eastAsia="ar-SA"/>
        </w:rPr>
        <w:t>l</w:t>
      </w:r>
      <w:r w:rsidR="008F2812">
        <w:rPr>
          <w:rFonts w:ascii="Arial" w:hAnsi="Arial" w:cs="Arial"/>
          <w:noProof w:val="0"/>
          <w:sz w:val="24"/>
          <w:szCs w:val="24"/>
          <w:lang w:val="en-GB" w:eastAsia="ar-SA"/>
        </w:rPr>
        <w:t xml:space="preserve">ocally recruited Deputy Directors for Finance and Administration as referred to in Article 6 (a) and 11 of the Regulations for Members of the Seconded Staff of the European Schools and Managerial Staff as referred to in Article 6 (c) of the </w:t>
      </w:r>
      <w:r w:rsidR="008F2812" w:rsidRPr="008F2812">
        <w:rPr>
          <w:rFonts w:ascii="Arial" w:hAnsi="Arial" w:cs="Arial"/>
          <w:noProof w:val="0"/>
          <w:sz w:val="24"/>
          <w:szCs w:val="24"/>
          <w:lang w:val="en-GB" w:eastAsia="ar-SA"/>
        </w:rPr>
        <w:t>Regulations for Members of the Seconded Staff of the European Schools</w:t>
      </w:r>
      <w:r w:rsidR="008F2812">
        <w:rPr>
          <w:rFonts w:ascii="Arial" w:hAnsi="Arial" w:cs="Arial"/>
          <w:noProof w:val="0"/>
          <w:sz w:val="24"/>
          <w:szCs w:val="24"/>
          <w:lang w:val="en-GB" w:eastAsia="ar-SA"/>
        </w:rPr>
        <w:t xml:space="preserve">.  </w:t>
      </w:r>
    </w:p>
    <w:p w14:paraId="4AD832A9" w14:textId="04B45FDE" w:rsidR="001B1FE9" w:rsidRPr="001B1FE9" w:rsidRDefault="001B1FE9" w:rsidP="00E20FC0">
      <w:pPr>
        <w:numPr>
          <w:ilvl w:val="0"/>
          <w:numId w:val="6"/>
        </w:numPr>
        <w:tabs>
          <w:tab w:val="num" w:pos="360"/>
        </w:tabs>
        <w:suppressAutoHyphens/>
        <w:overflowPunct/>
        <w:autoSpaceDE/>
        <w:autoSpaceDN/>
        <w:adjustRightInd/>
        <w:spacing w:before="120" w:after="120"/>
        <w:ind w:left="36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w:t>
      </w:r>
      <w:r w:rsidR="003E78D4">
        <w:rPr>
          <w:rFonts w:ascii="Arial" w:hAnsi="Arial" w:cs="Arial"/>
          <w:noProof w:val="0"/>
          <w:sz w:val="24"/>
          <w:szCs w:val="24"/>
          <w:lang w:val="en-GB" w:eastAsia="ar-SA"/>
        </w:rPr>
        <w:t>Management’</w:t>
      </w:r>
      <w:r w:rsidRPr="001B1FE9">
        <w:rPr>
          <w:rFonts w:ascii="Arial" w:hAnsi="Arial" w:cs="Arial"/>
          <w:noProof w:val="0"/>
          <w:sz w:val="24"/>
          <w:szCs w:val="24"/>
          <w:lang w:val="en-GB" w:eastAsia="ar-SA"/>
        </w:rPr>
        <w:t xml:space="preserve">: </w:t>
      </w:r>
      <w:r w:rsidR="00E56055">
        <w:rPr>
          <w:rFonts w:ascii="Arial" w:hAnsi="Arial" w:cs="Arial"/>
          <w:noProof w:val="0"/>
          <w:sz w:val="24"/>
          <w:szCs w:val="24"/>
          <w:lang w:val="en-GB" w:eastAsia="ar-SA"/>
        </w:rPr>
        <w:t>t</w:t>
      </w:r>
      <w:r w:rsidR="003E78D4">
        <w:rPr>
          <w:rFonts w:ascii="Arial" w:hAnsi="Arial" w:cs="Arial"/>
          <w:noProof w:val="0"/>
          <w:sz w:val="24"/>
          <w:szCs w:val="24"/>
          <w:lang w:val="en-GB" w:eastAsia="ar-SA"/>
        </w:rPr>
        <w:t xml:space="preserve">he Secretary-General of the European Schools and/or Director </w:t>
      </w:r>
      <w:r w:rsidRPr="001B1FE9">
        <w:rPr>
          <w:rFonts w:ascii="Arial" w:hAnsi="Arial" w:cs="Arial"/>
          <w:noProof w:val="0"/>
          <w:sz w:val="24"/>
          <w:szCs w:val="24"/>
          <w:lang w:val="en-GB" w:eastAsia="ar-SA"/>
        </w:rPr>
        <w:t>of a European School;</w:t>
      </w:r>
    </w:p>
    <w:p w14:paraId="631C518A" w14:textId="7D9A2047" w:rsidR="001B1FE9" w:rsidRPr="003D428B" w:rsidRDefault="001B1FE9" w:rsidP="003D428B">
      <w:pPr>
        <w:numPr>
          <w:ilvl w:val="0"/>
          <w:numId w:val="6"/>
        </w:numPr>
        <w:tabs>
          <w:tab w:val="num" w:pos="360"/>
        </w:tabs>
        <w:suppressAutoHyphens/>
        <w:overflowPunct/>
        <w:autoSpaceDE/>
        <w:autoSpaceDN/>
        <w:adjustRightInd/>
        <w:spacing w:before="120" w:after="120"/>
        <w:ind w:left="36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‘Contract’: </w:t>
      </w:r>
      <w:r w:rsidR="00E56055">
        <w:rPr>
          <w:rFonts w:ascii="Arial" w:hAnsi="Arial" w:cs="Arial"/>
          <w:noProof w:val="0"/>
          <w:sz w:val="24"/>
          <w:szCs w:val="24"/>
          <w:lang w:val="en-GB" w:eastAsia="ar-SA"/>
        </w:rPr>
        <w:t>t</w:t>
      </w:r>
      <w:r w:rsidRPr="001B1FE9">
        <w:rPr>
          <w:rFonts w:ascii="Arial" w:hAnsi="Arial" w:cs="Arial"/>
          <w:noProof w:val="0"/>
          <w:sz w:val="24"/>
          <w:szCs w:val="24"/>
          <w:lang w:val="en-GB" w:eastAsia="ar-SA"/>
        </w:rPr>
        <w:t>he agreement concluded between the European School</w:t>
      </w:r>
      <w:r w:rsidR="001714EC" w:rsidRPr="001714EC">
        <w:rPr>
          <w:rFonts w:ascii="Arial" w:hAnsi="Arial" w:cs="Arial"/>
          <w:b/>
          <w:noProof w:val="0"/>
          <w:sz w:val="24"/>
          <w:szCs w:val="24"/>
          <w:lang w:val="en-GB" w:eastAsia="ar-SA"/>
        </w:rPr>
        <w:t>s</w:t>
      </w:r>
      <w:r w:rsidRPr="001B1FE9">
        <w:rPr>
          <w:rFonts w:ascii="Arial" w:hAnsi="Arial" w:cs="Arial"/>
          <w:noProof w:val="0"/>
          <w:sz w:val="24"/>
          <w:szCs w:val="24"/>
          <w:lang w:val="en-GB" w:eastAsia="ar-SA"/>
        </w:rPr>
        <w:t xml:space="preserve"> and the locally recruited </w:t>
      </w:r>
      <w:r w:rsidR="003E78D4">
        <w:rPr>
          <w:rFonts w:ascii="Arial" w:hAnsi="Arial" w:cs="Arial"/>
          <w:noProof w:val="0"/>
          <w:sz w:val="24"/>
          <w:szCs w:val="24"/>
          <w:lang w:val="en-GB" w:eastAsia="ar-SA"/>
        </w:rPr>
        <w:t>member of the managerial staff</w:t>
      </w:r>
      <w:r w:rsidRPr="001B1FE9">
        <w:rPr>
          <w:rFonts w:ascii="Arial" w:hAnsi="Arial" w:cs="Arial"/>
          <w:noProof w:val="0"/>
          <w:sz w:val="24"/>
          <w:szCs w:val="24"/>
          <w:lang w:val="en-GB" w:eastAsia="ar-SA"/>
        </w:rPr>
        <w:t xml:space="preserve">; </w:t>
      </w:r>
    </w:p>
    <w:p w14:paraId="5070F44C" w14:textId="77777777" w:rsidR="001B1FE9" w:rsidRPr="001B1FE9" w:rsidRDefault="001B1FE9" w:rsidP="00E20FC0">
      <w:pPr>
        <w:numPr>
          <w:ilvl w:val="0"/>
          <w:numId w:val="6"/>
        </w:numPr>
        <w:tabs>
          <w:tab w:val="num" w:pos="360"/>
        </w:tabs>
        <w:suppressAutoHyphens/>
        <w:overflowPunct/>
        <w:autoSpaceDE/>
        <w:autoSpaceDN/>
        <w:adjustRightInd/>
        <w:spacing w:before="120" w:after="120"/>
        <w:ind w:left="36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‘Members of the seconded staff’: persons coming under the Regulations for Members of the Seconded Staff of the European Schools</w:t>
      </w:r>
      <w:r w:rsidR="003566B1">
        <w:rPr>
          <w:rFonts w:ascii="Arial" w:hAnsi="Arial" w:cs="Arial"/>
          <w:b/>
          <w:bCs/>
          <w:noProof w:val="0"/>
          <w:sz w:val="24"/>
          <w:szCs w:val="24"/>
          <w:lang w:val="en-GB" w:eastAsia="ar-SA"/>
        </w:rPr>
        <w:t>.</w:t>
      </w:r>
    </w:p>
    <w:p w14:paraId="1858E74C"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p>
    <w:p w14:paraId="25AE005D"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Article 5</w:t>
      </w:r>
    </w:p>
    <w:p w14:paraId="1F50BAA4"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 xml:space="preserve">Implementation </w:t>
      </w:r>
    </w:p>
    <w:p w14:paraId="7714EAA9"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787B415D"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1. The Directors </w:t>
      </w:r>
      <w:r w:rsidR="003D428B">
        <w:rPr>
          <w:rFonts w:ascii="Arial" w:hAnsi="Arial" w:cs="Arial"/>
          <w:noProof w:val="0"/>
          <w:sz w:val="24"/>
          <w:szCs w:val="24"/>
          <w:lang w:val="en-GB" w:eastAsia="ar-SA"/>
        </w:rPr>
        <w:t xml:space="preserve">and the Secretary-General </w:t>
      </w:r>
      <w:r w:rsidRPr="001B1FE9">
        <w:rPr>
          <w:rFonts w:ascii="Arial" w:hAnsi="Arial" w:cs="Arial"/>
          <w:noProof w:val="0"/>
          <w:sz w:val="24"/>
          <w:szCs w:val="24"/>
          <w:lang w:val="en-GB" w:eastAsia="ar-SA"/>
        </w:rPr>
        <w:t xml:space="preserve">shall be responsible for the application of these Service Regulations </w:t>
      </w:r>
      <w:r w:rsidR="003D428B">
        <w:rPr>
          <w:rFonts w:ascii="Arial" w:hAnsi="Arial" w:cs="Arial"/>
          <w:noProof w:val="0"/>
          <w:sz w:val="24"/>
          <w:szCs w:val="24"/>
          <w:lang w:val="en-GB" w:eastAsia="ar-SA"/>
        </w:rPr>
        <w:t>within the scope of their respective competence</w:t>
      </w:r>
      <w:r w:rsidRPr="001B1FE9">
        <w:rPr>
          <w:rFonts w:ascii="Arial" w:hAnsi="Arial" w:cs="Arial"/>
          <w:noProof w:val="0"/>
          <w:sz w:val="24"/>
          <w:szCs w:val="24"/>
          <w:lang w:val="en-GB" w:eastAsia="ar-SA"/>
        </w:rPr>
        <w:t xml:space="preserve">. </w:t>
      </w:r>
    </w:p>
    <w:p w14:paraId="2B878340"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2. The Secretary-General of the European Schools shall guide the Directors in implementing and applying these Service Regulations.</w:t>
      </w:r>
    </w:p>
    <w:p w14:paraId="08C2E879" w14:textId="77777777" w:rsidR="003566B1"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3. </w:t>
      </w:r>
      <w:r w:rsidR="003566B1">
        <w:rPr>
          <w:rFonts w:ascii="Arial" w:hAnsi="Arial" w:cs="Arial"/>
          <w:noProof w:val="0"/>
          <w:sz w:val="24"/>
          <w:szCs w:val="24"/>
          <w:lang w:val="en-GB" w:eastAsia="ar-SA"/>
        </w:rPr>
        <w:t>Locally recruited members of the managerial staff employed at the Office of the Secretary-General of the European schools shall be under the authority of the Secretary-</w:t>
      </w:r>
      <w:r w:rsidR="003566B1">
        <w:rPr>
          <w:rFonts w:ascii="Arial" w:hAnsi="Arial" w:cs="Arial"/>
          <w:noProof w:val="0"/>
          <w:sz w:val="24"/>
          <w:szCs w:val="24"/>
          <w:lang w:val="en-GB" w:eastAsia="ar-SA"/>
        </w:rPr>
        <w:lastRenderedPageBreak/>
        <w:t>General.</w:t>
      </w:r>
      <w:r w:rsidR="003566B1" w:rsidRPr="003566B1">
        <w:rPr>
          <w:rFonts w:ascii="Arial" w:hAnsi="Arial" w:cs="Arial"/>
          <w:noProof w:val="0"/>
          <w:sz w:val="24"/>
          <w:szCs w:val="24"/>
          <w:lang w:val="en-GB" w:eastAsia="ar-SA"/>
        </w:rPr>
        <w:t xml:space="preserve"> </w:t>
      </w:r>
      <w:r w:rsidR="003566B1" w:rsidRPr="001B1FE9">
        <w:rPr>
          <w:rFonts w:ascii="Arial" w:hAnsi="Arial" w:cs="Arial"/>
          <w:noProof w:val="0"/>
          <w:sz w:val="24"/>
          <w:szCs w:val="24"/>
          <w:lang w:val="en-GB" w:eastAsia="ar-SA"/>
        </w:rPr>
        <w:t xml:space="preserve">They shall be accountable to the </w:t>
      </w:r>
      <w:r w:rsidR="003566B1">
        <w:rPr>
          <w:rFonts w:ascii="Arial" w:hAnsi="Arial" w:cs="Arial"/>
          <w:noProof w:val="0"/>
          <w:sz w:val="24"/>
          <w:szCs w:val="24"/>
          <w:lang w:val="en-GB" w:eastAsia="ar-SA"/>
        </w:rPr>
        <w:t>Secretary-General</w:t>
      </w:r>
      <w:r w:rsidR="003566B1" w:rsidRPr="001B1FE9">
        <w:rPr>
          <w:rFonts w:ascii="Arial" w:hAnsi="Arial" w:cs="Arial"/>
          <w:noProof w:val="0"/>
          <w:sz w:val="24"/>
          <w:szCs w:val="24"/>
          <w:lang w:val="en-GB" w:eastAsia="ar-SA"/>
        </w:rPr>
        <w:t xml:space="preserve"> for performance of the duties assigned to them in conformity with these Service Regulations and their contract.</w:t>
      </w:r>
    </w:p>
    <w:p w14:paraId="385D229B" w14:textId="5221C2D4" w:rsidR="001B1FE9" w:rsidRPr="001B1FE9" w:rsidRDefault="003566B1"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4. </w:t>
      </w:r>
      <w:r w:rsidR="001B1FE9" w:rsidRPr="001B1FE9">
        <w:rPr>
          <w:rFonts w:ascii="Arial" w:hAnsi="Arial" w:cs="Arial"/>
          <w:noProof w:val="0"/>
          <w:sz w:val="24"/>
          <w:szCs w:val="24"/>
          <w:lang w:val="en-GB" w:eastAsia="ar-SA"/>
        </w:rPr>
        <w:t xml:space="preserve">Locally recruited </w:t>
      </w:r>
      <w:r w:rsidR="003D428B">
        <w:rPr>
          <w:rFonts w:ascii="Arial" w:hAnsi="Arial" w:cs="Arial"/>
          <w:noProof w:val="0"/>
          <w:sz w:val="24"/>
          <w:szCs w:val="24"/>
          <w:lang w:val="en-GB" w:eastAsia="ar-SA"/>
        </w:rPr>
        <w:t xml:space="preserve">Deputy Directors for Finance and Administration </w:t>
      </w:r>
      <w:r w:rsidR="001B1FE9" w:rsidRPr="001B1FE9">
        <w:rPr>
          <w:rFonts w:ascii="Arial" w:hAnsi="Arial" w:cs="Arial"/>
          <w:noProof w:val="0"/>
          <w:sz w:val="24"/>
          <w:szCs w:val="24"/>
          <w:lang w:val="en-GB" w:eastAsia="ar-SA"/>
        </w:rPr>
        <w:t>shall be under the authority of the Director with respect to the carrying out of their assignment and the operation of the School. They shall be accountable to the Director for performance of the duties assigned to them in conformity with these Service Regulations</w:t>
      </w:r>
      <w:r w:rsidR="003D428B">
        <w:rPr>
          <w:rFonts w:ascii="Arial" w:hAnsi="Arial" w:cs="Arial"/>
          <w:noProof w:val="0"/>
          <w:sz w:val="24"/>
          <w:szCs w:val="24"/>
          <w:lang w:val="en-GB" w:eastAsia="ar-SA"/>
        </w:rPr>
        <w:t>, the Article 11 of the Regulations for Members of the Seconded Staff</w:t>
      </w:r>
      <w:r w:rsidR="001B1FE9" w:rsidRPr="001B1FE9">
        <w:rPr>
          <w:rFonts w:ascii="Arial" w:hAnsi="Arial" w:cs="Arial"/>
          <w:noProof w:val="0"/>
          <w:sz w:val="24"/>
          <w:szCs w:val="24"/>
          <w:lang w:val="en-GB" w:eastAsia="ar-SA"/>
        </w:rPr>
        <w:t xml:space="preserve"> and their contract.</w:t>
      </w:r>
    </w:p>
    <w:p w14:paraId="29EA7277" w14:textId="3F42D6D1" w:rsidR="00C362CA" w:rsidRDefault="00C362CA">
      <w:pPr>
        <w:overflowPunct/>
        <w:autoSpaceDE/>
        <w:autoSpaceDN/>
        <w:adjustRightInd/>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br w:type="page"/>
      </w:r>
    </w:p>
    <w:p w14:paraId="0237E2CD" w14:textId="77777777" w:rsidR="00C362CA" w:rsidRDefault="00C362CA">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2F77267C" w14:textId="3028D7C5" w:rsidR="001B1FE9" w:rsidRPr="001B1FE9" w:rsidRDefault="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Chapter II</w:t>
      </w:r>
    </w:p>
    <w:p w14:paraId="090C24C3"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 xml:space="preserve">Recruitment and conclusion of contracts </w:t>
      </w:r>
    </w:p>
    <w:p w14:paraId="31EB0BC8"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noProof w:val="0"/>
          <w:sz w:val="24"/>
          <w:szCs w:val="24"/>
          <w:lang w:val="en-GB" w:eastAsia="ar-SA"/>
        </w:rPr>
      </w:pPr>
    </w:p>
    <w:p w14:paraId="212FC150"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Article 6</w:t>
      </w:r>
    </w:p>
    <w:p w14:paraId="4017E2BE"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Recruitment pre-conditions</w:t>
      </w:r>
    </w:p>
    <w:p w14:paraId="6F627434"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2F10DF49" w14:textId="3B64EA3E" w:rsidR="00E333A0" w:rsidRDefault="00BA2CD7"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D12FB6">
        <w:rPr>
          <w:rFonts w:ascii="Arial" w:hAnsi="Arial" w:cs="Arial"/>
          <w:noProof w:val="0"/>
          <w:sz w:val="24"/>
          <w:szCs w:val="24"/>
          <w:lang w:val="en-GB" w:eastAsia="ar-SA"/>
        </w:rPr>
        <w:t xml:space="preserve">1. </w:t>
      </w:r>
      <w:r w:rsidR="00E333A0" w:rsidRPr="00D12FB6">
        <w:rPr>
          <w:rFonts w:ascii="Arial" w:hAnsi="Arial" w:cs="Arial"/>
          <w:noProof w:val="0"/>
          <w:sz w:val="24"/>
          <w:szCs w:val="24"/>
          <w:lang w:val="en-GB" w:eastAsia="ar-SA"/>
        </w:rPr>
        <w:t>A</w:t>
      </w:r>
      <w:r w:rsidR="00E333A0">
        <w:rPr>
          <w:rFonts w:ascii="Arial" w:hAnsi="Arial" w:cs="Arial"/>
          <w:noProof w:val="0"/>
          <w:sz w:val="24"/>
          <w:szCs w:val="24"/>
          <w:lang w:val="en-GB" w:eastAsia="ar-SA"/>
        </w:rPr>
        <w:t>dministrative managerial staff as defined in Article 4.3 of this Service Regulations shall only be recruited locally in case no qualified candidate for secondment can be appointed.</w:t>
      </w:r>
    </w:p>
    <w:p w14:paraId="3552B8AE" w14:textId="3A38A5B8" w:rsidR="001B1FE9" w:rsidRDefault="00E333A0" w:rsidP="00E333A0">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Before opening the function for local recruitment</w:t>
      </w:r>
      <w:r w:rsidR="001A4780">
        <w:rPr>
          <w:rFonts w:ascii="Arial" w:hAnsi="Arial" w:cs="Arial"/>
          <w:noProof w:val="0"/>
          <w:sz w:val="24"/>
          <w:szCs w:val="24"/>
          <w:lang w:val="en-GB" w:eastAsia="ar-SA"/>
        </w:rPr>
        <w:t>,</w:t>
      </w:r>
      <w:r>
        <w:rPr>
          <w:rFonts w:ascii="Arial" w:hAnsi="Arial" w:cs="Arial"/>
          <w:noProof w:val="0"/>
          <w:sz w:val="24"/>
          <w:szCs w:val="24"/>
          <w:lang w:val="en-GB" w:eastAsia="ar-SA"/>
        </w:rPr>
        <w:t xml:space="preserve"> the function must have been published for secondment at least once. </w:t>
      </w:r>
    </w:p>
    <w:p w14:paraId="2A3A4854" w14:textId="2B84B6EE" w:rsidR="00BA2CD7" w:rsidRPr="00D12FB6" w:rsidRDefault="00BA2CD7" w:rsidP="00E333A0">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D12FB6">
        <w:rPr>
          <w:rFonts w:ascii="Arial" w:hAnsi="Arial" w:cs="Arial"/>
          <w:noProof w:val="0"/>
          <w:sz w:val="24"/>
          <w:szCs w:val="24"/>
          <w:lang w:val="en-GB" w:eastAsia="ar-SA"/>
        </w:rPr>
        <w:t>2. Paragraph 1 does not apply in case of a temporary replacement of a member of the administrative managerial staff.</w:t>
      </w:r>
    </w:p>
    <w:p w14:paraId="4183B7CA"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p>
    <w:p w14:paraId="752E8C48"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Article 7</w:t>
      </w:r>
    </w:p>
    <w:p w14:paraId="15C8A670"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Recruitment procedure</w:t>
      </w:r>
    </w:p>
    <w:p w14:paraId="4DA5C8F7"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6C1B80FF" w14:textId="407DADED" w:rsidR="001B1FE9" w:rsidRPr="008545D0" w:rsidRDefault="00E333A0"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1. The job offer </w:t>
      </w:r>
      <w:r w:rsidR="005849AA" w:rsidRPr="008545D0">
        <w:rPr>
          <w:rFonts w:ascii="Arial" w:hAnsi="Arial" w:cs="Arial"/>
          <w:noProof w:val="0"/>
          <w:sz w:val="24"/>
          <w:szCs w:val="24"/>
          <w:lang w:val="en-GB" w:eastAsia="ar-SA"/>
        </w:rPr>
        <w:t>shall</w:t>
      </w:r>
      <w:r w:rsidRPr="008545D0">
        <w:rPr>
          <w:rFonts w:ascii="Arial" w:hAnsi="Arial" w:cs="Arial"/>
          <w:noProof w:val="0"/>
          <w:sz w:val="24"/>
          <w:szCs w:val="24"/>
          <w:lang w:val="en-GB" w:eastAsia="ar-SA"/>
        </w:rPr>
        <w:t xml:space="preserve"> be </w:t>
      </w:r>
      <w:r w:rsidR="001B1FE9" w:rsidRPr="008545D0">
        <w:rPr>
          <w:rFonts w:ascii="Arial" w:hAnsi="Arial" w:cs="Arial"/>
          <w:noProof w:val="0"/>
          <w:sz w:val="24"/>
          <w:szCs w:val="24"/>
          <w:lang w:val="en-GB" w:eastAsia="ar-SA"/>
        </w:rPr>
        <w:t>publish</w:t>
      </w:r>
      <w:r w:rsidRPr="008545D0">
        <w:rPr>
          <w:rFonts w:ascii="Arial" w:hAnsi="Arial" w:cs="Arial"/>
          <w:noProof w:val="0"/>
          <w:sz w:val="24"/>
          <w:szCs w:val="24"/>
          <w:lang w:val="en-GB" w:eastAsia="ar-SA"/>
        </w:rPr>
        <w:t>ed</w:t>
      </w:r>
      <w:r w:rsidR="001B1FE9" w:rsidRPr="008545D0">
        <w:rPr>
          <w:rFonts w:ascii="Arial" w:hAnsi="Arial" w:cs="Arial"/>
          <w:noProof w:val="0"/>
          <w:sz w:val="24"/>
          <w:szCs w:val="24"/>
          <w:lang w:val="en-GB" w:eastAsia="ar-SA"/>
        </w:rPr>
        <w:t xml:space="preserve"> on the website of the </w:t>
      </w:r>
      <w:r w:rsidRPr="008545D0">
        <w:rPr>
          <w:rFonts w:ascii="Arial" w:hAnsi="Arial" w:cs="Arial"/>
          <w:noProof w:val="0"/>
          <w:sz w:val="24"/>
          <w:szCs w:val="24"/>
          <w:lang w:val="en-GB" w:eastAsia="ar-SA"/>
        </w:rPr>
        <w:t xml:space="preserve">Office of the Secretary-General and the </w:t>
      </w:r>
      <w:r w:rsidR="001B1FE9" w:rsidRPr="008545D0">
        <w:rPr>
          <w:rFonts w:ascii="Arial" w:hAnsi="Arial" w:cs="Arial"/>
          <w:noProof w:val="0"/>
          <w:sz w:val="24"/>
          <w:szCs w:val="24"/>
          <w:lang w:val="en-GB" w:eastAsia="ar-SA"/>
        </w:rPr>
        <w:t>School</w:t>
      </w:r>
      <w:r w:rsidR="005849AA" w:rsidRPr="008545D0">
        <w:rPr>
          <w:rFonts w:ascii="Arial" w:hAnsi="Arial" w:cs="Arial"/>
          <w:noProof w:val="0"/>
          <w:sz w:val="24"/>
          <w:szCs w:val="24"/>
          <w:lang w:val="en-GB" w:eastAsia="ar-SA"/>
        </w:rPr>
        <w:t xml:space="preserve"> concerned</w:t>
      </w:r>
      <w:r w:rsidR="001B1FE9" w:rsidRPr="008545D0">
        <w:rPr>
          <w:rFonts w:ascii="Arial" w:hAnsi="Arial" w:cs="Arial"/>
          <w:noProof w:val="0"/>
          <w:sz w:val="24"/>
          <w:szCs w:val="24"/>
          <w:lang w:val="en-GB" w:eastAsia="ar-SA"/>
        </w:rPr>
        <w:t xml:space="preserve"> and in national or international media at least two weeks before the selection of the candidates. </w:t>
      </w:r>
      <w:r w:rsidR="005849AA" w:rsidRPr="008545D0">
        <w:rPr>
          <w:rFonts w:ascii="Arial" w:hAnsi="Arial" w:cs="Arial"/>
          <w:noProof w:val="0"/>
          <w:sz w:val="24"/>
          <w:szCs w:val="24"/>
          <w:lang w:val="en-GB" w:eastAsia="ar-SA"/>
        </w:rPr>
        <w:t>In addition, the job offer shall be circulated among the schools.</w:t>
      </w:r>
    </w:p>
    <w:p w14:paraId="7630AB99" w14:textId="007C957F" w:rsidR="001B1FE9" w:rsidRPr="001B1FE9" w:rsidRDefault="008545D0"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2. </w:t>
      </w:r>
      <w:r w:rsidR="001B1FE9" w:rsidRPr="001B1FE9">
        <w:rPr>
          <w:rFonts w:ascii="Arial" w:hAnsi="Arial" w:cs="Arial"/>
          <w:noProof w:val="0"/>
          <w:sz w:val="24"/>
          <w:szCs w:val="24"/>
          <w:lang w:val="en-GB" w:eastAsia="ar-SA"/>
        </w:rPr>
        <w:t xml:space="preserve">The job offer shall contain the following information: </w:t>
      </w:r>
    </w:p>
    <w:p w14:paraId="4433FB40" w14:textId="77777777" w:rsidR="001B1FE9" w:rsidRPr="001B1FE9" w:rsidRDefault="001B1FE9" w:rsidP="00E20FC0">
      <w:pPr>
        <w:numPr>
          <w:ilvl w:val="0"/>
          <w:numId w:val="9"/>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the nature of the duties, </w:t>
      </w:r>
    </w:p>
    <w:p w14:paraId="193AAB08" w14:textId="48D47853" w:rsidR="001B1FE9" w:rsidRDefault="001B1FE9" w:rsidP="00E20FC0">
      <w:pPr>
        <w:numPr>
          <w:ilvl w:val="0"/>
          <w:numId w:val="9"/>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the number of weekly hours,</w:t>
      </w:r>
    </w:p>
    <w:p w14:paraId="1A18E750" w14:textId="243769C3" w:rsidR="005849AA" w:rsidRPr="008545D0" w:rsidRDefault="005849AA" w:rsidP="00E20FC0">
      <w:pPr>
        <w:numPr>
          <w:ilvl w:val="0"/>
          <w:numId w:val="9"/>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8545D0">
        <w:rPr>
          <w:rFonts w:ascii="Arial" w:hAnsi="Arial" w:cs="Arial"/>
          <w:noProof w:val="0"/>
          <w:sz w:val="24"/>
          <w:szCs w:val="24"/>
          <w:lang w:val="en-GB" w:eastAsia="ar-SA"/>
        </w:rPr>
        <w:t>where applicable, a reference to the probationary period,</w:t>
      </w:r>
    </w:p>
    <w:p w14:paraId="7AC01124" w14:textId="77777777" w:rsidR="001B1FE9" w:rsidRPr="001B1FE9" w:rsidRDefault="001B1FE9" w:rsidP="00E20FC0">
      <w:pPr>
        <w:numPr>
          <w:ilvl w:val="0"/>
          <w:numId w:val="9"/>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the requirements to perform the duties,</w:t>
      </w:r>
    </w:p>
    <w:p w14:paraId="355E9DF8" w14:textId="77777777" w:rsidR="001B1FE9" w:rsidRPr="001B1FE9" w:rsidRDefault="001B1FE9" w:rsidP="00E20FC0">
      <w:pPr>
        <w:numPr>
          <w:ilvl w:val="0"/>
          <w:numId w:val="9"/>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the place of work, </w:t>
      </w:r>
    </w:p>
    <w:p w14:paraId="09DF11BB" w14:textId="77777777" w:rsidR="001B1FE9" w:rsidRPr="001B1FE9" w:rsidRDefault="001B1FE9" w:rsidP="00E20FC0">
      <w:pPr>
        <w:numPr>
          <w:ilvl w:val="0"/>
          <w:numId w:val="9"/>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where applicable, the intention to constitute a reserve list for future recruitment and </w:t>
      </w:r>
    </w:p>
    <w:p w14:paraId="4DB7F638" w14:textId="77777777" w:rsidR="001B1FE9" w:rsidRPr="001B1FE9" w:rsidRDefault="001B1FE9" w:rsidP="00E20FC0">
      <w:pPr>
        <w:numPr>
          <w:ilvl w:val="0"/>
          <w:numId w:val="9"/>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lastRenderedPageBreak/>
        <w:t xml:space="preserve">the method of application.  </w:t>
      </w:r>
    </w:p>
    <w:p w14:paraId="256DA088"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3. During the selection procedure all candidates </w:t>
      </w:r>
      <w:r w:rsidR="00B26809">
        <w:rPr>
          <w:rFonts w:ascii="Arial" w:hAnsi="Arial" w:cs="Arial"/>
          <w:noProof w:val="0"/>
          <w:sz w:val="24"/>
          <w:szCs w:val="24"/>
          <w:lang w:val="en-GB" w:eastAsia="ar-SA"/>
        </w:rPr>
        <w:t xml:space="preserve">are treated </w:t>
      </w:r>
      <w:r w:rsidRPr="001B1FE9">
        <w:rPr>
          <w:rFonts w:ascii="Arial" w:hAnsi="Arial" w:cs="Arial"/>
          <w:noProof w:val="0"/>
          <w:sz w:val="24"/>
          <w:szCs w:val="24"/>
          <w:lang w:val="en-GB" w:eastAsia="ar-SA"/>
        </w:rPr>
        <w:t xml:space="preserve">equally. </w:t>
      </w:r>
    </w:p>
    <w:p w14:paraId="79B4413E"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4. </w:t>
      </w:r>
      <w:r w:rsidR="00B26809">
        <w:rPr>
          <w:rFonts w:ascii="Arial" w:hAnsi="Arial" w:cs="Arial"/>
          <w:noProof w:val="0"/>
          <w:sz w:val="24"/>
          <w:szCs w:val="24"/>
          <w:lang w:val="en-GB" w:eastAsia="ar-SA"/>
        </w:rPr>
        <w:t xml:space="preserve">No </w:t>
      </w:r>
      <w:r w:rsidRPr="001B1FE9">
        <w:rPr>
          <w:rFonts w:ascii="Arial" w:hAnsi="Arial" w:cs="Arial"/>
          <w:noProof w:val="0"/>
          <w:sz w:val="24"/>
          <w:szCs w:val="24"/>
          <w:lang w:val="en-GB" w:eastAsia="ar-SA"/>
        </w:rPr>
        <w:t xml:space="preserve">distinction </w:t>
      </w:r>
      <w:r w:rsidR="00B26809">
        <w:rPr>
          <w:rFonts w:ascii="Arial" w:hAnsi="Arial" w:cs="Arial"/>
          <w:noProof w:val="0"/>
          <w:sz w:val="24"/>
          <w:szCs w:val="24"/>
          <w:lang w:val="en-GB" w:eastAsia="ar-SA"/>
        </w:rPr>
        <w:t xml:space="preserve">shall be made </w:t>
      </w:r>
      <w:r w:rsidRPr="001B1FE9">
        <w:rPr>
          <w:rFonts w:ascii="Arial" w:hAnsi="Arial" w:cs="Arial"/>
          <w:noProof w:val="0"/>
          <w:sz w:val="24"/>
          <w:szCs w:val="24"/>
          <w:lang w:val="en-GB" w:eastAsia="ar-SA"/>
        </w:rPr>
        <w:t xml:space="preserve">on the basis of personal factors when they have no connection with the post or the nature of the undertaking. Thus, the employer may, in particular, not make a distinction on the basis of age, sex, marital status, medical history, race, colour, national or ethnic ancestry or origin, political or philosophical convictions, sexual orientation or a disability. </w:t>
      </w:r>
    </w:p>
    <w:p w14:paraId="1337DE70"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5. All information concerning the candidate shall be treated confidentially.</w:t>
      </w:r>
    </w:p>
    <w:p w14:paraId="4E7B6557" w14:textId="4CB42526" w:rsidR="001B1FE9" w:rsidRDefault="003566B1" w:rsidP="00A0608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6</w:t>
      </w:r>
      <w:r w:rsidR="001B1FE9" w:rsidRPr="001B1FE9">
        <w:rPr>
          <w:rFonts w:ascii="Arial" w:hAnsi="Arial" w:cs="Arial"/>
          <w:noProof w:val="0"/>
          <w:sz w:val="24"/>
          <w:szCs w:val="24"/>
          <w:lang w:val="en-GB" w:eastAsia="ar-SA"/>
        </w:rPr>
        <w:t>. Candidates whose applications have not</w:t>
      </w:r>
      <w:r w:rsidR="001B1FE9" w:rsidRPr="001B1FE9">
        <w:rPr>
          <w:rFonts w:ascii="Arial" w:hAnsi="Arial" w:cs="Arial"/>
          <w:b/>
          <w:bCs/>
          <w:noProof w:val="0"/>
          <w:sz w:val="24"/>
          <w:szCs w:val="24"/>
          <w:lang w:val="en-GB" w:eastAsia="ar-SA"/>
        </w:rPr>
        <w:t xml:space="preserve"> </w:t>
      </w:r>
      <w:r w:rsidR="001B1FE9" w:rsidRPr="001B1FE9">
        <w:rPr>
          <w:rFonts w:ascii="Arial" w:hAnsi="Arial" w:cs="Arial"/>
          <w:noProof w:val="0"/>
          <w:sz w:val="24"/>
          <w:szCs w:val="24"/>
          <w:lang w:val="en-GB" w:eastAsia="ar-SA"/>
        </w:rPr>
        <w:t>been successful shall be informed in writing by the Director within 20 working days after the finalisation of the recruitment procedure.</w:t>
      </w:r>
    </w:p>
    <w:p w14:paraId="155A4620" w14:textId="77777777" w:rsidR="003E7DBE" w:rsidRPr="001B1FE9" w:rsidRDefault="003E7DBE" w:rsidP="00A06089">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6EEBA2FA"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Article 8</w:t>
      </w:r>
    </w:p>
    <w:p w14:paraId="60D851FF"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Qualifications and other requirements</w:t>
      </w:r>
    </w:p>
    <w:p w14:paraId="65CE832B"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noProof w:val="0"/>
          <w:sz w:val="24"/>
          <w:szCs w:val="24"/>
          <w:lang w:val="en-GB" w:eastAsia="ar-SA"/>
        </w:rPr>
      </w:pPr>
    </w:p>
    <w:p w14:paraId="3E8AF92A" w14:textId="30862568"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1. Prior to the conclusion of a contract, a locally recruited </w:t>
      </w:r>
      <w:r w:rsidR="00731333">
        <w:rPr>
          <w:rFonts w:ascii="Arial" w:hAnsi="Arial" w:cs="Arial"/>
          <w:noProof w:val="0"/>
          <w:sz w:val="24"/>
          <w:szCs w:val="24"/>
          <w:lang w:val="en-GB" w:eastAsia="ar-SA"/>
        </w:rPr>
        <w:t xml:space="preserve">member of the managerial </w:t>
      </w:r>
      <w:r w:rsidR="00B26809">
        <w:rPr>
          <w:rFonts w:ascii="Arial" w:hAnsi="Arial" w:cs="Arial"/>
          <w:noProof w:val="0"/>
          <w:sz w:val="24"/>
          <w:szCs w:val="24"/>
          <w:lang w:val="en-GB" w:eastAsia="ar-SA"/>
        </w:rPr>
        <w:t xml:space="preserve">staff </w:t>
      </w:r>
      <w:r w:rsidRPr="001B1FE9">
        <w:rPr>
          <w:rFonts w:ascii="Arial" w:hAnsi="Arial" w:cs="Arial"/>
          <w:noProof w:val="0"/>
          <w:sz w:val="24"/>
          <w:szCs w:val="24"/>
          <w:lang w:val="en-GB" w:eastAsia="ar-SA"/>
        </w:rPr>
        <w:t xml:space="preserve">shall prove by supporting documents that he/she has the qualifications required </w:t>
      </w:r>
      <w:r w:rsidR="00B26809">
        <w:rPr>
          <w:rFonts w:ascii="Arial" w:hAnsi="Arial" w:cs="Arial"/>
          <w:noProof w:val="0"/>
          <w:sz w:val="24"/>
          <w:szCs w:val="24"/>
          <w:lang w:val="en-GB" w:eastAsia="ar-SA"/>
        </w:rPr>
        <w:t>for the function for w</w:t>
      </w:r>
      <w:r w:rsidRPr="001B1FE9">
        <w:rPr>
          <w:rFonts w:ascii="Arial" w:hAnsi="Arial" w:cs="Arial"/>
          <w:noProof w:val="0"/>
          <w:sz w:val="24"/>
          <w:szCs w:val="24"/>
          <w:lang w:val="en-GB" w:eastAsia="ar-SA"/>
        </w:rPr>
        <w:t xml:space="preserve">hich he/she is to be recruited and shall meet the requirements specified in the relevant job offer. </w:t>
      </w:r>
    </w:p>
    <w:p w14:paraId="7485935A" w14:textId="0EE79DEF"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2. </w:t>
      </w:r>
      <w:r w:rsidR="00F00922" w:rsidRPr="001B1FE9">
        <w:rPr>
          <w:rFonts w:ascii="Arial" w:hAnsi="Arial" w:cs="Arial"/>
          <w:noProof w:val="0"/>
          <w:sz w:val="24"/>
          <w:szCs w:val="24"/>
          <w:lang w:val="en-GB" w:eastAsia="ar-SA"/>
        </w:rPr>
        <w:t>He/she</w:t>
      </w:r>
      <w:r w:rsidRPr="001B1FE9">
        <w:rPr>
          <w:rFonts w:ascii="Arial" w:hAnsi="Arial" w:cs="Arial"/>
          <w:noProof w:val="0"/>
          <w:sz w:val="24"/>
          <w:szCs w:val="24"/>
          <w:lang w:val="en-GB" w:eastAsia="ar-SA"/>
        </w:rPr>
        <w:t xml:space="preserve"> produces the appropriate character references as to his/her suitability for the performance of his/her duties in form of an official document. </w:t>
      </w:r>
    </w:p>
    <w:p w14:paraId="4372CE65" w14:textId="667814E5"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3. Prior to the conclusion of a contract, </w:t>
      </w:r>
      <w:r w:rsidR="001A4780">
        <w:rPr>
          <w:rFonts w:ascii="Arial" w:hAnsi="Arial" w:cs="Arial"/>
          <w:noProof w:val="0"/>
          <w:sz w:val="24"/>
          <w:szCs w:val="24"/>
          <w:lang w:val="en-GB" w:eastAsia="ar-SA"/>
        </w:rPr>
        <w:t xml:space="preserve">and unless otherwise foreseen by binding national law, </w:t>
      </w:r>
      <w:r w:rsidRPr="001B1FE9">
        <w:rPr>
          <w:rFonts w:ascii="Arial" w:hAnsi="Arial" w:cs="Arial"/>
          <w:noProof w:val="0"/>
          <w:sz w:val="24"/>
          <w:szCs w:val="24"/>
          <w:lang w:val="en-GB" w:eastAsia="ar-SA"/>
        </w:rPr>
        <w:t xml:space="preserve">a candidate shall be required to produce a medical certificate of fitness, issued no more than three months previously by a doctor, testifying to the fact that his/her state of health neither impedes him/her </w:t>
      </w:r>
      <w:r w:rsidRPr="008545D0">
        <w:rPr>
          <w:rFonts w:ascii="Arial" w:hAnsi="Arial" w:cs="Arial"/>
          <w:noProof w:val="0"/>
          <w:sz w:val="24"/>
          <w:szCs w:val="24"/>
          <w:lang w:val="en-GB" w:eastAsia="ar-SA"/>
        </w:rPr>
        <w:t xml:space="preserve">to </w:t>
      </w:r>
      <w:r w:rsidR="00BB7E33" w:rsidRPr="008545D0">
        <w:rPr>
          <w:rFonts w:ascii="Arial" w:hAnsi="Arial" w:cs="Arial"/>
          <w:noProof w:val="0"/>
          <w:sz w:val="24"/>
          <w:szCs w:val="24"/>
          <w:lang w:val="en-GB" w:eastAsia="ar-SA"/>
        </w:rPr>
        <w:t>take up his/her duties</w:t>
      </w:r>
      <w:r w:rsidRPr="008545D0">
        <w:rPr>
          <w:rFonts w:ascii="Arial" w:hAnsi="Arial" w:cs="Arial"/>
          <w:noProof w:val="0"/>
          <w:sz w:val="24"/>
          <w:szCs w:val="24"/>
          <w:lang w:val="en-GB" w:eastAsia="ar-SA"/>
        </w:rPr>
        <w:t>.</w:t>
      </w:r>
    </w:p>
    <w:p w14:paraId="2664C558"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The </w:t>
      </w:r>
      <w:r w:rsidR="00B26809">
        <w:rPr>
          <w:rFonts w:ascii="Arial" w:hAnsi="Arial" w:cs="Arial"/>
          <w:noProof w:val="0"/>
          <w:sz w:val="24"/>
          <w:szCs w:val="24"/>
          <w:lang w:val="en-GB" w:eastAsia="ar-SA"/>
        </w:rPr>
        <w:t xml:space="preserve">costs </w:t>
      </w:r>
      <w:r w:rsidRPr="001B1FE9">
        <w:rPr>
          <w:rFonts w:ascii="Arial" w:hAnsi="Arial" w:cs="Arial"/>
          <w:noProof w:val="0"/>
          <w:sz w:val="24"/>
          <w:szCs w:val="24"/>
          <w:lang w:val="en-GB" w:eastAsia="ar-SA"/>
        </w:rPr>
        <w:t>incurred by the candidate for requesting the certificate</w:t>
      </w:r>
      <w:r w:rsidR="00B26809">
        <w:rPr>
          <w:rFonts w:ascii="Arial" w:hAnsi="Arial" w:cs="Arial"/>
          <w:noProof w:val="0"/>
          <w:sz w:val="24"/>
          <w:szCs w:val="24"/>
          <w:lang w:val="en-GB" w:eastAsia="ar-SA"/>
        </w:rPr>
        <w:t xml:space="preserve"> shall be reimbursed</w:t>
      </w:r>
      <w:r w:rsidRPr="001B1FE9">
        <w:rPr>
          <w:rFonts w:ascii="Arial" w:hAnsi="Arial" w:cs="Arial"/>
          <w:noProof w:val="0"/>
          <w:sz w:val="24"/>
          <w:szCs w:val="24"/>
          <w:lang w:val="en-GB" w:eastAsia="ar-SA"/>
        </w:rPr>
        <w:t xml:space="preserve">.  </w:t>
      </w:r>
    </w:p>
    <w:p w14:paraId="02F393D8" w14:textId="77777777" w:rsidR="001B1FE9" w:rsidRPr="001B1FE9" w:rsidRDefault="00B2680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 </w:t>
      </w:r>
    </w:p>
    <w:p w14:paraId="557B74E6"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Article 9</w:t>
      </w:r>
    </w:p>
    <w:p w14:paraId="7C407492"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 xml:space="preserve">Conclusion of contract </w:t>
      </w:r>
    </w:p>
    <w:p w14:paraId="4FC4EDCA"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50E335D3" w14:textId="27C67ED8" w:rsidR="001B1FE9" w:rsidRPr="001B1FE9" w:rsidRDefault="00611D53"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1</w:t>
      </w:r>
      <w:r w:rsidR="001B1FE9" w:rsidRPr="001B1FE9">
        <w:rPr>
          <w:rFonts w:ascii="Arial" w:hAnsi="Arial" w:cs="Arial"/>
          <w:noProof w:val="0"/>
          <w:sz w:val="24"/>
          <w:szCs w:val="24"/>
          <w:lang w:val="en-GB" w:eastAsia="ar-SA"/>
        </w:rPr>
        <w:t xml:space="preserve">. The recruitment of a locally recruited </w:t>
      </w:r>
      <w:r w:rsidR="00731333">
        <w:rPr>
          <w:rFonts w:ascii="Arial" w:hAnsi="Arial" w:cs="Arial"/>
          <w:noProof w:val="0"/>
          <w:sz w:val="24"/>
          <w:szCs w:val="24"/>
          <w:lang w:val="en-GB" w:eastAsia="ar-SA"/>
        </w:rPr>
        <w:t xml:space="preserve">member of the managerial </w:t>
      </w:r>
      <w:r w:rsidR="0077316A">
        <w:rPr>
          <w:rFonts w:ascii="Arial" w:hAnsi="Arial" w:cs="Arial"/>
          <w:noProof w:val="0"/>
          <w:sz w:val="24"/>
          <w:szCs w:val="24"/>
          <w:lang w:val="en-GB" w:eastAsia="ar-SA"/>
        </w:rPr>
        <w:t xml:space="preserve">staff </w:t>
      </w:r>
      <w:r w:rsidR="001B1FE9" w:rsidRPr="001B1FE9">
        <w:rPr>
          <w:rFonts w:ascii="Arial" w:hAnsi="Arial" w:cs="Arial"/>
          <w:noProof w:val="0"/>
          <w:sz w:val="24"/>
          <w:szCs w:val="24"/>
          <w:lang w:val="en-GB" w:eastAsia="ar-SA"/>
        </w:rPr>
        <w:t xml:space="preserve">shall involve the signing of a written contract, whereby the </w:t>
      </w:r>
      <w:r w:rsidR="0077316A">
        <w:rPr>
          <w:rFonts w:ascii="Arial" w:hAnsi="Arial" w:cs="Arial"/>
          <w:noProof w:val="0"/>
          <w:sz w:val="24"/>
          <w:szCs w:val="24"/>
          <w:lang w:val="en-GB" w:eastAsia="ar-SA"/>
        </w:rPr>
        <w:t>staff member</w:t>
      </w:r>
      <w:r w:rsidR="001B1FE9" w:rsidRPr="001B1FE9">
        <w:rPr>
          <w:rFonts w:ascii="Arial" w:hAnsi="Arial" w:cs="Arial"/>
          <w:noProof w:val="0"/>
          <w:sz w:val="24"/>
          <w:szCs w:val="24"/>
          <w:lang w:val="en-GB" w:eastAsia="ar-SA"/>
        </w:rPr>
        <w:t xml:space="preserve"> undertakes to adhere to the provisions of these Service Regulations. </w:t>
      </w:r>
    </w:p>
    <w:p w14:paraId="3794B885" w14:textId="77777777" w:rsidR="001B1FE9" w:rsidRPr="001B1FE9" w:rsidRDefault="00611D53"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lastRenderedPageBreak/>
        <w:t>2</w:t>
      </w:r>
      <w:r w:rsidR="001B1FE9" w:rsidRPr="001B1FE9">
        <w:rPr>
          <w:rFonts w:ascii="Arial" w:hAnsi="Arial" w:cs="Arial"/>
          <w:noProof w:val="0"/>
          <w:sz w:val="24"/>
          <w:szCs w:val="24"/>
          <w:lang w:val="en-GB" w:eastAsia="ar-SA"/>
        </w:rPr>
        <w:t>. The following must be mentioned in the contract:</w:t>
      </w:r>
    </w:p>
    <w:p w14:paraId="5F778A20"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a)       the name and address of the contracting parties;</w:t>
      </w:r>
    </w:p>
    <w:p w14:paraId="07FAD63B"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b)</w:t>
      </w:r>
      <w:r w:rsidRPr="001B1FE9">
        <w:rPr>
          <w:rFonts w:ascii="Arial" w:hAnsi="Arial" w:cs="Arial"/>
          <w:noProof w:val="0"/>
          <w:sz w:val="24"/>
          <w:szCs w:val="24"/>
          <w:lang w:val="en-GB" w:eastAsia="ar-SA"/>
        </w:rPr>
        <w:tab/>
        <w:t>the date on which the member of staff is to take up the post;</w:t>
      </w:r>
    </w:p>
    <w:p w14:paraId="3CF9386D"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c)</w:t>
      </w:r>
      <w:r w:rsidRPr="001B1FE9">
        <w:rPr>
          <w:rFonts w:ascii="Arial" w:hAnsi="Arial" w:cs="Arial"/>
          <w:noProof w:val="0"/>
          <w:sz w:val="24"/>
          <w:szCs w:val="24"/>
          <w:lang w:val="en-GB" w:eastAsia="ar-SA"/>
        </w:rPr>
        <w:tab/>
        <w:t>the duration of the contract;</w:t>
      </w:r>
    </w:p>
    <w:p w14:paraId="3FF680C5"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d)</w:t>
      </w:r>
      <w:r w:rsidRPr="001B1FE9">
        <w:rPr>
          <w:rFonts w:ascii="Arial" w:hAnsi="Arial" w:cs="Arial"/>
          <w:noProof w:val="0"/>
          <w:sz w:val="24"/>
          <w:szCs w:val="24"/>
          <w:lang w:val="en-GB" w:eastAsia="ar-SA"/>
        </w:rPr>
        <w:tab/>
        <w:t>the place of work;</w:t>
      </w:r>
    </w:p>
    <w:p w14:paraId="6EB6D0DE"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e)</w:t>
      </w:r>
      <w:r w:rsidRPr="001B1FE9">
        <w:rPr>
          <w:rFonts w:ascii="Arial" w:hAnsi="Arial" w:cs="Arial"/>
          <w:noProof w:val="0"/>
          <w:sz w:val="24"/>
          <w:szCs w:val="24"/>
          <w:lang w:val="en-GB" w:eastAsia="ar-SA"/>
        </w:rPr>
        <w:tab/>
        <w:t>the duties and responsibilities carried by the post to be filled;</w:t>
      </w:r>
    </w:p>
    <w:p w14:paraId="7677C38A"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f)</w:t>
      </w:r>
      <w:r w:rsidRPr="001B1FE9">
        <w:rPr>
          <w:rFonts w:ascii="Arial" w:hAnsi="Arial" w:cs="Arial"/>
          <w:noProof w:val="0"/>
          <w:sz w:val="24"/>
          <w:szCs w:val="24"/>
          <w:lang w:val="en-GB" w:eastAsia="ar-SA"/>
        </w:rPr>
        <w:tab/>
        <w:t>the grading in the occupational category and the remuneration carried;</w:t>
      </w:r>
    </w:p>
    <w:p w14:paraId="6B957EBD"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g)</w:t>
      </w:r>
      <w:r w:rsidRPr="001B1FE9">
        <w:rPr>
          <w:rFonts w:ascii="Arial" w:hAnsi="Arial" w:cs="Arial"/>
          <w:noProof w:val="0"/>
          <w:sz w:val="24"/>
          <w:szCs w:val="24"/>
          <w:lang w:val="en-GB" w:eastAsia="ar-SA"/>
        </w:rPr>
        <w:tab/>
        <w:t>the weekly hours;</w:t>
      </w:r>
    </w:p>
    <w:p w14:paraId="612C115E" w14:textId="77777777" w:rsidR="001B1FE9" w:rsidRPr="00BE3F68"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BE3F68">
        <w:rPr>
          <w:rFonts w:ascii="Arial" w:hAnsi="Arial" w:cs="Arial"/>
          <w:noProof w:val="0"/>
          <w:sz w:val="24"/>
          <w:szCs w:val="24"/>
          <w:lang w:val="en-GB" w:eastAsia="ar-SA"/>
        </w:rPr>
        <w:t>h)</w:t>
      </w:r>
      <w:r w:rsidRPr="00BE3F68">
        <w:rPr>
          <w:rFonts w:ascii="Arial" w:hAnsi="Arial" w:cs="Arial"/>
          <w:noProof w:val="0"/>
          <w:sz w:val="24"/>
          <w:szCs w:val="24"/>
          <w:lang w:val="en-GB" w:eastAsia="ar-SA"/>
        </w:rPr>
        <w:tab/>
        <w:t xml:space="preserve">the probationary period provided for in </w:t>
      </w:r>
      <w:r w:rsidRPr="003566B1">
        <w:rPr>
          <w:rFonts w:ascii="Arial" w:hAnsi="Arial" w:cs="Arial"/>
          <w:noProof w:val="0"/>
          <w:sz w:val="24"/>
          <w:szCs w:val="24"/>
          <w:lang w:val="en-GB" w:eastAsia="ar-SA"/>
        </w:rPr>
        <w:t>Article 1</w:t>
      </w:r>
      <w:r w:rsidR="003566B1">
        <w:rPr>
          <w:rFonts w:ascii="Arial" w:hAnsi="Arial" w:cs="Arial"/>
          <w:noProof w:val="0"/>
          <w:sz w:val="24"/>
          <w:szCs w:val="24"/>
          <w:lang w:val="en-GB" w:eastAsia="ar-SA"/>
        </w:rPr>
        <w:t>1</w:t>
      </w:r>
      <w:r w:rsidR="0077316A">
        <w:rPr>
          <w:rFonts w:ascii="Arial" w:hAnsi="Arial" w:cs="Arial"/>
          <w:noProof w:val="0"/>
          <w:sz w:val="24"/>
          <w:szCs w:val="24"/>
          <w:lang w:val="en-GB" w:eastAsia="ar-SA"/>
        </w:rPr>
        <w:t xml:space="preserve"> where applicable</w:t>
      </w:r>
      <w:r w:rsidRPr="00BE3F68">
        <w:rPr>
          <w:rFonts w:ascii="Arial" w:hAnsi="Arial" w:cs="Arial"/>
          <w:noProof w:val="0"/>
          <w:sz w:val="24"/>
          <w:szCs w:val="24"/>
          <w:lang w:val="en-GB" w:eastAsia="ar-SA"/>
        </w:rPr>
        <w:t xml:space="preserve">; </w:t>
      </w:r>
    </w:p>
    <w:p w14:paraId="72A334F6" w14:textId="77777777" w:rsidR="001B1FE9" w:rsidRPr="00BE3F68" w:rsidRDefault="001B1FE9" w:rsidP="0077316A">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BE3F68">
        <w:rPr>
          <w:rFonts w:ascii="Arial" w:hAnsi="Arial" w:cs="Arial"/>
          <w:noProof w:val="0"/>
          <w:sz w:val="24"/>
          <w:szCs w:val="24"/>
          <w:lang w:val="en-GB" w:eastAsia="ar-SA"/>
        </w:rPr>
        <w:t xml:space="preserve">i)         the period of notice required for termination of employment; </w:t>
      </w:r>
    </w:p>
    <w:p w14:paraId="7A33BE32" w14:textId="77777777" w:rsidR="001B1FE9" w:rsidRPr="00BE3F68" w:rsidRDefault="0077316A"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j</w:t>
      </w:r>
      <w:r w:rsidR="001B1FE9" w:rsidRPr="00BE3F68">
        <w:rPr>
          <w:rFonts w:ascii="Arial" w:hAnsi="Arial" w:cs="Arial"/>
          <w:noProof w:val="0"/>
          <w:sz w:val="24"/>
          <w:szCs w:val="24"/>
          <w:lang w:val="en-GB" w:eastAsia="ar-SA"/>
        </w:rPr>
        <w:t xml:space="preserve">)   </w:t>
      </w:r>
      <w:r w:rsidR="001B1FE9" w:rsidRPr="00BE3F68">
        <w:rPr>
          <w:rFonts w:ascii="Arial" w:hAnsi="Arial" w:cs="Arial"/>
          <w:noProof w:val="0"/>
          <w:sz w:val="24"/>
          <w:szCs w:val="24"/>
          <w:lang w:val="en-GB" w:eastAsia="ar-SA"/>
        </w:rPr>
        <w:tab/>
        <w:t>the applicability of these Service Regulations.</w:t>
      </w:r>
    </w:p>
    <w:p w14:paraId="2E1475AF" w14:textId="77777777" w:rsidR="001B1FE9" w:rsidRPr="001B1FE9" w:rsidRDefault="00611D53"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3</w:t>
      </w:r>
      <w:r w:rsidR="001B1FE9" w:rsidRPr="001B1FE9">
        <w:rPr>
          <w:rFonts w:ascii="Arial" w:hAnsi="Arial" w:cs="Arial"/>
          <w:noProof w:val="0"/>
          <w:sz w:val="24"/>
          <w:szCs w:val="24"/>
          <w:lang w:val="en-GB" w:eastAsia="ar-SA"/>
        </w:rPr>
        <w:t xml:space="preserve">. Locally recruited </w:t>
      </w:r>
      <w:r w:rsidR="0066051C">
        <w:rPr>
          <w:rFonts w:ascii="Arial" w:hAnsi="Arial" w:cs="Arial"/>
          <w:noProof w:val="0"/>
          <w:sz w:val="24"/>
          <w:szCs w:val="24"/>
          <w:lang w:val="en-GB" w:eastAsia="ar-SA"/>
        </w:rPr>
        <w:t xml:space="preserve">members of the managerial staff </w:t>
      </w:r>
      <w:r w:rsidR="0077316A">
        <w:rPr>
          <w:rFonts w:ascii="Arial" w:hAnsi="Arial" w:cs="Arial"/>
          <w:noProof w:val="0"/>
          <w:sz w:val="24"/>
          <w:szCs w:val="24"/>
          <w:lang w:val="en-GB" w:eastAsia="ar-SA"/>
        </w:rPr>
        <w:t>s</w:t>
      </w:r>
      <w:r w:rsidR="001B1FE9" w:rsidRPr="001B1FE9">
        <w:rPr>
          <w:rFonts w:ascii="Arial" w:hAnsi="Arial" w:cs="Arial"/>
          <w:noProof w:val="0"/>
          <w:sz w:val="24"/>
          <w:szCs w:val="24"/>
          <w:lang w:val="en-GB" w:eastAsia="ar-SA"/>
        </w:rPr>
        <w:t xml:space="preserve">hall begin to perform the duties assigned to them on the date their contract enters into force. In any event, </w:t>
      </w:r>
      <w:r w:rsidR="0077316A">
        <w:rPr>
          <w:rFonts w:ascii="Arial" w:hAnsi="Arial" w:cs="Arial"/>
          <w:noProof w:val="0"/>
          <w:sz w:val="24"/>
          <w:szCs w:val="24"/>
          <w:lang w:val="en-GB" w:eastAsia="ar-SA"/>
        </w:rPr>
        <w:t>they</w:t>
      </w:r>
      <w:r w:rsidR="001B1FE9" w:rsidRPr="001B1FE9">
        <w:rPr>
          <w:rFonts w:ascii="Arial" w:hAnsi="Arial" w:cs="Arial"/>
          <w:noProof w:val="0"/>
          <w:sz w:val="24"/>
          <w:szCs w:val="24"/>
          <w:lang w:val="en-GB" w:eastAsia="ar-SA"/>
        </w:rPr>
        <w:t xml:space="preserve"> may not take up his/her duties before signing the contract.</w:t>
      </w:r>
      <w:r w:rsidR="001B1FE9" w:rsidRPr="001B1FE9" w:rsidDel="0024179D">
        <w:rPr>
          <w:rFonts w:ascii="Arial" w:hAnsi="Arial" w:cs="Arial"/>
          <w:noProof w:val="0"/>
          <w:sz w:val="24"/>
          <w:szCs w:val="24"/>
          <w:lang w:val="en-GB" w:eastAsia="ar-SA"/>
        </w:rPr>
        <w:t xml:space="preserve"> </w:t>
      </w:r>
    </w:p>
    <w:p w14:paraId="61F3753E" w14:textId="77777777" w:rsidR="001B1FE9" w:rsidRPr="001B1FE9" w:rsidRDefault="00611D53"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4</w:t>
      </w:r>
      <w:r w:rsidR="001B1FE9" w:rsidRPr="001B1FE9">
        <w:rPr>
          <w:rFonts w:ascii="Arial" w:hAnsi="Arial" w:cs="Arial"/>
          <w:noProof w:val="0"/>
          <w:sz w:val="24"/>
          <w:szCs w:val="24"/>
          <w:lang w:val="en-GB" w:eastAsia="ar-SA"/>
        </w:rPr>
        <w:t xml:space="preserve">. The School provides the locally recruited </w:t>
      </w:r>
      <w:r w:rsidR="0066051C">
        <w:rPr>
          <w:rFonts w:ascii="Arial" w:hAnsi="Arial" w:cs="Arial"/>
          <w:noProof w:val="0"/>
          <w:sz w:val="24"/>
          <w:szCs w:val="24"/>
          <w:lang w:val="en-GB" w:eastAsia="ar-SA"/>
        </w:rPr>
        <w:t>member of the managerial staff</w:t>
      </w:r>
      <w:r w:rsidR="0077316A">
        <w:rPr>
          <w:rFonts w:ascii="Arial" w:hAnsi="Arial" w:cs="Arial"/>
          <w:noProof w:val="0"/>
          <w:sz w:val="24"/>
          <w:szCs w:val="24"/>
          <w:lang w:val="en-GB" w:eastAsia="ar-SA"/>
        </w:rPr>
        <w:t xml:space="preserve"> </w:t>
      </w:r>
      <w:r w:rsidR="001B1FE9" w:rsidRPr="001B1FE9">
        <w:rPr>
          <w:rFonts w:ascii="Arial" w:hAnsi="Arial" w:cs="Arial"/>
          <w:noProof w:val="0"/>
          <w:sz w:val="24"/>
          <w:szCs w:val="24"/>
          <w:lang w:val="en-GB" w:eastAsia="ar-SA"/>
        </w:rPr>
        <w:t>with a copy of these Service Regulations, a copy of the General Rules of the European Schools and – where applicable – with a copy of any other additional internal rules before signing the contract. Instead of a copy also a reference of the electronic version of the rules can be provided.</w:t>
      </w:r>
    </w:p>
    <w:p w14:paraId="2D504396" w14:textId="36020962" w:rsidR="001B1FE9" w:rsidRPr="001B1FE9" w:rsidRDefault="003E7DBE">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br w:type="page"/>
      </w:r>
      <w:r w:rsidR="001B1FE9" w:rsidRPr="001B1FE9">
        <w:rPr>
          <w:rFonts w:ascii="Arial" w:hAnsi="Arial" w:cs="Arial"/>
          <w:b/>
          <w:bCs/>
          <w:noProof w:val="0"/>
          <w:sz w:val="24"/>
          <w:szCs w:val="24"/>
          <w:lang w:val="en-GB" w:eastAsia="ar-SA"/>
        </w:rPr>
        <w:lastRenderedPageBreak/>
        <w:t>Chapter III</w:t>
      </w:r>
    </w:p>
    <w:p w14:paraId="7B3D9D51"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Period of employment</w:t>
      </w:r>
    </w:p>
    <w:p w14:paraId="10B97A23" w14:textId="77777777" w:rsidR="00E1275F" w:rsidRPr="001B1FE9" w:rsidRDefault="00E1275F"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368F4637" w14:textId="77777777" w:rsidR="001B1FE9" w:rsidRPr="001B1FE9" w:rsidRDefault="003566B1"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Article 10</w:t>
      </w:r>
    </w:p>
    <w:p w14:paraId="318579FB" w14:textId="77777777" w:rsidR="001B1FE9" w:rsidRPr="001B1FE9" w:rsidRDefault="00611D53"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Length of contract</w:t>
      </w:r>
    </w:p>
    <w:p w14:paraId="68A56F64" w14:textId="77777777" w:rsidR="00611D53" w:rsidRPr="00611D53" w:rsidRDefault="00611D53" w:rsidP="00611D53">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611D53">
        <w:rPr>
          <w:rFonts w:ascii="Arial" w:hAnsi="Arial" w:cs="Arial"/>
          <w:noProof w:val="0"/>
          <w:sz w:val="24"/>
          <w:szCs w:val="24"/>
          <w:lang w:val="en-GB" w:eastAsia="ar-SA"/>
        </w:rPr>
        <w:t xml:space="preserve">1. The contract of employment shall be drawn up in writing for an indefinite period in the case of permanent staff and for a fixed period in the case of </w:t>
      </w:r>
      <w:r>
        <w:rPr>
          <w:rFonts w:ascii="Arial" w:hAnsi="Arial" w:cs="Arial"/>
          <w:noProof w:val="0"/>
          <w:sz w:val="24"/>
          <w:szCs w:val="24"/>
          <w:lang w:val="en-GB" w:eastAsia="ar-SA"/>
        </w:rPr>
        <w:t xml:space="preserve">a </w:t>
      </w:r>
      <w:r w:rsidRPr="00611D53">
        <w:rPr>
          <w:rFonts w:ascii="Arial" w:hAnsi="Arial" w:cs="Arial"/>
          <w:noProof w:val="0"/>
          <w:sz w:val="24"/>
          <w:szCs w:val="24"/>
          <w:lang w:val="en-GB" w:eastAsia="ar-SA"/>
        </w:rPr>
        <w:t xml:space="preserve">temporary </w:t>
      </w:r>
      <w:r>
        <w:rPr>
          <w:rFonts w:ascii="Arial" w:hAnsi="Arial" w:cs="Arial"/>
          <w:noProof w:val="0"/>
          <w:sz w:val="24"/>
          <w:szCs w:val="24"/>
          <w:lang w:val="en-GB" w:eastAsia="ar-SA"/>
        </w:rPr>
        <w:t>replacement</w:t>
      </w:r>
      <w:r w:rsidRPr="00611D53">
        <w:rPr>
          <w:rFonts w:ascii="Arial" w:hAnsi="Arial" w:cs="Arial"/>
          <w:noProof w:val="0"/>
          <w:sz w:val="24"/>
          <w:szCs w:val="24"/>
          <w:lang w:val="en-GB" w:eastAsia="ar-SA"/>
        </w:rPr>
        <w:t xml:space="preserve">. </w:t>
      </w:r>
    </w:p>
    <w:p w14:paraId="2DAF4E09" w14:textId="77777777" w:rsidR="001B1FE9" w:rsidRDefault="00611D53" w:rsidP="00611D53">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611D53">
        <w:rPr>
          <w:rFonts w:ascii="Arial" w:hAnsi="Arial" w:cs="Arial"/>
          <w:noProof w:val="0"/>
          <w:sz w:val="24"/>
          <w:szCs w:val="24"/>
          <w:lang w:val="en-GB" w:eastAsia="ar-SA"/>
        </w:rPr>
        <w:t>2. The law of the host country will apply in the event of successive renewals of a fixed-term contract.</w:t>
      </w:r>
    </w:p>
    <w:p w14:paraId="395168AA" w14:textId="77777777" w:rsidR="001B1FE9" w:rsidRPr="001B1FE9" w:rsidRDefault="001B1FE9" w:rsidP="00611D53">
      <w:pPr>
        <w:suppressAutoHyphens/>
        <w:overflowPunct/>
        <w:autoSpaceDE/>
        <w:autoSpaceDN/>
        <w:adjustRightInd/>
        <w:spacing w:before="120" w:after="120"/>
        <w:textAlignment w:val="auto"/>
        <w:rPr>
          <w:rFonts w:ascii="Arial" w:hAnsi="Arial" w:cs="Arial"/>
          <w:noProof w:val="0"/>
          <w:sz w:val="24"/>
          <w:szCs w:val="24"/>
          <w:lang w:val="en-GB" w:eastAsia="ar-SA"/>
        </w:rPr>
      </w:pPr>
    </w:p>
    <w:p w14:paraId="032920D9" w14:textId="77777777" w:rsidR="001B1FE9" w:rsidRPr="001B1FE9" w:rsidRDefault="003566B1"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Article 11</w:t>
      </w:r>
      <w:r w:rsidR="001B1FE9" w:rsidRPr="001B1FE9">
        <w:rPr>
          <w:rFonts w:ascii="Arial" w:hAnsi="Arial" w:cs="Arial"/>
          <w:b/>
          <w:bCs/>
          <w:noProof w:val="0"/>
          <w:sz w:val="24"/>
          <w:szCs w:val="24"/>
          <w:lang w:val="en-GB" w:eastAsia="ar-SA"/>
        </w:rPr>
        <w:t xml:space="preserve"> </w:t>
      </w:r>
    </w:p>
    <w:p w14:paraId="5BDDC533"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Probationary period</w:t>
      </w:r>
    </w:p>
    <w:p w14:paraId="65E32159"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2A0BC1BC" w14:textId="7F4B7F90" w:rsidR="001B1FE9" w:rsidRPr="00D12FB6" w:rsidRDefault="006F6F24" w:rsidP="00A06089">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D12FB6">
        <w:rPr>
          <w:rFonts w:ascii="Arial" w:hAnsi="Arial" w:cs="Arial"/>
          <w:noProof w:val="0"/>
          <w:sz w:val="24"/>
          <w:szCs w:val="24"/>
          <w:lang w:val="en-GB" w:eastAsia="ar-SA"/>
        </w:rPr>
        <w:t>Not</w:t>
      </w:r>
      <w:r w:rsidR="008545D0" w:rsidRPr="00D12FB6">
        <w:rPr>
          <w:rFonts w:ascii="Arial" w:hAnsi="Arial" w:cs="Arial"/>
          <w:noProof w:val="0"/>
          <w:sz w:val="24"/>
          <w:szCs w:val="24"/>
          <w:lang w:val="en-GB" w:eastAsia="ar-SA"/>
        </w:rPr>
        <w:t>withstanding binding national law</w:t>
      </w:r>
      <w:r w:rsidR="00FA3B77">
        <w:rPr>
          <w:rFonts w:ascii="Arial" w:hAnsi="Arial" w:cs="Arial"/>
          <w:noProof w:val="0"/>
          <w:sz w:val="24"/>
          <w:szCs w:val="24"/>
          <w:lang w:val="en-GB" w:eastAsia="ar-SA"/>
        </w:rPr>
        <w:t xml:space="preserve"> </w:t>
      </w:r>
      <w:r w:rsidR="00FA3B77" w:rsidRPr="00705FAA">
        <w:rPr>
          <w:rFonts w:ascii="Arial" w:hAnsi="Arial" w:cs="Arial"/>
          <w:noProof w:val="0"/>
          <w:sz w:val="24"/>
          <w:szCs w:val="24"/>
          <w:lang w:val="en-GB" w:eastAsia="ar-SA"/>
        </w:rPr>
        <w:t>and without prejudice to Article 32.3 of these Service Regulations</w:t>
      </w:r>
      <w:r w:rsidRPr="00705FAA">
        <w:rPr>
          <w:rFonts w:ascii="Arial" w:hAnsi="Arial" w:cs="Arial"/>
          <w:noProof w:val="0"/>
          <w:sz w:val="24"/>
          <w:szCs w:val="24"/>
          <w:lang w:val="en-GB" w:eastAsia="ar-SA"/>
        </w:rPr>
        <w:t>, the</w:t>
      </w:r>
      <w:r w:rsidR="00FE5F57" w:rsidRPr="00705FAA">
        <w:rPr>
          <w:rFonts w:ascii="Arial" w:hAnsi="Arial" w:cs="Arial"/>
          <w:noProof w:val="0"/>
          <w:sz w:val="24"/>
          <w:szCs w:val="24"/>
          <w:lang w:val="en-GB" w:eastAsia="ar-SA"/>
        </w:rPr>
        <w:t xml:space="preserve"> </w:t>
      </w:r>
      <w:r w:rsidR="00BB7E33" w:rsidRPr="00705FAA">
        <w:rPr>
          <w:rFonts w:ascii="Arial" w:hAnsi="Arial" w:cs="Arial"/>
          <w:noProof w:val="0"/>
          <w:sz w:val="24"/>
          <w:szCs w:val="24"/>
          <w:lang w:val="en-GB" w:eastAsia="ar-SA"/>
        </w:rPr>
        <w:t xml:space="preserve">contract </w:t>
      </w:r>
      <w:r w:rsidRPr="00705FAA">
        <w:rPr>
          <w:rFonts w:ascii="Arial" w:hAnsi="Arial" w:cs="Arial"/>
          <w:noProof w:val="0"/>
          <w:sz w:val="24"/>
          <w:szCs w:val="24"/>
          <w:lang w:val="en-GB" w:eastAsia="ar-SA"/>
        </w:rPr>
        <w:t>shall</w:t>
      </w:r>
      <w:r w:rsidRPr="00D12FB6">
        <w:rPr>
          <w:rFonts w:ascii="Arial" w:hAnsi="Arial" w:cs="Arial"/>
          <w:noProof w:val="0"/>
          <w:sz w:val="24"/>
          <w:szCs w:val="24"/>
          <w:lang w:val="en-GB" w:eastAsia="ar-SA"/>
        </w:rPr>
        <w:t xml:space="preserve"> </w:t>
      </w:r>
      <w:r w:rsidR="00BB7E33" w:rsidRPr="00D12FB6">
        <w:rPr>
          <w:rFonts w:ascii="Arial" w:hAnsi="Arial" w:cs="Arial"/>
          <w:noProof w:val="0"/>
          <w:sz w:val="24"/>
          <w:szCs w:val="24"/>
          <w:lang w:val="en-GB" w:eastAsia="ar-SA"/>
        </w:rPr>
        <w:t xml:space="preserve">foresee </w:t>
      </w:r>
      <w:r w:rsidR="00FE5F57" w:rsidRPr="00D12FB6">
        <w:rPr>
          <w:rFonts w:ascii="Arial" w:hAnsi="Arial" w:cs="Arial"/>
          <w:noProof w:val="0"/>
          <w:sz w:val="24"/>
          <w:szCs w:val="24"/>
          <w:lang w:val="en-GB" w:eastAsia="ar-SA"/>
        </w:rPr>
        <w:t xml:space="preserve">a probationary period </w:t>
      </w:r>
      <w:r w:rsidRPr="00D12FB6">
        <w:rPr>
          <w:rFonts w:ascii="Arial" w:hAnsi="Arial" w:cs="Arial"/>
          <w:noProof w:val="0"/>
          <w:sz w:val="24"/>
          <w:szCs w:val="24"/>
          <w:lang w:val="en-GB" w:eastAsia="ar-SA"/>
        </w:rPr>
        <w:t>of one year</w:t>
      </w:r>
      <w:r w:rsidR="00FE5F57" w:rsidRPr="00D12FB6">
        <w:rPr>
          <w:rFonts w:ascii="Arial" w:hAnsi="Arial" w:cs="Arial"/>
          <w:noProof w:val="0"/>
          <w:sz w:val="24"/>
          <w:szCs w:val="24"/>
          <w:lang w:val="en-GB" w:eastAsia="ar-SA"/>
        </w:rPr>
        <w:t>.</w:t>
      </w:r>
    </w:p>
    <w:p w14:paraId="76E2EDC5" w14:textId="77777777" w:rsidR="003E7DBE" w:rsidRPr="001B1FE9" w:rsidRDefault="003E7DBE" w:rsidP="00A06089">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p>
    <w:p w14:paraId="20142589" w14:textId="77777777" w:rsidR="001B1FE9" w:rsidRPr="001B1FE9" w:rsidRDefault="003566B1"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Article 12</w:t>
      </w:r>
    </w:p>
    <w:p w14:paraId="3FF0C340"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 xml:space="preserve">End of the contract </w:t>
      </w:r>
    </w:p>
    <w:p w14:paraId="127F36DC"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356849C6" w14:textId="69A1665B" w:rsidR="00FE5F57" w:rsidRPr="00FE5F57" w:rsidRDefault="00FE5F57" w:rsidP="00FE5F57">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FE5F57">
        <w:rPr>
          <w:rFonts w:ascii="Arial" w:hAnsi="Arial" w:cs="Arial"/>
          <w:noProof w:val="0"/>
          <w:sz w:val="24"/>
          <w:szCs w:val="24"/>
          <w:lang w:val="en-GB" w:eastAsia="ar-SA"/>
        </w:rPr>
        <w:t xml:space="preserve">The contract of employment shall end in the </w:t>
      </w:r>
      <w:r w:rsidRPr="00D12FB6">
        <w:rPr>
          <w:rFonts w:ascii="Arial" w:hAnsi="Arial" w:cs="Arial"/>
          <w:noProof w:val="0"/>
          <w:sz w:val="24"/>
          <w:szCs w:val="24"/>
          <w:lang w:val="en-GB" w:eastAsia="ar-SA"/>
        </w:rPr>
        <w:t>circumstances</w:t>
      </w:r>
      <w:r w:rsidR="00BA2CD7" w:rsidRPr="00D12FB6">
        <w:rPr>
          <w:rFonts w:ascii="Arial" w:hAnsi="Arial" w:cs="Arial"/>
          <w:noProof w:val="0"/>
          <w:sz w:val="24"/>
          <w:szCs w:val="24"/>
          <w:lang w:val="en-GB" w:eastAsia="ar-SA"/>
        </w:rPr>
        <w:t xml:space="preserve"> and under the conditions</w:t>
      </w:r>
      <w:r w:rsidR="00BA2CD7">
        <w:rPr>
          <w:rFonts w:ascii="Arial" w:hAnsi="Arial" w:cs="Arial"/>
          <w:noProof w:val="0"/>
          <w:sz w:val="24"/>
          <w:szCs w:val="24"/>
          <w:lang w:val="en-GB" w:eastAsia="ar-SA"/>
        </w:rPr>
        <w:t xml:space="preserve"> </w:t>
      </w:r>
      <w:r w:rsidRPr="00FE5F57">
        <w:rPr>
          <w:rFonts w:ascii="Arial" w:hAnsi="Arial" w:cs="Arial"/>
          <w:noProof w:val="0"/>
          <w:sz w:val="24"/>
          <w:szCs w:val="24"/>
          <w:lang w:val="en-GB" w:eastAsia="ar-SA"/>
        </w:rPr>
        <w:t>provided for by the legislation of the host country.</w:t>
      </w:r>
    </w:p>
    <w:p w14:paraId="2B608D6A" w14:textId="77777777" w:rsidR="00FE5F57" w:rsidRDefault="00FE5F57" w:rsidP="00FE5F57">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321DEBC2" w14:textId="498BF4C1" w:rsidR="00A06089" w:rsidRDefault="00A06089">
      <w:pPr>
        <w:overflowPunct/>
        <w:autoSpaceDE/>
        <w:autoSpaceDN/>
        <w:adjustRightInd/>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br w:type="page"/>
      </w:r>
    </w:p>
    <w:p w14:paraId="19396AB4"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40EA398F"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Chapter IV</w:t>
      </w:r>
    </w:p>
    <w:p w14:paraId="74AEF2BF"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Rights and obligations</w:t>
      </w:r>
    </w:p>
    <w:p w14:paraId="76A37462"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77B4BC20" w14:textId="77777777" w:rsidR="001B1FE9" w:rsidRPr="001B1FE9" w:rsidRDefault="00072912"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Article 1</w:t>
      </w:r>
      <w:r w:rsidR="003566B1">
        <w:rPr>
          <w:rFonts w:ascii="Arial" w:hAnsi="Arial" w:cs="Arial"/>
          <w:b/>
          <w:bCs/>
          <w:noProof w:val="0"/>
          <w:sz w:val="24"/>
          <w:szCs w:val="24"/>
          <w:lang w:val="en-GB" w:eastAsia="ar-SA"/>
        </w:rPr>
        <w:t>3</w:t>
      </w:r>
    </w:p>
    <w:p w14:paraId="6BA20073" w14:textId="709710D3"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Representation</w:t>
      </w:r>
    </w:p>
    <w:p w14:paraId="40F81A1D"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090E9864" w14:textId="739BE915" w:rsidR="006C4E13" w:rsidRDefault="001B1FE9" w:rsidP="00C14F2F">
      <w:pPr>
        <w:suppressAutoHyphens/>
        <w:overflowPunct/>
        <w:autoSpaceDE/>
        <w:autoSpaceDN/>
        <w:adjustRightInd/>
        <w:spacing w:before="120" w:after="120"/>
        <w:jc w:val="both"/>
        <w:textAlignment w:val="auto"/>
        <w:rPr>
          <w:rFonts w:ascii="Arial" w:hAnsi="Arial" w:cs="Arial"/>
          <w:noProof w:val="0"/>
          <w:color w:val="000000"/>
          <w:sz w:val="24"/>
          <w:lang w:val="en-GB"/>
        </w:rPr>
      </w:pPr>
      <w:r w:rsidRPr="001B1FE9">
        <w:rPr>
          <w:rFonts w:ascii="Arial" w:hAnsi="Arial" w:cs="Arial"/>
          <w:noProof w:val="0"/>
          <w:sz w:val="24"/>
          <w:szCs w:val="24"/>
          <w:lang w:val="en-GB" w:eastAsia="ar-SA"/>
        </w:rPr>
        <w:t xml:space="preserve">1. </w:t>
      </w:r>
      <w:r w:rsidR="00C14F2F">
        <w:rPr>
          <w:rFonts w:ascii="Arial" w:hAnsi="Arial" w:cs="Arial"/>
          <w:noProof w:val="0"/>
          <w:sz w:val="24"/>
          <w:szCs w:val="24"/>
          <w:lang w:val="en-GB" w:eastAsia="ar-SA"/>
        </w:rPr>
        <w:t>Locally recruited members of the managerial staff are</w:t>
      </w:r>
      <w:r w:rsidR="006C4E13" w:rsidRPr="006C4E13">
        <w:rPr>
          <w:rFonts w:ascii="Arial" w:hAnsi="Arial" w:cs="Arial"/>
          <w:noProof w:val="0"/>
          <w:color w:val="000000"/>
          <w:sz w:val="24"/>
          <w:lang w:val="en-GB"/>
        </w:rPr>
        <w:t xml:space="preserve"> represented by </w:t>
      </w:r>
      <w:r w:rsidR="00C14F2F">
        <w:rPr>
          <w:rFonts w:ascii="Arial" w:hAnsi="Arial" w:cs="Arial"/>
          <w:noProof w:val="0"/>
          <w:color w:val="000000"/>
          <w:sz w:val="24"/>
          <w:lang w:val="en-GB"/>
        </w:rPr>
        <w:t>the representatives of the Administrative and Ancillary Staff (AAS) referred to in Article 15 of the Regulations for Members of the Administrative and Ancillary Staff of the European Schools.</w:t>
      </w:r>
    </w:p>
    <w:p w14:paraId="594C4DBE" w14:textId="03CA73DC" w:rsidR="001B1FE9" w:rsidRDefault="00C14F2F" w:rsidP="00A06089">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r>
        <w:rPr>
          <w:rFonts w:ascii="Arial" w:hAnsi="Arial" w:cs="Arial"/>
          <w:noProof w:val="0"/>
          <w:color w:val="000000"/>
          <w:sz w:val="24"/>
          <w:lang w:val="en-GB"/>
        </w:rPr>
        <w:t xml:space="preserve">2. These staff </w:t>
      </w:r>
      <w:r w:rsidRPr="00C14F2F">
        <w:rPr>
          <w:rFonts w:ascii="Arial" w:hAnsi="Arial" w:cs="Arial"/>
          <w:noProof w:val="0"/>
          <w:color w:val="000000"/>
          <w:sz w:val="24"/>
          <w:lang w:val="en-GB"/>
        </w:rPr>
        <w:t>members with at least a two-year contract and in the service for more than six months shall be entitled to vote</w:t>
      </w:r>
      <w:r>
        <w:rPr>
          <w:rFonts w:ascii="Arial" w:hAnsi="Arial" w:cs="Arial"/>
          <w:noProof w:val="0"/>
          <w:color w:val="000000"/>
          <w:sz w:val="24"/>
          <w:lang w:val="en-GB"/>
        </w:rPr>
        <w:t>. They are not entitled to</w:t>
      </w:r>
      <w:r w:rsidRPr="00C14F2F">
        <w:rPr>
          <w:rFonts w:ascii="Arial" w:hAnsi="Arial" w:cs="Arial"/>
          <w:noProof w:val="0"/>
          <w:color w:val="000000"/>
          <w:sz w:val="24"/>
          <w:lang w:val="en-GB"/>
        </w:rPr>
        <w:t xml:space="preserve"> stand for election.</w:t>
      </w:r>
    </w:p>
    <w:p w14:paraId="1926C1A4" w14:textId="77777777" w:rsidR="003E7DBE" w:rsidRPr="001B1FE9" w:rsidRDefault="003E7DBE" w:rsidP="00A06089">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p>
    <w:p w14:paraId="5F4F5108" w14:textId="77777777" w:rsidR="001B1FE9" w:rsidRPr="001B1FE9" w:rsidRDefault="003566B1"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Article 14</w:t>
      </w:r>
    </w:p>
    <w:p w14:paraId="00E4860A"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Right of association</w:t>
      </w:r>
    </w:p>
    <w:p w14:paraId="59F6D0D9"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6CB6FCE8" w14:textId="3F49C18A"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Locally recruited </w:t>
      </w:r>
      <w:r w:rsidR="00C14F2F" w:rsidRPr="00C14F2F">
        <w:rPr>
          <w:rFonts w:ascii="Arial" w:hAnsi="Arial" w:cs="Arial"/>
          <w:noProof w:val="0"/>
          <w:sz w:val="24"/>
          <w:szCs w:val="24"/>
          <w:lang w:val="en-GB" w:eastAsia="ar-SA"/>
        </w:rPr>
        <w:t xml:space="preserve">members of the managerial staff </w:t>
      </w:r>
      <w:r w:rsidRPr="001B1FE9">
        <w:rPr>
          <w:rFonts w:ascii="Arial" w:hAnsi="Arial" w:cs="Arial"/>
          <w:noProof w:val="0"/>
          <w:sz w:val="24"/>
          <w:szCs w:val="24"/>
          <w:lang w:val="en-GB" w:eastAsia="ar-SA"/>
        </w:rPr>
        <w:t xml:space="preserve">shall be entitled to exercise the right of association; they may in particular be members of trade unions or professional associations and may hold office. </w:t>
      </w:r>
    </w:p>
    <w:p w14:paraId="4311410C"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p>
    <w:p w14:paraId="07F95170" w14:textId="77777777" w:rsidR="001B1FE9" w:rsidRPr="001B1FE9" w:rsidRDefault="003566B1"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Article 15</w:t>
      </w:r>
    </w:p>
    <w:p w14:paraId="02B5F4A2"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Professional development</w:t>
      </w:r>
    </w:p>
    <w:p w14:paraId="19768E25"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7437EA1F" w14:textId="0B92AF2A"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The </w:t>
      </w:r>
      <w:r w:rsidR="00C14F2F">
        <w:rPr>
          <w:rFonts w:ascii="Arial" w:hAnsi="Arial" w:cs="Arial"/>
          <w:noProof w:val="0"/>
          <w:sz w:val="24"/>
          <w:szCs w:val="24"/>
          <w:lang w:val="en-GB" w:eastAsia="ar-SA"/>
        </w:rPr>
        <w:t>management</w:t>
      </w:r>
      <w:r w:rsidRPr="001B1FE9">
        <w:rPr>
          <w:rFonts w:ascii="Arial" w:hAnsi="Arial" w:cs="Arial"/>
          <w:noProof w:val="0"/>
          <w:sz w:val="24"/>
          <w:szCs w:val="24"/>
          <w:lang w:val="en-GB" w:eastAsia="ar-SA"/>
        </w:rPr>
        <w:t xml:space="preserve"> shall facilitate such further professional development of locally recruited</w:t>
      </w:r>
      <w:r w:rsidR="00C14F2F">
        <w:rPr>
          <w:rFonts w:ascii="Arial" w:hAnsi="Arial" w:cs="Arial"/>
          <w:noProof w:val="0"/>
          <w:sz w:val="24"/>
          <w:szCs w:val="24"/>
          <w:lang w:val="en-GB" w:eastAsia="ar-SA"/>
        </w:rPr>
        <w:t xml:space="preserve"> </w:t>
      </w:r>
      <w:r w:rsidR="00080153">
        <w:rPr>
          <w:rFonts w:ascii="Arial" w:hAnsi="Arial" w:cs="Arial"/>
          <w:noProof w:val="0"/>
          <w:sz w:val="24"/>
          <w:szCs w:val="24"/>
          <w:lang w:val="en-GB" w:eastAsia="ar-SA"/>
        </w:rPr>
        <w:t>members of the managerial staff</w:t>
      </w:r>
      <w:r w:rsidRPr="001B1FE9">
        <w:rPr>
          <w:rFonts w:ascii="Arial" w:hAnsi="Arial" w:cs="Arial"/>
          <w:noProof w:val="0"/>
          <w:sz w:val="24"/>
          <w:szCs w:val="24"/>
          <w:lang w:val="en-GB" w:eastAsia="ar-SA"/>
        </w:rPr>
        <w:t xml:space="preserve"> as is compatible with the requirements of the proper functioning of the service.</w:t>
      </w:r>
    </w:p>
    <w:p w14:paraId="201D9F73" w14:textId="05CC3D10" w:rsidR="00A06089" w:rsidRDefault="00A06089">
      <w:pPr>
        <w:overflowPunct/>
        <w:autoSpaceDE/>
        <w:autoSpaceDN/>
        <w:adjustRightInd/>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br w:type="page"/>
      </w:r>
    </w:p>
    <w:p w14:paraId="074F3568"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2B7ABFBE"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 xml:space="preserve">Article </w:t>
      </w:r>
      <w:r w:rsidR="003566B1">
        <w:rPr>
          <w:rFonts w:ascii="Arial" w:hAnsi="Arial" w:cs="Arial"/>
          <w:b/>
          <w:bCs/>
          <w:noProof w:val="0"/>
          <w:sz w:val="24"/>
          <w:szCs w:val="24"/>
          <w:lang w:val="en-GB" w:eastAsia="ar-SA"/>
        </w:rPr>
        <w:t>16</w:t>
      </w:r>
    </w:p>
    <w:p w14:paraId="1F1AA202"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Evaluation</w:t>
      </w:r>
    </w:p>
    <w:p w14:paraId="5BC5F33A"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b/>
          <w:noProof w:val="0"/>
          <w:sz w:val="24"/>
          <w:szCs w:val="24"/>
          <w:lang w:val="en-GB" w:eastAsia="ar-SA"/>
        </w:rPr>
      </w:pPr>
    </w:p>
    <w:p w14:paraId="5410E35E" w14:textId="77777777" w:rsidR="00080153"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1. </w:t>
      </w:r>
      <w:r w:rsidR="003E78D4">
        <w:rPr>
          <w:rFonts w:ascii="Arial" w:hAnsi="Arial" w:cs="Arial"/>
          <w:noProof w:val="0"/>
          <w:sz w:val="24"/>
          <w:szCs w:val="24"/>
          <w:lang w:val="en-GB" w:eastAsia="ar-SA"/>
        </w:rPr>
        <w:t>Locally recruited D</w:t>
      </w:r>
      <w:r w:rsidR="00080153">
        <w:rPr>
          <w:rFonts w:ascii="Arial" w:hAnsi="Arial" w:cs="Arial"/>
          <w:noProof w:val="0"/>
          <w:sz w:val="24"/>
          <w:szCs w:val="24"/>
          <w:lang w:val="en-GB" w:eastAsia="ar-SA"/>
        </w:rPr>
        <w:t>eputy Director</w:t>
      </w:r>
      <w:r w:rsidR="003E78D4">
        <w:rPr>
          <w:rFonts w:ascii="Arial" w:hAnsi="Arial" w:cs="Arial"/>
          <w:noProof w:val="0"/>
          <w:sz w:val="24"/>
          <w:szCs w:val="24"/>
          <w:lang w:val="en-GB" w:eastAsia="ar-SA"/>
        </w:rPr>
        <w:t>s</w:t>
      </w:r>
      <w:r w:rsidR="00080153">
        <w:rPr>
          <w:rFonts w:ascii="Arial" w:hAnsi="Arial" w:cs="Arial"/>
          <w:noProof w:val="0"/>
          <w:sz w:val="24"/>
          <w:szCs w:val="24"/>
          <w:lang w:val="en-GB" w:eastAsia="ar-SA"/>
        </w:rPr>
        <w:t xml:space="preserve"> for Finance and Administration shall be evaluated in line with the Implementing Rules for the Performance Assessment of Deputy Directors for Finance and Administration of the European Schools</w:t>
      </w:r>
      <w:r w:rsidR="00080153">
        <w:rPr>
          <w:rStyle w:val="FootnoteReference"/>
          <w:rFonts w:ascii="Arial" w:hAnsi="Arial" w:cs="Arial"/>
          <w:noProof w:val="0"/>
          <w:sz w:val="24"/>
          <w:szCs w:val="24"/>
          <w:lang w:val="en-GB" w:eastAsia="ar-SA"/>
        </w:rPr>
        <w:footnoteReference w:id="4"/>
      </w:r>
      <w:r w:rsidR="00080153">
        <w:rPr>
          <w:rFonts w:ascii="Arial" w:hAnsi="Arial" w:cs="Arial"/>
          <w:noProof w:val="0"/>
          <w:sz w:val="24"/>
          <w:szCs w:val="24"/>
          <w:lang w:val="en-GB" w:eastAsia="ar-SA"/>
        </w:rPr>
        <w:t>.</w:t>
      </w:r>
    </w:p>
    <w:p w14:paraId="49EFC257" w14:textId="7CF9A6DD" w:rsidR="003F64D8" w:rsidRDefault="00080153"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2. Other locally recruited </w:t>
      </w:r>
      <w:r w:rsidR="0066051C">
        <w:rPr>
          <w:rFonts w:ascii="Arial" w:hAnsi="Arial" w:cs="Arial"/>
          <w:noProof w:val="0"/>
          <w:sz w:val="24"/>
          <w:szCs w:val="24"/>
          <w:lang w:val="en-GB" w:eastAsia="ar-SA"/>
        </w:rPr>
        <w:t xml:space="preserve">members of the </w:t>
      </w:r>
      <w:r>
        <w:rPr>
          <w:rFonts w:ascii="Arial" w:hAnsi="Arial" w:cs="Arial"/>
          <w:noProof w:val="0"/>
          <w:sz w:val="24"/>
          <w:szCs w:val="24"/>
          <w:lang w:val="en-GB" w:eastAsia="ar-SA"/>
        </w:rPr>
        <w:t>managerial staff shall be evaluated before the end of the first year of service. Subsequent reports shall be produced every two years</w:t>
      </w:r>
      <w:r>
        <w:rPr>
          <w:rStyle w:val="FootnoteReference"/>
          <w:rFonts w:ascii="Arial" w:hAnsi="Arial" w:cs="Arial"/>
          <w:noProof w:val="0"/>
          <w:sz w:val="24"/>
          <w:szCs w:val="24"/>
          <w:lang w:val="en-GB" w:eastAsia="ar-SA"/>
        </w:rPr>
        <w:footnoteReference w:id="5"/>
      </w:r>
      <w:r>
        <w:rPr>
          <w:rFonts w:ascii="Arial" w:hAnsi="Arial" w:cs="Arial"/>
          <w:noProof w:val="0"/>
          <w:sz w:val="24"/>
          <w:szCs w:val="24"/>
          <w:lang w:val="en-GB" w:eastAsia="ar-SA"/>
        </w:rPr>
        <w:t>.</w:t>
      </w:r>
    </w:p>
    <w:p w14:paraId="27885BE5" w14:textId="77777777" w:rsidR="003E7DBE" w:rsidRPr="001B1FE9" w:rsidRDefault="003E7DBE"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0DFF5C66"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 xml:space="preserve">Article </w:t>
      </w:r>
      <w:r w:rsidR="003566B1">
        <w:rPr>
          <w:rFonts w:ascii="Arial" w:hAnsi="Arial" w:cs="Arial"/>
          <w:b/>
          <w:bCs/>
          <w:noProof w:val="0"/>
          <w:sz w:val="24"/>
          <w:szCs w:val="24"/>
          <w:lang w:val="en-GB" w:eastAsia="ar-SA"/>
        </w:rPr>
        <w:t>17</w:t>
      </w:r>
      <w:r w:rsidRPr="001B1FE9">
        <w:rPr>
          <w:rFonts w:ascii="Arial" w:hAnsi="Arial" w:cs="Arial"/>
          <w:b/>
          <w:bCs/>
          <w:noProof w:val="0"/>
          <w:sz w:val="24"/>
          <w:szCs w:val="24"/>
          <w:lang w:val="en-GB" w:eastAsia="ar-SA"/>
        </w:rPr>
        <w:t xml:space="preserve"> </w:t>
      </w:r>
    </w:p>
    <w:p w14:paraId="188871E6"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Personal file</w:t>
      </w:r>
    </w:p>
    <w:p w14:paraId="45864AEA"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4BF4BBFD" w14:textId="1556A48B" w:rsidR="00080153" w:rsidRDefault="00080153"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For each locally recruited </w:t>
      </w:r>
      <w:r w:rsidR="0066051C">
        <w:rPr>
          <w:rFonts w:ascii="Arial" w:hAnsi="Arial" w:cs="Arial"/>
          <w:noProof w:val="0"/>
          <w:sz w:val="24"/>
          <w:szCs w:val="24"/>
          <w:lang w:val="en-GB" w:eastAsia="ar-SA"/>
        </w:rPr>
        <w:t>member of the managerial staff</w:t>
      </w:r>
      <w:r>
        <w:rPr>
          <w:rFonts w:ascii="Arial" w:hAnsi="Arial" w:cs="Arial"/>
          <w:noProof w:val="0"/>
          <w:sz w:val="24"/>
          <w:szCs w:val="24"/>
          <w:lang w:val="en-GB" w:eastAsia="ar-SA"/>
        </w:rPr>
        <w:t xml:space="preserve"> a personal file has to be established in line with the requirements established in </w:t>
      </w:r>
      <w:r w:rsidRPr="003566B1">
        <w:rPr>
          <w:rFonts w:ascii="Arial" w:hAnsi="Arial" w:cs="Arial"/>
          <w:noProof w:val="0"/>
          <w:sz w:val="24"/>
          <w:szCs w:val="24"/>
          <w:lang w:val="en-GB" w:eastAsia="ar-SA"/>
        </w:rPr>
        <w:t xml:space="preserve">Annex </w:t>
      </w:r>
      <w:r w:rsidR="00731333">
        <w:rPr>
          <w:rFonts w:ascii="Arial" w:hAnsi="Arial" w:cs="Arial"/>
          <w:noProof w:val="0"/>
          <w:sz w:val="24"/>
          <w:szCs w:val="24"/>
          <w:lang w:val="en-GB" w:eastAsia="ar-SA"/>
        </w:rPr>
        <w:t>4</w:t>
      </w:r>
      <w:r w:rsidRPr="003566B1">
        <w:rPr>
          <w:rFonts w:ascii="Arial" w:hAnsi="Arial" w:cs="Arial"/>
          <w:noProof w:val="0"/>
          <w:sz w:val="24"/>
          <w:szCs w:val="24"/>
          <w:lang w:val="en-GB" w:eastAsia="ar-SA"/>
        </w:rPr>
        <w:t xml:space="preserve"> of th</w:t>
      </w:r>
      <w:r w:rsidR="0066051C">
        <w:rPr>
          <w:rFonts w:ascii="Arial" w:hAnsi="Arial" w:cs="Arial"/>
          <w:noProof w:val="0"/>
          <w:sz w:val="24"/>
          <w:szCs w:val="24"/>
          <w:lang w:val="en-GB" w:eastAsia="ar-SA"/>
        </w:rPr>
        <w:t>ese</w:t>
      </w:r>
      <w:r>
        <w:rPr>
          <w:rFonts w:ascii="Arial" w:hAnsi="Arial" w:cs="Arial"/>
          <w:noProof w:val="0"/>
          <w:sz w:val="24"/>
          <w:szCs w:val="24"/>
          <w:lang w:val="en-GB" w:eastAsia="ar-SA"/>
        </w:rPr>
        <w:t xml:space="preserve"> Service </w:t>
      </w:r>
      <w:r w:rsidR="00A64A39">
        <w:rPr>
          <w:rFonts w:ascii="Arial" w:hAnsi="Arial" w:cs="Arial"/>
          <w:noProof w:val="0"/>
          <w:sz w:val="24"/>
          <w:szCs w:val="24"/>
          <w:lang w:val="en-GB" w:eastAsia="ar-SA"/>
        </w:rPr>
        <w:t>R</w:t>
      </w:r>
      <w:r>
        <w:rPr>
          <w:rFonts w:ascii="Arial" w:hAnsi="Arial" w:cs="Arial"/>
          <w:noProof w:val="0"/>
          <w:sz w:val="24"/>
          <w:szCs w:val="24"/>
          <w:lang w:val="en-GB" w:eastAsia="ar-SA"/>
        </w:rPr>
        <w:t>egulations.</w:t>
      </w:r>
    </w:p>
    <w:p w14:paraId="06DCAF9B" w14:textId="77777777" w:rsidR="00C86E59" w:rsidRDefault="00C86E5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5B4986DA" w14:textId="77777777" w:rsidR="001B1FE9" w:rsidRPr="001B1FE9" w:rsidRDefault="003566B1"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Article 18</w:t>
      </w:r>
    </w:p>
    <w:p w14:paraId="2EC74638"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External professional activities</w:t>
      </w:r>
    </w:p>
    <w:p w14:paraId="2DDD90D6"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noProof w:val="0"/>
          <w:sz w:val="24"/>
          <w:szCs w:val="24"/>
          <w:lang w:val="en-GB" w:eastAsia="ar-SA"/>
        </w:rPr>
      </w:pPr>
    </w:p>
    <w:p w14:paraId="280A27F4"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1. Locally recruited </w:t>
      </w:r>
      <w:r w:rsidR="0066051C">
        <w:rPr>
          <w:rFonts w:ascii="Arial" w:hAnsi="Arial" w:cs="Arial"/>
          <w:noProof w:val="0"/>
          <w:sz w:val="24"/>
          <w:szCs w:val="24"/>
          <w:lang w:val="en-GB" w:eastAsia="ar-SA"/>
        </w:rPr>
        <w:t xml:space="preserve">members of the </w:t>
      </w:r>
      <w:r w:rsidR="00A64A39">
        <w:rPr>
          <w:rFonts w:ascii="Arial" w:hAnsi="Arial" w:cs="Arial"/>
          <w:noProof w:val="0"/>
          <w:sz w:val="24"/>
          <w:szCs w:val="24"/>
          <w:lang w:val="en-GB" w:eastAsia="ar-SA"/>
        </w:rPr>
        <w:t xml:space="preserve">managerial staff </w:t>
      </w:r>
      <w:r w:rsidRPr="001B1FE9">
        <w:rPr>
          <w:rFonts w:ascii="Arial" w:hAnsi="Arial" w:cs="Arial"/>
          <w:noProof w:val="0"/>
          <w:sz w:val="24"/>
          <w:szCs w:val="24"/>
          <w:lang w:val="en-GB" w:eastAsia="ar-SA"/>
        </w:rPr>
        <w:t xml:space="preserve">shall be free to engage in other external professional activities provided that these are compatible with the proper performance of the duties assigned to them in conformity with their contract. </w:t>
      </w:r>
    </w:p>
    <w:p w14:paraId="28AB76B0" w14:textId="37F32A82"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2. </w:t>
      </w:r>
      <w:r w:rsidR="00A64A39">
        <w:rPr>
          <w:rFonts w:ascii="Arial" w:hAnsi="Arial" w:cs="Arial"/>
          <w:noProof w:val="0"/>
          <w:sz w:val="24"/>
          <w:szCs w:val="24"/>
          <w:lang w:val="en-GB" w:eastAsia="ar-SA"/>
        </w:rPr>
        <w:t xml:space="preserve">They </w:t>
      </w:r>
      <w:r w:rsidRPr="001B1FE9">
        <w:rPr>
          <w:rFonts w:ascii="Arial" w:hAnsi="Arial" w:cs="Arial"/>
          <w:noProof w:val="0"/>
          <w:sz w:val="24"/>
          <w:szCs w:val="24"/>
          <w:lang w:val="en-GB" w:eastAsia="ar-SA"/>
        </w:rPr>
        <w:t xml:space="preserve">shall notify their professional activities and shall ask the </w:t>
      </w:r>
      <w:r w:rsidR="0066051C">
        <w:rPr>
          <w:rFonts w:ascii="Arial" w:hAnsi="Arial" w:cs="Arial"/>
          <w:noProof w:val="0"/>
          <w:sz w:val="24"/>
          <w:szCs w:val="24"/>
          <w:lang w:val="en-GB" w:eastAsia="ar-SA"/>
        </w:rPr>
        <w:t>management</w:t>
      </w:r>
      <w:r w:rsidR="00A64A39">
        <w:rPr>
          <w:rFonts w:ascii="Arial" w:hAnsi="Arial" w:cs="Arial"/>
          <w:noProof w:val="0"/>
          <w:sz w:val="24"/>
          <w:szCs w:val="24"/>
          <w:lang w:val="en-GB" w:eastAsia="ar-SA"/>
        </w:rPr>
        <w:t xml:space="preserve"> </w:t>
      </w:r>
      <w:r w:rsidRPr="001B1FE9">
        <w:rPr>
          <w:rFonts w:ascii="Arial" w:hAnsi="Arial" w:cs="Arial"/>
          <w:noProof w:val="0"/>
          <w:sz w:val="24"/>
          <w:szCs w:val="24"/>
          <w:lang w:val="en-GB" w:eastAsia="ar-SA"/>
        </w:rPr>
        <w:t xml:space="preserve">for </w:t>
      </w:r>
      <w:r w:rsidR="00DC18B9">
        <w:rPr>
          <w:rFonts w:ascii="Arial" w:hAnsi="Arial" w:cs="Arial"/>
          <w:noProof w:val="0"/>
          <w:sz w:val="24"/>
          <w:szCs w:val="24"/>
          <w:lang w:val="en-GB" w:eastAsia="ar-SA"/>
        </w:rPr>
        <w:t xml:space="preserve">prior </w:t>
      </w:r>
      <w:r w:rsidRPr="001B1FE9">
        <w:rPr>
          <w:rFonts w:ascii="Arial" w:hAnsi="Arial" w:cs="Arial"/>
          <w:noProof w:val="0"/>
          <w:sz w:val="24"/>
          <w:szCs w:val="24"/>
          <w:lang w:val="en-GB" w:eastAsia="ar-SA"/>
        </w:rPr>
        <w:t xml:space="preserve">authorisation. The authorisation will be given provided that the locally recruited </w:t>
      </w:r>
      <w:r w:rsidR="00A64A39">
        <w:rPr>
          <w:rFonts w:ascii="Arial" w:hAnsi="Arial" w:cs="Arial"/>
          <w:noProof w:val="0"/>
          <w:sz w:val="24"/>
          <w:szCs w:val="24"/>
          <w:lang w:val="en-GB" w:eastAsia="ar-SA"/>
        </w:rPr>
        <w:t xml:space="preserve">managerial staff member </w:t>
      </w:r>
      <w:r w:rsidRPr="001B1FE9">
        <w:rPr>
          <w:rFonts w:ascii="Arial" w:hAnsi="Arial" w:cs="Arial"/>
          <w:noProof w:val="0"/>
          <w:sz w:val="24"/>
          <w:szCs w:val="24"/>
          <w:lang w:val="en-GB" w:eastAsia="ar-SA"/>
        </w:rPr>
        <w:t>will not</w:t>
      </w:r>
      <w:r w:rsidRPr="001B1FE9">
        <w:rPr>
          <w:rFonts w:ascii="Arial" w:hAnsi="Arial" w:cs="Arial"/>
          <w:noProof w:val="0"/>
          <w:color w:val="000000"/>
          <w:sz w:val="24"/>
          <w:szCs w:val="24"/>
          <w:lang w:val="en-GB" w:eastAsia="ar-SA"/>
        </w:rPr>
        <w:t xml:space="preserve"> engage in business or in any employment or activity that may conflict with the interests of the </w:t>
      </w:r>
      <w:r w:rsidR="00A64A39">
        <w:rPr>
          <w:rFonts w:ascii="Arial" w:hAnsi="Arial" w:cs="Arial"/>
          <w:noProof w:val="0"/>
          <w:color w:val="000000"/>
          <w:sz w:val="24"/>
          <w:szCs w:val="24"/>
          <w:lang w:val="en-GB" w:eastAsia="ar-SA"/>
        </w:rPr>
        <w:t>service</w:t>
      </w:r>
      <w:r w:rsidRPr="001B1FE9">
        <w:rPr>
          <w:rFonts w:ascii="Arial" w:hAnsi="Arial" w:cs="Arial"/>
          <w:noProof w:val="0"/>
          <w:color w:val="000000"/>
          <w:sz w:val="24"/>
          <w:szCs w:val="24"/>
          <w:lang w:val="en-GB" w:eastAsia="ar-SA"/>
        </w:rPr>
        <w:t xml:space="preserve">. Where </w:t>
      </w:r>
      <w:r w:rsidR="00A64A39">
        <w:rPr>
          <w:rFonts w:ascii="Arial" w:hAnsi="Arial" w:cs="Arial"/>
          <w:noProof w:val="0"/>
          <w:color w:val="000000"/>
          <w:sz w:val="24"/>
          <w:szCs w:val="24"/>
          <w:lang w:val="en-GB" w:eastAsia="ar-SA"/>
        </w:rPr>
        <w:t xml:space="preserve">the staff member </w:t>
      </w:r>
      <w:r w:rsidRPr="001B1FE9">
        <w:rPr>
          <w:rFonts w:ascii="Arial" w:hAnsi="Arial" w:cs="Arial"/>
          <w:noProof w:val="0"/>
          <w:color w:val="000000"/>
          <w:sz w:val="24"/>
          <w:szCs w:val="24"/>
          <w:lang w:val="en-GB" w:eastAsia="ar-SA"/>
        </w:rPr>
        <w:t xml:space="preserve">finds himself/herself in a situation of conflict of interests or notices the possibility thereof, he/she shall immediately notify it to the </w:t>
      </w:r>
      <w:r w:rsidR="0066051C">
        <w:rPr>
          <w:rFonts w:ascii="Arial" w:hAnsi="Arial" w:cs="Arial"/>
          <w:noProof w:val="0"/>
          <w:color w:val="000000"/>
          <w:sz w:val="24"/>
          <w:szCs w:val="24"/>
          <w:lang w:val="en-GB" w:eastAsia="ar-SA"/>
        </w:rPr>
        <w:t>management</w:t>
      </w:r>
      <w:r w:rsidRPr="001B1FE9">
        <w:rPr>
          <w:rFonts w:ascii="Arial" w:hAnsi="Arial" w:cs="Arial"/>
          <w:noProof w:val="0"/>
          <w:color w:val="000000"/>
          <w:sz w:val="24"/>
          <w:szCs w:val="24"/>
          <w:lang w:val="en-GB" w:eastAsia="ar-SA"/>
        </w:rPr>
        <w:t>.</w:t>
      </w:r>
    </w:p>
    <w:p w14:paraId="54F4F682"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p>
    <w:p w14:paraId="54A1B862" w14:textId="77777777" w:rsidR="001B1FE9" w:rsidRPr="001B1FE9" w:rsidRDefault="003566B1"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lastRenderedPageBreak/>
        <w:t>Article 19</w:t>
      </w:r>
    </w:p>
    <w:p w14:paraId="5B2B7BAA"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Obligation of loyalty, integrity and confidentiality</w:t>
      </w:r>
    </w:p>
    <w:p w14:paraId="2E341076"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1E684155" w14:textId="06B2980B"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1. Locally recruited </w:t>
      </w:r>
      <w:r w:rsidR="0066051C">
        <w:rPr>
          <w:rFonts w:ascii="Arial" w:hAnsi="Arial" w:cs="Arial"/>
          <w:noProof w:val="0"/>
          <w:sz w:val="24"/>
          <w:szCs w:val="24"/>
          <w:lang w:val="en-GB" w:eastAsia="ar-SA"/>
        </w:rPr>
        <w:t>members of the managerial staff</w:t>
      </w:r>
      <w:r w:rsidR="00A64A39">
        <w:rPr>
          <w:rFonts w:ascii="Arial" w:hAnsi="Arial" w:cs="Arial"/>
          <w:noProof w:val="0"/>
          <w:sz w:val="24"/>
          <w:szCs w:val="24"/>
          <w:lang w:val="en-GB" w:eastAsia="ar-SA"/>
        </w:rPr>
        <w:t xml:space="preserve"> </w:t>
      </w:r>
      <w:r w:rsidRPr="001B1FE9">
        <w:rPr>
          <w:rFonts w:ascii="Arial" w:hAnsi="Arial" w:cs="Arial"/>
          <w:noProof w:val="0"/>
          <w:sz w:val="24"/>
          <w:szCs w:val="24"/>
          <w:lang w:val="en-GB" w:eastAsia="ar-SA"/>
        </w:rPr>
        <w:t xml:space="preserve">shall perform their duties and conduct themselves solely in the interests of the </w:t>
      </w:r>
      <w:r w:rsidR="00A64A39">
        <w:rPr>
          <w:rFonts w:ascii="Arial" w:hAnsi="Arial" w:cs="Arial"/>
          <w:noProof w:val="0"/>
          <w:sz w:val="24"/>
          <w:szCs w:val="24"/>
          <w:lang w:val="en-GB" w:eastAsia="ar-SA"/>
        </w:rPr>
        <w:t>service</w:t>
      </w:r>
      <w:r w:rsidRPr="001B1FE9">
        <w:rPr>
          <w:rFonts w:ascii="Arial" w:hAnsi="Arial" w:cs="Arial"/>
          <w:noProof w:val="0"/>
          <w:sz w:val="24"/>
          <w:szCs w:val="24"/>
          <w:lang w:val="en-GB" w:eastAsia="ar-SA"/>
        </w:rPr>
        <w:t>, in accordance, in particular, with the instructions laid down in the General Rules of the European Schools.</w:t>
      </w:r>
    </w:p>
    <w:p w14:paraId="209F11C7" w14:textId="0C7F972B"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2. Locally recruited </w:t>
      </w:r>
      <w:r w:rsidR="0066051C">
        <w:rPr>
          <w:rFonts w:ascii="Arial" w:hAnsi="Arial" w:cs="Arial"/>
          <w:noProof w:val="0"/>
          <w:sz w:val="24"/>
          <w:szCs w:val="24"/>
          <w:lang w:val="en-GB" w:eastAsia="ar-SA"/>
        </w:rPr>
        <w:t xml:space="preserve">members of the managerial </w:t>
      </w:r>
      <w:r w:rsidR="00A64A39" w:rsidRPr="00A64A39">
        <w:rPr>
          <w:rFonts w:ascii="Arial" w:hAnsi="Arial" w:cs="Arial"/>
          <w:noProof w:val="0"/>
          <w:sz w:val="24"/>
          <w:szCs w:val="24"/>
          <w:lang w:val="en-GB" w:eastAsia="ar-SA"/>
        </w:rPr>
        <w:t xml:space="preserve">staff </w:t>
      </w:r>
      <w:r w:rsidRPr="001B1FE9">
        <w:rPr>
          <w:rFonts w:ascii="Arial" w:hAnsi="Arial" w:cs="Arial"/>
          <w:noProof w:val="0"/>
          <w:sz w:val="24"/>
          <w:szCs w:val="24"/>
          <w:lang w:val="en-GB" w:eastAsia="ar-SA"/>
        </w:rPr>
        <w:t xml:space="preserve">shall abstain from any action and, in particular, any public expression of opinion which may reflect on their position and impair their ability to maintain their duty of loyalty towards the </w:t>
      </w:r>
      <w:r w:rsidR="00A64A39">
        <w:rPr>
          <w:rFonts w:ascii="Arial" w:hAnsi="Arial" w:cs="Arial"/>
          <w:noProof w:val="0"/>
          <w:sz w:val="24"/>
          <w:szCs w:val="24"/>
          <w:lang w:val="en-GB" w:eastAsia="ar-SA"/>
        </w:rPr>
        <w:t xml:space="preserve">European </w:t>
      </w:r>
      <w:r w:rsidRPr="001B1FE9">
        <w:rPr>
          <w:rFonts w:ascii="Arial" w:hAnsi="Arial" w:cs="Arial"/>
          <w:noProof w:val="0"/>
          <w:sz w:val="24"/>
          <w:szCs w:val="24"/>
          <w:lang w:val="en-GB" w:eastAsia="ar-SA"/>
        </w:rPr>
        <w:t>School</w:t>
      </w:r>
      <w:r w:rsidR="0066051C">
        <w:rPr>
          <w:rFonts w:ascii="Arial" w:hAnsi="Arial" w:cs="Arial"/>
          <w:noProof w:val="0"/>
          <w:sz w:val="24"/>
          <w:szCs w:val="24"/>
          <w:lang w:val="en-GB" w:eastAsia="ar-SA"/>
        </w:rPr>
        <w:t>s</w:t>
      </w:r>
      <w:r w:rsidRPr="001B1FE9">
        <w:rPr>
          <w:rFonts w:ascii="Arial" w:hAnsi="Arial" w:cs="Arial"/>
          <w:noProof w:val="0"/>
          <w:sz w:val="24"/>
          <w:szCs w:val="24"/>
          <w:lang w:val="en-GB" w:eastAsia="ar-SA"/>
        </w:rPr>
        <w:t>.</w:t>
      </w:r>
    </w:p>
    <w:p w14:paraId="1179C61A" w14:textId="15D716CE" w:rsidR="001B1FE9" w:rsidRPr="001B1FE9" w:rsidRDefault="00A64A3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3</w:t>
      </w:r>
      <w:r w:rsidR="001B1FE9" w:rsidRPr="001B1FE9">
        <w:rPr>
          <w:rFonts w:ascii="Arial" w:hAnsi="Arial" w:cs="Arial"/>
          <w:noProof w:val="0"/>
          <w:sz w:val="24"/>
          <w:szCs w:val="24"/>
          <w:lang w:val="en-GB" w:eastAsia="ar-SA"/>
        </w:rPr>
        <w:t xml:space="preserve">. After termination of their service locally recruited </w:t>
      </w:r>
      <w:r w:rsidR="0066051C">
        <w:rPr>
          <w:rFonts w:ascii="Arial" w:hAnsi="Arial" w:cs="Arial"/>
          <w:noProof w:val="0"/>
          <w:sz w:val="24"/>
          <w:szCs w:val="24"/>
          <w:lang w:val="en-GB" w:eastAsia="ar-SA"/>
        </w:rPr>
        <w:t>member of the managerial staff</w:t>
      </w:r>
      <w:r w:rsidRPr="00A64A39">
        <w:rPr>
          <w:rFonts w:ascii="Arial" w:hAnsi="Arial" w:cs="Arial"/>
          <w:noProof w:val="0"/>
          <w:sz w:val="24"/>
          <w:szCs w:val="24"/>
          <w:lang w:val="en-GB" w:eastAsia="ar-SA"/>
        </w:rPr>
        <w:t xml:space="preserve"> </w:t>
      </w:r>
      <w:r w:rsidR="001B1FE9" w:rsidRPr="001B1FE9">
        <w:rPr>
          <w:rFonts w:ascii="Arial" w:hAnsi="Arial" w:cs="Arial"/>
          <w:noProof w:val="0"/>
          <w:sz w:val="24"/>
          <w:szCs w:val="24"/>
          <w:lang w:val="en-GB" w:eastAsia="ar-SA"/>
        </w:rPr>
        <w:t xml:space="preserve">shall exercise the greatest discretion with regard to all facts and information which came to their knowledge in the course of or in connection with the performance of their duties. </w:t>
      </w:r>
    </w:p>
    <w:p w14:paraId="07B19FE0"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noProof w:val="0"/>
          <w:sz w:val="24"/>
          <w:szCs w:val="24"/>
          <w:lang w:val="en-GB" w:eastAsia="ar-SA"/>
        </w:rPr>
      </w:pPr>
    </w:p>
    <w:p w14:paraId="444F1257" w14:textId="77777777" w:rsidR="001B1FE9" w:rsidRPr="001B1FE9" w:rsidRDefault="003566B1"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Article 20</w:t>
      </w:r>
    </w:p>
    <w:p w14:paraId="287F75C3"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Information</w:t>
      </w:r>
    </w:p>
    <w:p w14:paraId="3CD591BB"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68448F3E" w14:textId="77928991"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Locally recruited </w:t>
      </w:r>
      <w:r w:rsidR="0066051C">
        <w:rPr>
          <w:rFonts w:ascii="Arial" w:hAnsi="Arial" w:cs="Arial"/>
          <w:noProof w:val="0"/>
          <w:sz w:val="24"/>
          <w:szCs w:val="24"/>
          <w:lang w:val="en-GB" w:eastAsia="ar-SA"/>
        </w:rPr>
        <w:t xml:space="preserve">members of the </w:t>
      </w:r>
      <w:r w:rsidR="00A64A39" w:rsidRPr="00A64A39">
        <w:rPr>
          <w:rFonts w:ascii="Arial" w:hAnsi="Arial" w:cs="Arial"/>
          <w:noProof w:val="0"/>
          <w:sz w:val="24"/>
          <w:szCs w:val="24"/>
          <w:lang w:val="en-GB" w:eastAsia="ar-SA"/>
        </w:rPr>
        <w:t xml:space="preserve">managerial staff </w:t>
      </w:r>
      <w:r w:rsidR="0066051C">
        <w:rPr>
          <w:rFonts w:ascii="Arial" w:hAnsi="Arial" w:cs="Arial"/>
          <w:noProof w:val="0"/>
          <w:sz w:val="24"/>
          <w:szCs w:val="24"/>
          <w:lang w:val="en-GB" w:eastAsia="ar-SA"/>
        </w:rPr>
        <w:t>s</w:t>
      </w:r>
      <w:r w:rsidRPr="001B1FE9">
        <w:rPr>
          <w:rFonts w:ascii="Arial" w:hAnsi="Arial" w:cs="Arial"/>
          <w:noProof w:val="0"/>
          <w:sz w:val="24"/>
          <w:szCs w:val="24"/>
          <w:lang w:val="en-GB" w:eastAsia="ar-SA"/>
        </w:rPr>
        <w:t xml:space="preserve">hall supply to the </w:t>
      </w:r>
      <w:r w:rsidR="0066051C">
        <w:rPr>
          <w:rFonts w:ascii="Arial" w:hAnsi="Arial" w:cs="Arial"/>
          <w:noProof w:val="0"/>
          <w:sz w:val="24"/>
          <w:szCs w:val="24"/>
          <w:lang w:val="en-GB" w:eastAsia="ar-SA"/>
        </w:rPr>
        <w:t>management</w:t>
      </w:r>
      <w:r w:rsidRPr="001B1FE9">
        <w:rPr>
          <w:rFonts w:ascii="Arial" w:hAnsi="Arial" w:cs="Arial"/>
          <w:noProof w:val="0"/>
          <w:sz w:val="24"/>
          <w:szCs w:val="24"/>
          <w:lang w:val="en-GB" w:eastAsia="ar-SA"/>
        </w:rPr>
        <w:t xml:space="preserve"> all information relevant to their rights and obligations under these Service Regulations. Where there is any change to the circumstances as notified at the time of recruitment or thereafter, </w:t>
      </w:r>
      <w:r w:rsidR="00A64A39">
        <w:rPr>
          <w:rFonts w:ascii="Arial" w:hAnsi="Arial" w:cs="Arial"/>
          <w:noProof w:val="0"/>
          <w:sz w:val="24"/>
          <w:szCs w:val="24"/>
          <w:lang w:val="en-GB" w:eastAsia="ar-SA"/>
        </w:rPr>
        <w:t xml:space="preserve">they shall </w:t>
      </w:r>
      <w:r w:rsidRPr="001B1FE9">
        <w:rPr>
          <w:rFonts w:ascii="Arial" w:hAnsi="Arial" w:cs="Arial"/>
          <w:noProof w:val="0"/>
          <w:sz w:val="24"/>
          <w:szCs w:val="24"/>
          <w:lang w:val="en-GB" w:eastAsia="ar-SA"/>
        </w:rPr>
        <w:t>inform the</w:t>
      </w:r>
      <w:r w:rsidR="0066051C">
        <w:rPr>
          <w:rFonts w:ascii="Arial" w:hAnsi="Arial" w:cs="Arial"/>
          <w:noProof w:val="0"/>
          <w:sz w:val="24"/>
          <w:szCs w:val="24"/>
          <w:lang w:val="en-GB" w:eastAsia="ar-SA"/>
        </w:rPr>
        <w:t xml:space="preserve"> management</w:t>
      </w:r>
      <w:r w:rsidRPr="001B1FE9">
        <w:rPr>
          <w:rFonts w:ascii="Arial" w:hAnsi="Arial" w:cs="Arial"/>
          <w:noProof w:val="0"/>
          <w:sz w:val="24"/>
          <w:szCs w:val="24"/>
          <w:lang w:val="en-GB" w:eastAsia="ar-SA"/>
        </w:rPr>
        <w:t xml:space="preserve"> without delay.</w:t>
      </w:r>
    </w:p>
    <w:p w14:paraId="29383556" w14:textId="77777777" w:rsidR="001B1FE9" w:rsidRPr="001B1FE9" w:rsidRDefault="001B1FE9" w:rsidP="00C86E59">
      <w:pPr>
        <w:suppressAutoHyphens/>
        <w:overflowPunct/>
        <w:autoSpaceDE/>
        <w:autoSpaceDN/>
        <w:adjustRightInd/>
        <w:spacing w:before="120" w:after="120"/>
        <w:textAlignment w:val="auto"/>
        <w:rPr>
          <w:rFonts w:ascii="Arial" w:hAnsi="Arial" w:cs="Arial"/>
          <w:b/>
          <w:bCs/>
          <w:noProof w:val="0"/>
          <w:sz w:val="24"/>
          <w:szCs w:val="24"/>
          <w:lang w:val="en-GB" w:eastAsia="ar-SA"/>
        </w:rPr>
      </w:pPr>
    </w:p>
    <w:p w14:paraId="6C62E8B9" w14:textId="77777777" w:rsidR="001B1FE9" w:rsidRPr="001B1FE9" w:rsidRDefault="003566B1"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Article 21</w:t>
      </w:r>
    </w:p>
    <w:p w14:paraId="29870229"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Obligation of residence</w:t>
      </w:r>
    </w:p>
    <w:p w14:paraId="3B6AA999"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05F93019" w14:textId="4BB46A60"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Locally recruited</w:t>
      </w:r>
      <w:r w:rsidR="00A64A39" w:rsidRPr="00254AE0">
        <w:rPr>
          <w:rFonts w:ascii="Arial" w:hAnsi="Arial" w:cs="Arial"/>
          <w:noProof w:val="0"/>
          <w:sz w:val="24"/>
          <w:szCs w:val="24"/>
          <w:lang w:val="en-GB" w:eastAsia="ar-SA"/>
        </w:rPr>
        <w:t xml:space="preserve"> </w:t>
      </w:r>
      <w:r w:rsidR="0066051C" w:rsidRPr="00254AE0">
        <w:rPr>
          <w:rFonts w:ascii="Arial" w:hAnsi="Arial" w:cs="Arial"/>
          <w:noProof w:val="0"/>
          <w:sz w:val="24"/>
          <w:szCs w:val="24"/>
          <w:lang w:val="en-GB" w:eastAsia="ar-SA"/>
        </w:rPr>
        <w:t>members of the</w:t>
      </w:r>
      <w:r w:rsidR="0066051C">
        <w:rPr>
          <w:lang w:val="en-US"/>
        </w:rPr>
        <w:t xml:space="preserve"> </w:t>
      </w:r>
      <w:r w:rsidR="00A64A39" w:rsidRPr="00A64A39">
        <w:rPr>
          <w:rFonts w:ascii="Arial" w:hAnsi="Arial" w:cs="Arial"/>
          <w:noProof w:val="0"/>
          <w:sz w:val="24"/>
          <w:szCs w:val="24"/>
          <w:lang w:val="en-GB" w:eastAsia="ar-SA"/>
        </w:rPr>
        <w:t xml:space="preserve">managerial staff </w:t>
      </w:r>
      <w:r w:rsidRPr="001B1FE9">
        <w:rPr>
          <w:rFonts w:ascii="Arial" w:hAnsi="Arial" w:cs="Arial"/>
          <w:noProof w:val="0"/>
          <w:sz w:val="24"/>
          <w:szCs w:val="24"/>
          <w:lang w:val="en-GB" w:eastAsia="ar-SA"/>
        </w:rPr>
        <w:t xml:space="preserve">shall reside at no greater distance from the location of the </w:t>
      </w:r>
      <w:r w:rsidR="00A64A39">
        <w:rPr>
          <w:rFonts w:ascii="Arial" w:hAnsi="Arial" w:cs="Arial"/>
          <w:noProof w:val="0"/>
          <w:sz w:val="24"/>
          <w:szCs w:val="24"/>
          <w:lang w:val="en-GB" w:eastAsia="ar-SA"/>
        </w:rPr>
        <w:t>entity</w:t>
      </w:r>
      <w:r w:rsidRPr="001B1FE9">
        <w:rPr>
          <w:rFonts w:ascii="Arial" w:hAnsi="Arial" w:cs="Arial"/>
          <w:noProof w:val="0"/>
          <w:sz w:val="24"/>
          <w:szCs w:val="24"/>
          <w:lang w:val="en-GB" w:eastAsia="ar-SA"/>
        </w:rPr>
        <w:t xml:space="preserve"> in which they are employed than is compatible with the proper performance of their duties.</w:t>
      </w:r>
    </w:p>
    <w:p w14:paraId="43B6D692" w14:textId="777A41D0" w:rsidR="00A06089" w:rsidRDefault="00A06089">
      <w:pPr>
        <w:overflowPunct/>
        <w:autoSpaceDE/>
        <w:autoSpaceDN/>
        <w:adjustRightInd/>
        <w:textAlignment w:val="auto"/>
        <w:rPr>
          <w:rFonts w:ascii="Arial" w:hAnsi="Arial" w:cs="Arial"/>
          <w:noProof w:val="0"/>
          <w:sz w:val="24"/>
          <w:szCs w:val="24"/>
          <w:lang w:val="en-GB" w:eastAsia="ar-SA"/>
        </w:rPr>
      </w:pPr>
      <w:r>
        <w:rPr>
          <w:rFonts w:ascii="Arial" w:hAnsi="Arial" w:cs="Arial"/>
          <w:noProof w:val="0"/>
          <w:sz w:val="24"/>
          <w:szCs w:val="24"/>
          <w:lang w:val="en-GB" w:eastAsia="ar-SA"/>
        </w:rPr>
        <w:br w:type="page"/>
      </w:r>
    </w:p>
    <w:p w14:paraId="283BC6D2"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noProof w:val="0"/>
          <w:sz w:val="24"/>
          <w:szCs w:val="24"/>
          <w:lang w:val="en-GB" w:eastAsia="ar-SA"/>
        </w:rPr>
      </w:pPr>
    </w:p>
    <w:p w14:paraId="58526E50" w14:textId="77777777" w:rsidR="001B1FE9" w:rsidRPr="001B1FE9" w:rsidRDefault="003566B1"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Article 22</w:t>
      </w:r>
    </w:p>
    <w:p w14:paraId="6D5ED3A5"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Other obligations</w:t>
      </w:r>
    </w:p>
    <w:p w14:paraId="69EA3FF3"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5AA43367" w14:textId="35E45AEA"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A locally recruited </w:t>
      </w:r>
      <w:r w:rsidR="0066051C">
        <w:rPr>
          <w:rFonts w:ascii="Arial" w:hAnsi="Arial" w:cs="Arial"/>
          <w:noProof w:val="0"/>
          <w:sz w:val="24"/>
          <w:szCs w:val="24"/>
          <w:lang w:val="en-GB" w:eastAsia="ar-SA"/>
        </w:rPr>
        <w:t xml:space="preserve">member of the </w:t>
      </w:r>
      <w:r w:rsidR="00A64A39" w:rsidRPr="00A64A39">
        <w:rPr>
          <w:rFonts w:ascii="Arial" w:hAnsi="Arial" w:cs="Arial"/>
          <w:noProof w:val="0"/>
          <w:sz w:val="24"/>
          <w:szCs w:val="24"/>
          <w:lang w:val="en-GB" w:eastAsia="ar-SA"/>
        </w:rPr>
        <w:t xml:space="preserve">managerial staff </w:t>
      </w:r>
      <w:r w:rsidRPr="001B1FE9">
        <w:rPr>
          <w:rFonts w:ascii="Arial" w:hAnsi="Arial" w:cs="Arial"/>
          <w:noProof w:val="0"/>
          <w:sz w:val="24"/>
          <w:szCs w:val="24"/>
          <w:lang w:val="en-GB" w:eastAsia="ar-SA"/>
        </w:rPr>
        <w:t xml:space="preserve">may be required to make good, in whole or in part, any damage suffered by the </w:t>
      </w:r>
      <w:r w:rsidR="00A64A39">
        <w:rPr>
          <w:rFonts w:ascii="Arial" w:hAnsi="Arial" w:cs="Arial"/>
          <w:noProof w:val="0"/>
          <w:sz w:val="24"/>
          <w:szCs w:val="24"/>
          <w:lang w:val="en-GB" w:eastAsia="ar-SA"/>
        </w:rPr>
        <w:t xml:space="preserve">Office of the Secretary-General respectively the </w:t>
      </w:r>
      <w:r w:rsidRPr="001B1FE9">
        <w:rPr>
          <w:rFonts w:ascii="Arial" w:hAnsi="Arial" w:cs="Arial"/>
          <w:noProof w:val="0"/>
          <w:sz w:val="24"/>
          <w:szCs w:val="24"/>
          <w:lang w:val="en-GB" w:eastAsia="ar-SA"/>
        </w:rPr>
        <w:t>School</w:t>
      </w:r>
      <w:r w:rsidR="00A64A39">
        <w:rPr>
          <w:rFonts w:ascii="Arial" w:hAnsi="Arial" w:cs="Arial"/>
          <w:noProof w:val="0"/>
          <w:sz w:val="24"/>
          <w:szCs w:val="24"/>
          <w:lang w:val="en-GB" w:eastAsia="ar-SA"/>
        </w:rPr>
        <w:t>s</w:t>
      </w:r>
      <w:r w:rsidRPr="001B1FE9">
        <w:rPr>
          <w:rFonts w:ascii="Arial" w:hAnsi="Arial" w:cs="Arial"/>
          <w:noProof w:val="0"/>
          <w:sz w:val="24"/>
          <w:szCs w:val="24"/>
          <w:lang w:val="en-GB" w:eastAsia="ar-SA"/>
        </w:rPr>
        <w:t xml:space="preserve"> as a result of misconduct on his/her part when performing his/her tasks </w:t>
      </w:r>
      <w:r w:rsidR="00A64A39">
        <w:rPr>
          <w:rFonts w:ascii="Arial" w:hAnsi="Arial" w:cs="Arial"/>
          <w:noProof w:val="0"/>
          <w:sz w:val="24"/>
          <w:szCs w:val="24"/>
          <w:lang w:val="en-GB" w:eastAsia="ar-SA"/>
        </w:rPr>
        <w:t>in the interest of the service</w:t>
      </w:r>
      <w:r w:rsidRPr="001B1FE9">
        <w:rPr>
          <w:rFonts w:ascii="Arial" w:hAnsi="Arial" w:cs="Arial"/>
          <w:noProof w:val="0"/>
          <w:sz w:val="24"/>
          <w:szCs w:val="24"/>
          <w:lang w:val="en-GB" w:eastAsia="ar-SA"/>
        </w:rPr>
        <w:t>.</w:t>
      </w:r>
    </w:p>
    <w:p w14:paraId="1C163F80" w14:textId="108379D4" w:rsidR="001B1FE9" w:rsidRPr="001B1FE9" w:rsidRDefault="003566B1">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noProof w:val="0"/>
          <w:sz w:val="24"/>
          <w:szCs w:val="24"/>
          <w:lang w:val="en-GB" w:eastAsia="ar-SA"/>
        </w:rPr>
        <w:br w:type="page"/>
      </w:r>
      <w:r w:rsidR="001B1FE9" w:rsidRPr="001B1FE9">
        <w:rPr>
          <w:rFonts w:ascii="Arial" w:hAnsi="Arial" w:cs="Arial"/>
          <w:b/>
          <w:bCs/>
          <w:noProof w:val="0"/>
          <w:sz w:val="24"/>
          <w:szCs w:val="24"/>
          <w:lang w:val="en-GB" w:eastAsia="ar-SA"/>
        </w:rPr>
        <w:lastRenderedPageBreak/>
        <w:t>Chapter V</w:t>
      </w:r>
    </w:p>
    <w:p w14:paraId="1C8ED071"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Duties and working conditions</w:t>
      </w:r>
    </w:p>
    <w:p w14:paraId="2DDF48B5"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69F5106F" w14:textId="77777777" w:rsidR="001B1FE9" w:rsidRPr="001B1FE9" w:rsidRDefault="003566B1"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Article 23</w:t>
      </w:r>
    </w:p>
    <w:p w14:paraId="79845381" w14:textId="77777777" w:rsidR="001B1FE9" w:rsidRPr="001B1FE9" w:rsidRDefault="00ED5A6D"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Hours of work</w:t>
      </w:r>
      <w:r w:rsidR="001B1FE9" w:rsidRPr="001B1FE9" w:rsidDel="001743F2">
        <w:rPr>
          <w:rFonts w:ascii="Arial" w:hAnsi="Arial" w:cs="Arial"/>
          <w:b/>
          <w:bCs/>
          <w:noProof w:val="0"/>
          <w:sz w:val="24"/>
          <w:szCs w:val="24"/>
          <w:lang w:val="en-GB" w:eastAsia="ar-SA"/>
        </w:rPr>
        <w:t xml:space="preserve"> </w:t>
      </w:r>
    </w:p>
    <w:p w14:paraId="64846C41"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4739E523" w14:textId="4624F8A1" w:rsidR="00ED5A6D" w:rsidRPr="00254AE0" w:rsidRDefault="00ED5A6D" w:rsidP="001B1FE9">
      <w:pPr>
        <w:suppressAutoHyphens/>
        <w:overflowPunct/>
        <w:autoSpaceDE/>
        <w:autoSpaceDN/>
        <w:adjustRightInd/>
        <w:spacing w:before="120" w:after="120"/>
        <w:jc w:val="both"/>
        <w:textAlignment w:val="auto"/>
        <w:rPr>
          <w:rFonts w:ascii="Arial" w:hAnsi="Arial" w:cs="Arial"/>
          <w:strike/>
          <w:noProof w:val="0"/>
          <w:sz w:val="24"/>
          <w:szCs w:val="24"/>
          <w:lang w:val="en-GB" w:eastAsia="ar-SA"/>
        </w:rPr>
      </w:pPr>
      <w:r>
        <w:rPr>
          <w:rFonts w:ascii="Arial" w:hAnsi="Arial" w:cs="Arial"/>
          <w:noProof w:val="0"/>
          <w:sz w:val="24"/>
          <w:szCs w:val="24"/>
          <w:lang w:val="en-GB" w:eastAsia="ar-SA"/>
        </w:rPr>
        <w:t xml:space="preserve">1. </w:t>
      </w:r>
      <w:r w:rsidRPr="00ED5A6D">
        <w:rPr>
          <w:rFonts w:ascii="Arial" w:hAnsi="Arial" w:cs="Arial"/>
          <w:noProof w:val="0"/>
          <w:sz w:val="24"/>
          <w:szCs w:val="24"/>
          <w:lang w:val="en-GB" w:eastAsia="ar-SA"/>
        </w:rPr>
        <w:t xml:space="preserve">Full-time members of the </w:t>
      </w:r>
      <w:r>
        <w:rPr>
          <w:rFonts w:ascii="Arial" w:hAnsi="Arial" w:cs="Arial"/>
          <w:noProof w:val="0"/>
          <w:sz w:val="24"/>
          <w:szCs w:val="24"/>
          <w:lang w:val="en-GB" w:eastAsia="ar-SA"/>
        </w:rPr>
        <w:t>locally recruited managerial staff s</w:t>
      </w:r>
      <w:r w:rsidRPr="00ED5A6D">
        <w:rPr>
          <w:rFonts w:ascii="Arial" w:hAnsi="Arial" w:cs="Arial"/>
          <w:noProof w:val="0"/>
          <w:sz w:val="24"/>
          <w:szCs w:val="24"/>
          <w:lang w:val="en-GB" w:eastAsia="ar-SA"/>
        </w:rPr>
        <w:t xml:space="preserve">hall normally work a </w:t>
      </w:r>
      <w:r>
        <w:rPr>
          <w:rFonts w:ascii="Arial" w:hAnsi="Arial" w:cs="Arial"/>
          <w:noProof w:val="0"/>
          <w:sz w:val="24"/>
          <w:szCs w:val="24"/>
          <w:lang w:val="en-GB" w:eastAsia="ar-SA"/>
        </w:rPr>
        <w:t>40-</w:t>
      </w:r>
      <w:r w:rsidRPr="00ED5A6D">
        <w:rPr>
          <w:rFonts w:ascii="Arial" w:hAnsi="Arial" w:cs="Arial"/>
          <w:noProof w:val="0"/>
          <w:sz w:val="24"/>
          <w:szCs w:val="24"/>
          <w:lang w:val="en-GB" w:eastAsia="ar-SA"/>
        </w:rPr>
        <w:t>hour</w:t>
      </w:r>
      <w:r>
        <w:rPr>
          <w:rFonts w:ascii="Arial" w:hAnsi="Arial" w:cs="Arial"/>
          <w:noProof w:val="0"/>
          <w:sz w:val="24"/>
          <w:szCs w:val="24"/>
          <w:lang w:val="en-GB" w:eastAsia="ar-SA"/>
        </w:rPr>
        <w:t>s</w:t>
      </w:r>
      <w:r w:rsidRPr="00ED5A6D">
        <w:rPr>
          <w:rFonts w:ascii="Arial" w:hAnsi="Arial" w:cs="Arial"/>
          <w:noProof w:val="0"/>
          <w:sz w:val="24"/>
          <w:szCs w:val="24"/>
          <w:lang w:val="en-GB" w:eastAsia="ar-SA"/>
        </w:rPr>
        <w:t xml:space="preserve"> week unless </w:t>
      </w:r>
      <w:r w:rsidRPr="006F6F24">
        <w:rPr>
          <w:rFonts w:ascii="Arial" w:hAnsi="Arial" w:cs="Arial"/>
          <w:noProof w:val="0"/>
          <w:sz w:val="24"/>
          <w:szCs w:val="24"/>
          <w:lang w:val="en-GB" w:eastAsia="ar-SA"/>
        </w:rPr>
        <w:t>th</w:t>
      </w:r>
      <w:r w:rsidR="00DC18B9" w:rsidRPr="006F6F24">
        <w:rPr>
          <w:rFonts w:ascii="Arial" w:hAnsi="Arial" w:cs="Arial"/>
          <w:noProof w:val="0"/>
          <w:sz w:val="24"/>
          <w:szCs w:val="24"/>
          <w:lang w:val="en-GB" w:eastAsia="ar-SA"/>
        </w:rPr>
        <w:t>is contradicts with binding national law</w:t>
      </w:r>
      <w:r w:rsidRPr="00422C3E">
        <w:rPr>
          <w:rFonts w:ascii="Arial" w:hAnsi="Arial" w:cs="Arial"/>
          <w:noProof w:val="0"/>
          <w:sz w:val="24"/>
          <w:szCs w:val="24"/>
          <w:lang w:val="en-GB" w:eastAsia="ar-SA"/>
        </w:rPr>
        <w:t>.</w:t>
      </w:r>
    </w:p>
    <w:p w14:paraId="13183C4B" w14:textId="77777777" w:rsidR="00ED5A6D" w:rsidRDefault="00ED5A6D"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2. </w:t>
      </w:r>
      <w:r w:rsidRPr="00ED5A6D">
        <w:rPr>
          <w:rFonts w:ascii="Arial" w:hAnsi="Arial" w:cs="Arial"/>
          <w:noProof w:val="0"/>
          <w:sz w:val="24"/>
          <w:szCs w:val="24"/>
          <w:lang w:val="en-GB" w:eastAsia="ar-SA"/>
        </w:rPr>
        <w:t>Without prejudice to 1 above, the management may decide, after consulting the party concerned, to adjust the allocation of working hours of an individual employee in order to bring it into line with local practice and the needs of the school and to draw up certain timetables to reflect the duties to be performed.</w:t>
      </w:r>
    </w:p>
    <w:p w14:paraId="23CDD527" w14:textId="2472C97D" w:rsidR="00ED5A6D" w:rsidRPr="006F6F24" w:rsidRDefault="00ED5A6D"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3. </w:t>
      </w:r>
      <w:r w:rsidRPr="00ED5A6D">
        <w:rPr>
          <w:rFonts w:ascii="Arial" w:hAnsi="Arial" w:cs="Arial"/>
          <w:noProof w:val="0"/>
          <w:sz w:val="24"/>
          <w:szCs w:val="24"/>
          <w:lang w:val="en-GB" w:eastAsia="ar-SA"/>
        </w:rPr>
        <w:t xml:space="preserve">A </w:t>
      </w:r>
      <w:r w:rsidR="0066051C">
        <w:rPr>
          <w:rFonts w:ascii="Arial" w:hAnsi="Arial" w:cs="Arial"/>
          <w:noProof w:val="0"/>
          <w:sz w:val="24"/>
          <w:szCs w:val="24"/>
          <w:lang w:val="en-GB" w:eastAsia="ar-SA"/>
        </w:rPr>
        <w:t>locally recruited member of the</w:t>
      </w:r>
      <w:r>
        <w:rPr>
          <w:rFonts w:ascii="Arial" w:hAnsi="Arial" w:cs="Arial"/>
          <w:noProof w:val="0"/>
          <w:sz w:val="24"/>
          <w:szCs w:val="24"/>
          <w:lang w:val="en-GB" w:eastAsia="ar-SA"/>
        </w:rPr>
        <w:t xml:space="preserve"> managerial staff </w:t>
      </w:r>
      <w:r w:rsidRPr="00ED5A6D">
        <w:rPr>
          <w:rFonts w:ascii="Arial" w:hAnsi="Arial" w:cs="Arial"/>
          <w:noProof w:val="0"/>
          <w:sz w:val="24"/>
          <w:szCs w:val="24"/>
          <w:lang w:val="en-GB" w:eastAsia="ar-SA"/>
        </w:rPr>
        <w:t xml:space="preserve">may be required, at the management’s request, to work overtime outside normal working hours in emergencies </w:t>
      </w:r>
      <w:r w:rsidRPr="006F6F24">
        <w:rPr>
          <w:rFonts w:ascii="Arial" w:hAnsi="Arial" w:cs="Arial"/>
          <w:noProof w:val="0"/>
          <w:sz w:val="24"/>
          <w:szCs w:val="24"/>
          <w:lang w:val="en-GB" w:eastAsia="ar-SA"/>
        </w:rPr>
        <w:t>or in the event of exceptional pressure of work</w:t>
      </w:r>
      <w:r w:rsidR="00DC18B9" w:rsidRPr="006F6F24">
        <w:rPr>
          <w:rFonts w:ascii="Arial" w:hAnsi="Arial" w:cs="Arial"/>
          <w:noProof w:val="0"/>
          <w:sz w:val="24"/>
          <w:szCs w:val="24"/>
          <w:lang w:val="en-GB" w:eastAsia="ar-SA"/>
        </w:rPr>
        <w:t xml:space="preserve"> in accordance with binding national law</w:t>
      </w:r>
      <w:r w:rsidRPr="006F6F24">
        <w:rPr>
          <w:rFonts w:ascii="Arial" w:hAnsi="Arial" w:cs="Arial"/>
          <w:noProof w:val="0"/>
          <w:sz w:val="24"/>
          <w:szCs w:val="24"/>
          <w:lang w:val="en-GB" w:eastAsia="ar-SA"/>
        </w:rPr>
        <w:t>. This overtime will not be remunerated</w:t>
      </w:r>
      <w:r w:rsidR="00DC18B9" w:rsidRPr="006F6F24">
        <w:rPr>
          <w:rFonts w:ascii="Arial" w:hAnsi="Arial" w:cs="Arial"/>
          <w:noProof w:val="0"/>
          <w:sz w:val="24"/>
          <w:szCs w:val="24"/>
          <w:lang w:val="en-GB" w:eastAsia="ar-SA"/>
        </w:rPr>
        <w:t xml:space="preserve"> unless foreseen by binding national law</w:t>
      </w:r>
      <w:r w:rsidRPr="006F6F24">
        <w:rPr>
          <w:rFonts w:ascii="Arial" w:hAnsi="Arial" w:cs="Arial"/>
          <w:noProof w:val="0"/>
          <w:sz w:val="24"/>
          <w:szCs w:val="24"/>
          <w:lang w:val="en-GB" w:eastAsia="ar-SA"/>
        </w:rPr>
        <w:t>.</w:t>
      </w:r>
    </w:p>
    <w:p w14:paraId="2A76ECB8"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p>
    <w:p w14:paraId="2F64277C" w14:textId="77777777" w:rsidR="001B1FE9" w:rsidRPr="001B1FE9" w:rsidRDefault="003566B1"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Article 24</w:t>
      </w:r>
    </w:p>
    <w:p w14:paraId="304B9551"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Leave</w:t>
      </w:r>
    </w:p>
    <w:p w14:paraId="5EAC1306"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0A62BBC7" w14:textId="62A89228" w:rsidR="00382C20" w:rsidRPr="00382C20" w:rsidRDefault="00382C20" w:rsidP="00382C20">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1. Locally recruited members of the managerial staff shall be entitled to an a</w:t>
      </w:r>
      <w:r w:rsidRPr="00382C20">
        <w:rPr>
          <w:rFonts w:ascii="Arial" w:hAnsi="Arial" w:cs="Arial"/>
          <w:noProof w:val="0"/>
          <w:sz w:val="24"/>
          <w:szCs w:val="24"/>
          <w:lang w:val="en-GB" w:eastAsia="ar-SA"/>
        </w:rPr>
        <w:t>nnual leave of 30 working days per calendar year</w:t>
      </w:r>
      <w:r>
        <w:rPr>
          <w:rFonts w:ascii="Arial" w:hAnsi="Arial" w:cs="Arial"/>
          <w:noProof w:val="0"/>
          <w:sz w:val="24"/>
          <w:szCs w:val="24"/>
          <w:lang w:val="en-GB" w:eastAsia="ar-SA"/>
        </w:rPr>
        <w:t>. I</w:t>
      </w:r>
      <w:r w:rsidRPr="00382C20">
        <w:rPr>
          <w:rFonts w:ascii="Arial" w:hAnsi="Arial" w:cs="Arial"/>
          <w:noProof w:val="0"/>
          <w:sz w:val="24"/>
          <w:szCs w:val="24"/>
          <w:lang w:val="en-GB" w:eastAsia="ar-SA"/>
        </w:rPr>
        <w:t>n addition</w:t>
      </w:r>
      <w:r>
        <w:rPr>
          <w:rFonts w:ascii="Arial" w:hAnsi="Arial" w:cs="Arial"/>
          <w:noProof w:val="0"/>
          <w:sz w:val="24"/>
          <w:szCs w:val="24"/>
          <w:lang w:val="en-GB" w:eastAsia="ar-SA"/>
        </w:rPr>
        <w:t>,</w:t>
      </w:r>
      <w:r w:rsidRPr="00382C20">
        <w:rPr>
          <w:rFonts w:ascii="Arial" w:hAnsi="Arial" w:cs="Arial"/>
          <w:noProof w:val="0"/>
          <w:sz w:val="24"/>
          <w:szCs w:val="24"/>
          <w:lang w:val="en-GB" w:eastAsia="ar-SA"/>
        </w:rPr>
        <w:t xml:space="preserve"> </w:t>
      </w:r>
      <w:r>
        <w:rPr>
          <w:rFonts w:ascii="Arial" w:hAnsi="Arial" w:cs="Arial"/>
          <w:noProof w:val="0"/>
          <w:sz w:val="24"/>
          <w:szCs w:val="24"/>
          <w:lang w:val="en-GB" w:eastAsia="ar-SA"/>
        </w:rPr>
        <w:t xml:space="preserve">they are entitled </w:t>
      </w:r>
      <w:r w:rsidRPr="00382C20">
        <w:rPr>
          <w:rFonts w:ascii="Arial" w:hAnsi="Arial" w:cs="Arial"/>
          <w:noProof w:val="0"/>
          <w:sz w:val="24"/>
          <w:szCs w:val="24"/>
          <w:lang w:val="en-GB" w:eastAsia="ar-SA"/>
        </w:rPr>
        <w:t xml:space="preserve">to the official holidays of the European Commission. The management, after hearing the representative of the AAS Committee of the School, will determine the arrangements for implementation of this provision in accordance with the needs of the school and with the General Rules of the European Schools. </w:t>
      </w:r>
    </w:p>
    <w:p w14:paraId="08CA78AB" w14:textId="77777777" w:rsidR="00382C20" w:rsidRPr="00382C20" w:rsidRDefault="00382C20" w:rsidP="00382C20">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2. </w:t>
      </w:r>
      <w:r w:rsidRPr="00382C20">
        <w:rPr>
          <w:rFonts w:ascii="Arial" w:hAnsi="Arial" w:cs="Arial"/>
          <w:noProof w:val="0"/>
          <w:sz w:val="24"/>
          <w:szCs w:val="24"/>
          <w:lang w:val="en-GB" w:eastAsia="ar-SA"/>
        </w:rPr>
        <w:t xml:space="preserve">Leave because of sickness or accident, maternity, paternity or adoption leave and leave to fulfil statutory military/civil obligations, and any other special leave on the occasion, for instance, of family events, </w:t>
      </w:r>
      <w:r>
        <w:rPr>
          <w:rFonts w:ascii="Arial" w:hAnsi="Arial" w:cs="Arial"/>
          <w:noProof w:val="0"/>
          <w:sz w:val="24"/>
          <w:szCs w:val="24"/>
          <w:lang w:val="en-GB" w:eastAsia="ar-SA"/>
        </w:rPr>
        <w:t>shall</w:t>
      </w:r>
      <w:r w:rsidRPr="00382C20">
        <w:rPr>
          <w:rFonts w:ascii="Arial" w:hAnsi="Arial" w:cs="Arial"/>
          <w:noProof w:val="0"/>
          <w:sz w:val="24"/>
          <w:szCs w:val="24"/>
          <w:lang w:val="en-GB" w:eastAsia="ar-SA"/>
        </w:rPr>
        <w:t xml:space="preserve"> be granted in accordance with the rules applicable in the host country.</w:t>
      </w:r>
    </w:p>
    <w:p w14:paraId="5A83F483" w14:textId="77FBE8E3" w:rsidR="00382C20" w:rsidRPr="00382C20" w:rsidRDefault="00382C20" w:rsidP="00382C20">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3. </w:t>
      </w:r>
      <w:r w:rsidRPr="00382C20">
        <w:rPr>
          <w:rFonts w:ascii="Arial" w:hAnsi="Arial" w:cs="Arial"/>
          <w:noProof w:val="0"/>
          <w:sz w:val="24"/>
          <w:szCs w:val="24"/>
          <w:lang w:val="en-GB" w:eastAsia="ar-SA"/>
        </w:rPr>
        <w:t xml:space="preserve">Paid training leave may be granted to a </w:t>
      </w:r>
      <w:r>
        <w:rPr>
          <w:rFonts w:ascii="Arial" w:hAnsi="Arial" w:cs="Arial"/>
          <w:noProof w:val="0"/>
          <w:sz w:val="24"/>
          <w:szCs w:val="24"/>
          <w:lang w:val="en-GB" w:eastAsia="ar-SA"/>
        </w:rPr>
        <w:t xml:space="preserve">locally recruited member of the managerial staff </w:t>
      </w:r>
      <w:r w:rsidRPr="00382C20">
        <w:rPr>
          <w:rFonts w:ascii="Arial" w:hAnsi="Arial" w:cs="Arial"/>
          <w:noProof w:val="0"/>
          <w:sz w:val="24"/>
          <w:szCs w:val="24"/>
          <w:lang w:val="en-GB" w:eastAsia="ar-SA"/>
        </w:rPr>
        <w:t xml:space="preserve">to enable attendance at the further professional training courses. </w:t>
      </w:r>
    </w:p>
    <w:p w14:paraId="7B24C6A5" w14:textId="5757EA69" w:rsidR="006F6F24" w:rsidRPr="00D12FB6" w:rsidRDefault="00382C20" w:rsidP="00382C20">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382C20">
        <w:rPr>
          <w:rFonts w:ascii="Arial" w:hAnsi="Arial" w:cs="Arial"/>
          <w:noProof w:val="0"/>
          <w:sz w:val="24"/>
          <w:szCs w:val="24"/>
          <w:lang w:val="en-GB" w:eastAsia="ar-SA"/>
        </w:rPr>
        <w:t xml:space="preserve">4. Leave on personal grounds may, in exceptional circumstances and at the request of the member of the locally recruited member of the managerial staff, be granted for a </w:t>
      </w:r>
      <w:r w:rsidR="001714EC" w:rsidRPr="00D12FB6">
        <w:rPr>
          <w:rFonts w:ascii="Arial" w:hAnsi="Arial" w:cs="Arial"/>
          <w:noProof w:val="0"/>
          <w:sz w:val="24"/>
          <w:szCs w:val="24"/>
          <w:lang w:val="en-GB" w:eastAsia="ar-SA"/>
        </w:rPr>
        <w:lastRenderedPageBreak/>
        <w:t xml:space="preserve">maximum </w:t>
      </w:r>
      <w:r w:rsidRPr="00D12FB6">
        <w:rPr>
          <w:rFonts w:ascii="Arial" w:hAnsi="Arial" w:cs="Arial"/>
          <w:noProof w:val="0"/>
          <w:sz w:val="24"/>
          <w:szCs w:val="24"/>
          <w:lang w:val="en-GB" w:eastAsia="ar-SA"/>
        </w:rPr>
        <w:t>period of one year, if the interests of the service are not adversely affected.</w:t>
      </w:r>
      <w:r w:rsidR="006F6F24" w:rsidRPr="00D12FB6">
        <w:rPr>
          <w:rFonts w:ascii="Arial" w:hAnsi="Arial" w:cs="Arial"/>
          <w:noProof w:val="0"/>
          <w:sz w:val="24"/>
          <w:szCs w:val="24"/>
          <w:lang w:val="en-GB" w:eastAsia="ar-SA"/>
        </w:rPr>
        <w:t xml:space="preserve"> The member of staff has to respect a period of notice of a minimum of three months.</w:t>
      </w:r>
      <w:r w:rsidRPr="00D12FB6">
        <w:rPr>
          <w:rFonts w:ascii="Arial" w:hAnsi="Arial" w:cs="Arial"/>
          <w:noProof w:val="0"/>
          <w:sz w:val="24"/>
          <w:szCs w:val="24"/>
          <w:lang w:val="en-GB" w:eastAsia="ar-SA"/>
        </w:rPr>
        <w:t xml:space="preserve"> </w:t>
      </w:r>
    </w:p>
    <w:p w14:paraId="405CDC90" w14:textId="36FEBC14" w:rsidR="006F6F24" w:rsidRPr="00D12FB6" w:rsidRDefault="006F6F24" w:rsidP="00382C20">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D12FB6">
        <w:rPr>
          <w:rFonts w:ascii="Arial" w:hAnsi="Arial" w:cs="Arial"/>
          <w:noProof w:val="0"/>
          <w:sz w:val="24"/>
          <w:szCs w:val="24"/>
          <w:lang w:val="en-GB" w:eastAsia="ar-SA"/>
        </w:rPr>
        <w:t>Subject to the same conditions and in line with mandatory provisions of national law, s</w:t>
      </w:r>
      <w:r w:rsidR="00382C20" w:rsidRPr="00D12FB6">
        <w:rPr>
          <w:rFonts w:ascii="Arial" w:hAnsi="Arial" w:cs="Arial"/>
          <w:noProof w:val="0"/>
          <w:sz w:val="24"/>
          <w:szCs w:val="24"/>
          <w:lang w:val="en-GB" w:eastAsia="ar-SA"/>
        </w:rPr>
        <w:t>uch leave may be</w:t>
      </w:r>
      <w:r w:rsidRPr="00D12FB6">
        <w:rPr>
          <w:rFonts w:ascii="Arial" w:hAnsi="Arial" w:cs="Arial"/>
          <w:noProof w:val="0"/>
          <w:sz w:val="24"/>
          <w:szCs w:val="24"/>
          <w:lang w:val="en-GB" w:eastAsia="ar-SA"/>
        </w:rPr>
        <w:t xml:space="preserve"> </w:t>
      </w:r>
      <w:r w:rsidR="008B420F" w:rsidRPr="00D12FB6">
        <w:rPr>
          <w:rFonts w:ascii="Arial" w:hAnsi="Arial" w:cs="Arial"/>
          <w:noProof w:val="0"/>
          <w:sz w:val="24"/>
          <w:szCs w:val="24"/>
          <w:lang w:val="en-GB" w:eastAsia="ar-SA"/>
        </w:rPr>
        <w:t>prolonged</w:t>
      </w:r>
      <w:r w:rsidR="00382C20" w:rsidRPr="00D12FB6">
        <w:rPr>
          <w:rFonts w:ascii="Arial" w:hAnsi="Arial" w:cs="Arial"/>
          <w:noProof w:val="0"/>
          <w:sz w:val="24"/>
          <w:szCs w:val="24"/>
          <w:lang w:val="en-GB" w:eastAsia="ar-SA"/>
        </w:rPr>
        <w:t xml:space="preserve"> for two further periods.</w:t>
      </w:r>
      <w:r w:rsidR="000D16D6" w:rsidRPr="00D12FB6">
        <w:rPr>
          <w:rFonts w:ascii="Arial" w:hAnsi="Arial" w:cs="Arial"/>
          <w:noProof w:val="0"/>
          <w:sz w:val="24"/>
          <w:szCs w:val="24"/>
          <w:lang w:val="en-GB" w:eastAsia="ar-SA"/>
        </w:rPr>
        <w:t xml:space="preserve"> </w:t>
      </w:r>
    </w:p>
    <w:p w14:paraId="13482EDE" w14:textId="2CF14E7D" w:rsidR="00382C20" w:rsidRPr="006F6F24" w:rsidRDefault="00382C20" w:rsidP="00382C20">
      <w:pPr>
        <w:suppressAutoHyphens/>
        <w:overflowPunct/>
        <w:autoSpaceDE/>
        <w:autoSpaceDN/>
        <w:adjustRightInd/>
        <w:spacing w:before="120" w:after="120"/>
        <w:jc w:val="both"/>
        <w:textAlignment w:val="auto"/>
        <w:rPr>
          <w:rFonts w:ascii="Arial" w:hAnsi="Arial" w:cs="Arial"/>
          <w:b/>
          <w:noProof w:val="0"/>
          <w:sz w:val="24"/>
          <w:szCs w:val="24"/>
          <w:lang w:val="en-GB" w:eastAsia="ar-SA"/>
        </w:rPr>
      </w:pPr>
      <w:r w:rsidRPr="00382C20">
        <w:rPr>
          <w:rFonts w:ascii="Arial" w:hAnsi="Arial" w:cs="Arial"/>
          <w:noProof w:val="0"/>
          <w:sz w:val="24"/>
          <w:szCs w:val="24"/>
          <w:lang w:val="en-GB" w:eastAsia="ar-SA"/>
        </w:rPr>
        <w:t xml:space="preserve">During this period of leave the member of </w:t>
      </w:r>
      <w:r>
        <w:rPr>
          <w:rFonts w:ascii="Arial" w:hAnsi="Arial" w:cs="Arial"/>
          <w:noProof w:val="0"/>
          <w:sz w:val="24"/>
          <w:szCs w:val="24"/>
          <w:lang w:val="en-GB" w:eastAsia="ar-SA"/>
        </w:rPr>
        <w:t>staff</w:t>
      </w:r>
      <w:r w:rsidRPr="00382C20">
        <w:rPr>
          <w:rFonts w:ascii="Arial" w:hAnsi="Arial" w:cs="Arial"/>
          <w:noProof w:val="0"/>
          <w:sz w:val="24"/>
          <w:szCs w:val="24"/>
          <w:lang w:val="en-GB" w:eastAsia="ar-SA"/>
        </w:rPr>
        <w:t xml:space="preserve"> concerned shall not be paid or receive any related benefits and his/her career advancement shall be suspended.</w:t>
      </w:r>
    </w:p>
    <w:p w14:paraId="533AB5FE"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0E64A5B9" w14:textId="77777777" w:rsidR="001B1FE9" w:rsidRPr="001B1FE9" w:rsidRDefault="00382C20"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Article 2</w:t>
      </w:r>
      <w:r w:rsidR="003566B1">
        <w:rPr>
          <w:rFonts w:ascii="Arial" w:hAnsi="Arial" w:cs="Arial"/>
          <w:b/>
          <w:bCs/>
          <w:noProof w:val="0"/>
          <w:sz w:val="24"/>
          <w:szCs w:val="24"/>
          <w:lang w:val="en-GB" w:eastAsia="ar-SA"/>
        </w:rPr>
        <w:t>5</w:t>
      </w:r>
    </w:p>
    <w:p w14:paraId="46365285"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Sickness and accident</w:t>
      </w:r>
    </w:p>
    <w:p w14:paraId="2D088784"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3B43AC91" w14:textId="77777777" w:rsidR="001B1FE9" w:rsidRPr="001B1FE9" w:rsidRDefault="001B1FE9" w:rsidP="001B1FE9">
      <w:pPr>
        <w:tabs>
          <w:tab w:val="left" w:pos="-720"/>
          <w:tab w:val="left" w:pos="0"/>
          <w:tab w:val="left" w:pos="339"/>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Notwithstanding the provisions regarding payments under the social security scheme applicable according to </w:t>
      </w:r>
      <w:r w:rsidR="00382C20">
        <w:rPr>
          <w:rFonts w:ascii="Arial" w:hAnsi="Arial" w:cs="Arial"/>
          <w:noProof w:val="0"/>
          <w:sz w:val="24"/>
          <w:szCs w:val="24"/>
          <w:lang w:val="en-GB" w:eastAsia="ar-SA"/>
        </w:rPr>
        <w:t>the national law of the hosting Member State</w:t>
      </w:r>
      <w:r w:rsidRPr="001B1FE9">
        <w:rPr>
          <w:rFonts w:ascii="Arial" w:hAnsi="Arial" w:cs="Arial"/>
          <w:noProof w:val="0"/>
          <w:sz w:val="24"/>
          <w:szCs w:val="24"/>
          <w:lang w:val="en-GB" w:eastAsia="ar-SA"/>
        </w:rPr>
        <w:t>, the following provisions apply:</w:t>
      </w:r>
    </w:p>
    <w:p w14:paraId="2E4019CF" w14:textId="1E3200F8" w:rsidR="001B1FE9" w:rsidRPr="001B1FE9" w:rsidRDefault="001B1FE9" w:rsidP="00E20FC0">
      <w:pPr>
        <w:numPr>
          <w:ilvl w:val="0"/>
          <w:numId w:val="15"/>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in the event of their being unable to perform their duties as a result of sickness or accident, locally recruited </w:t>
      </w:r>
      <w:r w:rsidR="00382C20">
        <w:rPr>
          <w:rFonts w:ascii="Arial" w:hAnsi="Arial" w:cs="Arial"/>
          <w:noProof w:val="0"/>
          <w:sz w:val="24"/>
          <w:szCs w:val="24"/>
          <w:lang w:val="en-GB" w:eastAsia="ar-SA"/>
        </w:rPr>
        <w:t>members of the managerial staff</w:t>
      </w:r>
      <w:r w:rsidRPr="001B1FE9">
        <w:rPr>
          <w:rFonts w:ascii="Arial" w:hAnsi="Arial" w:cs="Arial"/>
          <w:noProof w:val="0"/>
          <w:sz w:val="24"/>
          <w:szCs w:val="24"/>
          <w:lang w:val="en-GB" w:eastAsia="ar-SA"/>
        </w:rPr>
        <w:t xml:space="preserve"> shall immediately inform the </w:t>
      </w:r>
      <w:r w:rsidR="0066051C">
        <w:rPr>
          <w:rFonts w:ascii="Arial" w:hAnsi="Arial" w:cs="Arial"/>
          <w:noProof w:val="0"/>
          <w:sz w:val="24"/>
          <w:szCs w:val="24"/>
          <w:lang w:val="en-GB" w:eastAsia="ar-SA"/>
        </w:rPr>
        <w:t>management</w:t>
      </w:r>
      <w:r w:rsidRPr="001B1FE9">
        <w:rPr>
          <w:rFonts w:ascii="Arial" w:hAnsi="Arial" w:cs="Arial"/>
          <w:noProof w:val="0"/>
          <w:sz w:val="24"/>
          <w:szCs w:val="24"/>
          <w:lang w:val="en-GB" w:eastAsia="ar-SA"/>
        </w:rPr>
        <w:t xml:space="preserve"> thereof;</w:t>
      </w:r>
    </w:p>
    <w:p w14:paraId="6C2AD996" w14:textId="27C58554" w:rsidR="001B1FE9" w:rsidRPr="001B1FE9" w:rsidRDefault="00382C20" w:rsidP="00E20FC0">
      <w:pPr>
        <w:numPr>
          <w:ilvl w:val="0"/>
          <w:numId w:val="15"/>
        </w:num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the staff member </w:t>
      </w:r>
      <w:r w:rsidR="001B1FE9" w:rsidRPr="001B1FE9">
        <w:rPr>
          <w:rFonts w:ascii="Arial" w:hAnsi="Arial" w:cs="Arial"/>
          <w:noProof w:val="0"/>
          <w:sz w:val="24"/>
          <w:szCs w:val="24"/>
          <w:lang w:val="en-GB" w:eastAsia="ar-SA"/>
        </w:rPr>
        <w:t xml:space="preserve">shall produce a medical certificate stating the probable period of incapacity, if he/she is absent for more than two days. The </w:t>
      </w:r>
      <w:r>
        <w:rPr>
          <w:rFonts w:ascii="Arial" w:hAnsi="Arial" w:cs="Arial"/>
          <w:noProof w:val="0"/>
          <w:sz w:val="24"/>
          <w:szCs w:val="24"/>
          <w:lang w:val="en-GB" w:eastAsia="ar-SA"/>
        </w:rPr>
        <w:t>management</w:t>
      </w:r>
      <w:r w:rsidR="001B1FE9" w:rsidRPr="001B1FE9">
        <w:rPr>
          <w:rFonts w:ascii="Arial" w:hAnsi="Arial" w:cs="Arial"/>
          <w:noProof w:val="0"/>
          <w:sz w:val="24"/>
          <w:szCs w:val="24"/>
          <w:lang w:val="en-GB" w:eastAsia="ar-SA"/>
        </w:rPr>
        <w:t xml:space="preserve"> shall be empowered to check on absences, in particular by referring the person</w:t>
      </w:r>
      <w:r w:rsidR="006F6F24">
        <w:rPr>
          <w:rFonts w:ascii="Arial" w:hAnsi="Arial" w:cs="Arial"/>
          <w:noProof w:val="0"/>
          <w:sz w:val="24"/>
          <w:szCs w:val="24"/>
          <w:lang w:val="en-GB" w:eastAsia="ar-SA"/>
        </w:rPr>
        <w:t xml:space="preserve"> concerned to a medical officer.</w:t>
      </w:r>
      <w:r w:rsidR="001B1FE9" w:rsidRPr="001B1FE9">
        <w:rPr>
          <w:rFonts w:ascii="Arial" w:hAnsi="Arial" w:cs="Arial"/>
          <w:noProof w:val="0"/>
          <w:sz w:val="24"/>
          <w:szCs w:val="24"/>
          <w:lang w:val="en-GB" w:eastAsia="ar-SA"/>
        </w:rPr>
        <w:t xml:space="preserve"> </w:t>
      </w:r>
    </w:p>
    <w:p w14:paraId="30178766"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6193D904"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1D7EC712" w14:textId="1EE57224" w:rsidR="001B1FE9" w:rsidRPr="006E6A74" w:rsidRDefault="003566B1">
      <w:pPr>
        <w:suppressAutoHyphens/>
        <w:overflowPunct/>
        <w:autoSpaceDE/>
        <w:autoSpaceDN/>
        <w:adjustRightInd/>
        <w:spacing w:before="120" w:after="120"/>
        <w:jc w:val="center"/>
        <w:textAlignment w:val="auto"/>
        <w:rPr>
          <w:rFonts w:ascii="Arial" w:hAnsi="Arial" w:cs="Arial"/>
          <w:b/>
          <w:bCs/>
          <w:noProof w:val="0"/>
          <w:sz w:val="24"/>
          <w:szCs w:val="24"/>
          <w:lang w:eastAsia="ar-SA"/>
        </w:rPr>
      </w:pPr>
      <w:r w:rsidRPr="00B41D37">
        <w:rPr>
          <w:rFonts w:ascii="Arial" w:hAnsi="Arial" w:cs="Arial"/>
          <w:noProof w:val="0"/>
          <w:sz w:val="24"/>
          <w:szCs w:val="24"/>
          <w:lang w:eastAsia="ar-SA"/>
        </w:rPr>
        <w:br w:type="page"/>
      </w:r>
      <w:r w:rsidR="001B1FE9" w:rsidRPr="006E6A74">
        <w:rPr>
          <w:rFonts w:ascii="Arial" w:hAnsi="Arial" w:cs="Arial"/>
          <w:b/>
          <w:bCs/>
          <w:noProof w:val="0"/>
          <w:sz w:val="24"/>
          <w:szCs w:val="24"/>
          <w:lang w:eastAsia="ar-SA"/>
        </w:rPr>
        <w:lastRenderedPageBreak/>
        <w:t>Chapter VI</w:t>
      </w:r>
    </w:p>
    <w:p w14:paraId="23A7BA4F" w14:textId="77777777" w:rsidR="001B1FE9" w:rsidRPr="006E6A74"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eastAsia="ar-SA"/>
        </w:rPr>
      </w:pPr>
      <w:r w:rsidRPr="006E6A74">
        <w:rPr>
          <w:rFonts w:ascii="Arial" w:hAnsi="Arial" w:cs="Arial"/>
          <w:b/>
          <w:bCs/>
          <w:noProof w:val="0"/>
          <w:sz w:val="24"/>
          <w:szCs w:val="24"/>
          <w:lang w:eastAsia="ar-SA"/>
        </w:rPr>
        <w:t>Emoluments</w:t>
      </w:r>
    </w:p>
    <w:p w14:paraId="74A32816" w14:textId="77777777" w:rsidR="001B1FE9" w:rsidRPr="006E6A74" w:rsidRDefault="001B1FE9" w:rsidP="001B1FE9">
      <w:pPr>
        <w:suppressAutoHyphens/>
        <w:overflowPunct/>
        <w:autoSpaceDE/>
        <w:autoSpaceDN/>
        <w:adjustRightInd/>
        <w:spacing w:before="120" w:after="120"/>
        <w:jc w:val="center"/>
        <w:textAlignment w:val="auto"/>
        <w:rPr>
          <w:rFonts w:ascii="Arial" w:hAnsi="Arial" w:cs="Arial"/>
          <w:noProof w:val="0"/>
          <w:sz w:val="24"/>
          <w:szCs w:val="24"/>
          <w:lang w:eastAsia="ar-SA"/>
        </w:rPr>
      </w:pPr>
    </w:p>
    <w:p w14:paraId="3245C775" w14:textId="7F5BF23F" w:rsidR="001B1FE9" w:rsidRPr="006E6A74" w:rsidRDefault="003566B1" w:rsidP="001B1FE9">
      <w:pPr>
        <w:suppressAutoHyphens/>
        <w:overflowPunct/>
        <w:autoSpaceDE/>
        <w:autoSpaceDN/>
        <w:adjustRightInd/>
        <w:spacing w:before="120" w:after="120"/>
        <w:jc w:val="center"/>
        <w:textAlignment w:val="auto"/>
        <w:rPr>
          <w:rFonts w:ascii="Arial" w:hAnsi="Arial" w:cs="Arial"/>
          <w:b/>
          <w:bCs/>
          <w:noProof w:val="0"/>
          <w:sz w:val="24"/>
          <w:szCs w:val="24"/>
          <w:lang w:eastAsia="ar-SA"/>
        </w:rPr>
      </w:pPr>
      <w:r w:rsidRPr="006E6A74">
        <w:rPr>
          <w:rFonts w:ascii="Arial" w:hAnsi="Arial" w:cs="Arial"/>
          <w:b/>
          <w:bCs/>
          <w:noProof w:val="0"/>
          <w:sz w:val="24"/>
          <w:szCs w:val="24"/>
          <w:lang w:eastAsia="ar-SA"/>
        </w:rPr>
        <w:t>Article 2</w:t>
      </w:r>
      <w:r w:rsidR="00EC395E" w:rsidRPr="006E6A74">
        <w:rPr>
          <w:rFonts w:ascii="Arial" w:hAnsi="Arial" w:cs="Arial"/>
          <w:b/>
          <w:bCs/>
          <w:noProof w:val="0"/>
          <w:sz w:val="24"/>
          <w:szCs w:val="24"/>
          <w:lang w:eastAsia="ar-SA"/>
        </w:rPr>
        <w:t>6</w:t>
      </w:r>
    </w:p>
    <w:p w14:paraId="3A01A9E6" w14:textId="020608D8" w:rsidR="001B1FE9" w:rsidRPr="006E6A74"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eastAsia="ar-SA"/>
        </w:rPr>
      </w:pPr>
      <w:r w:rsidRPr="006E6A74">
        <w:rPr>
          <w:rFonts w:ascii="Arial" w:hAnsi="Arial" w:cs="Arial"/>
          <w:b/>
          <w:bCs/>
          <w:noProof w:val="0"/>
          <w:sz w:val="24"/>
          <w:szCs w:val="24"/>
          <w:lang w:eastAsia="ar-SA"/>
        </w:rPr>
        <w:t>Remuneration</w:t>
      </w:r>
      <w:r w:rsidR="00C20890">
        <w:rPr>
          <w:rStyle w:val="FootnoteReference"/>
          <w:rFonts w:ascii="Arial" w:hAnsi="Arial" w:cs="Arial"/>
          <w:b/>
          <w:bCs/>
          <w:noProof w:val="0"/>
          <w:sz w:val="24"/>
          <w:szCs w:val="24"/>
          <w:lang w:val="en-GB" w:eastAsia="ar-SA"/>
        </w:rPr>
        <w:footnoteReference w:id="6"/>
      </w:r>
    </w:p>
    <w:p w14:paraId="6CDFA096" w14:textId="77777777" w:rsidR="001B1FE9" w:rsidRPr="006E6A74"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eastAsia="ar-SA"/>
        </w:rPr>
      </w:pPr>
    </w:p>
    <w:p w14:paraId="5A2097FF" w14:textId="05695805" w:rsidR="001B1FE9" w:rsidRPr="00A25933"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A25933">
        <w:rPr>
          <w:rFonts w:ascii="Arial" w:hAnsi="Arial" w:cs="Arial"/>
          <w:noProof w:val="0"/>
          <w:sz w:val="24"/>
          <w:szCs w:val="24"/>
          <w:lang w:val="en-GB" w:eastAsia="ar-SA"/>
        </w:rPr>
        <w:t xml:space="preserve">1. The pay rates applicable to locally recruited </w:t>
      </w:r>
      <w:r w:rsidR="00062DA2" w:rsidRPr="00A25933">
        <w:rPr>
          <w:rFonts w:ascii="Arial" w:hAnsi="Arial" w:cs="Arial"/>
          <w:noProof w:val="0"/>
          <w:sz w:val="24"/>
          <w:szCs w:val="24"/>
          <w:lang w:val="en-GB" w:eastAsia="ar-SA"/>
        </w:rPr>
        <w:t>members of the managerial staff r</w:t>
      </w:r>
      <w:r w:rsidRPr="00A25933">
        <w:rPr>
          <w:rFonts w:ascii="Arial" w:hAnsi="Arial" w:cs="Arial"/>
          <w:noProof w:val="0"/>
          <w:sz w:val="24"/>
          <w:szCs w:val="24"/>
          <w:lang w:val="en-GB" w:eastAsia="ar-SA"/>
        </w:rPr>
        <w:t xml:space="preserve">ecruited </w:t>
      </w:r>
      <w:r w:rsidR="00A25933">
        <w:rPr>
          <w:rFonts w:ascii="Arial" w:hAnsi="Arial" w:cs="Arial"/>
          <w:noProof w:val="0"/>
          <w:sz w:val="24"/>
          <w:szCs w:val="24"/>
          <w:lang w:val="en-GB" w:eastAsia="ar-SA"/>
        </w:rPr>
        <w:t>after 30 April 2020</w:t>
      </w:r>
      <w:r w:rsidRPr="00A25933">
        <w:rPr>
          <w:rFonts w:ascii="Arial" w:hAnsi="Arial" w:cs="Arial"/>
          <w:noProof w:val="0"/>
          <w:sz w:val="24"/>
          <w:szCs w:val="24"/>
          <w:lang w:val="en-GB" w:eastAsia="ar-SA"/>
        </w:rPr>
        <w:t xml:space="preserve"> shall be those appearing in the relevant entries in Annex 1.</w:t>
      </w:r>
    </w:p>
    <w:p w14:paraId="2F73F511" w14:textId="0C3D0147" w:rsidR="001B1FE9" w:rsidRPr="00A25933"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A25933">
        <w:rPr>
          <w:rFonts w:ascii="Arial" w:hAnsi="Arial" w:cs="Arial"/>
          <w:noProof w:val="0"/>
          <w:sz w:val="24"/>
          <w:szCs w:val="24"/>
          <w:lang w:val="en-GB" w:eastAsia="ar-SA"/>
        </w:rPr>
        <w:t xml:space="preserve">2. The pay rates applicable to locally recruited </w:t>
      </w:r>
      <w:r w:rsidR="00062DA2" w:rsidRPr="00A25933">
        <w:rPr>
          <w:rFonts w:ascii="Arial" w:hAnsi="Arial" w:cs="Arial"/>
          <w:noProof w:val="0"/>
          <w:sz w:val="24"/>
          <w:szCs w:val="24"/>
          <w:lang w:val="en-GB" w:eastAsia="ar-SA"/>
        </w:rPr>
        <w:t xml:space="preserve">member of the managerial staff </w:t>
      </w:r>
      <w:r w:rsidRPr="00A25933">
        <w:rPr>
          <w:rFonts w:ascii="Arial" w:hAnsi="Arial" w:cs="Arial"/>
          <w:noProof w:val="0"/>
          <w:sz w:val="24"/>
          <w:szCs w:val="24"/>
          <w:lang w:val="en-GB" w:eastAsia="ar-SA"/>
        </w:rPr>
        <w:t xml:space="preserve">recruited before 1 </w:t>
      </w:r>
      <w:r w:rsidR="00062DA2" w:rsidRPr="00A25933">
        <w:rPr>
          <w:rFonts w:ascii="Arial" w:hAnsi="Arial" w:cs="Arial"/>
          <w:noProof w:val="0"/>
          <w:sz w:val="24"/>
          <w:szCs w:val="24"/>
          <w:lang w:val="en-GB" w:eastAsia="ar-SA"/>
        </w:rPr>
        <w:t>May 2020</w:t>
      </w:r>
      <w:r w:rsidRPr="00A25933">
        <w:rPr>
          <w:rFonts w:ascii="Arial" w:hAnsi="Arial" w:cs="Arial"/>
          <w:noProof w:val="0"/>
          <w:sz w:val="24"/>
          <w:szCs w:val="24"/>
          <w:lang w:val="en-GB" w:eastAsia="ar-SA"/>
        </w:rPr>
        <w:t xml:space="preserve"> shall be those </w:t>
      </w:r>
      <w:r w:rsidR="00062DA2" w:rsidRPr="00A25933">
        <w:rPr>
          <w:rFonts w:ascii="Arial" w:hAnsi="Arial" w:cs="Arial"/>
          <w:noProof w:val="0"/>
          <w:sz w:val="24"/>
          <w:szCs w:val="24"/>
          <w:lang w:val="en-GB" w:eastAsia="ar-SA"/>
        </w:rPr>
        <w:t xml:space="preserve">referred to in their contract </w:t>
      </w:r>
      <w:r w:rsidRPr="00A25933">
        <w:rPr>
          <w:rFonts w:ascii="Arial" w:hAnsi="Arial" w:cs="Arial"/>
          <w:noProof w:val="0"/>
          <w:sz w:val="24"/>
          <w:szCs w:val="24"/>
          <w:lang w:val="en-GB" w:eastAsia="ar-SA"/>
        </w:rPr>
        <w:t xml:space="preserve">unless locally recruited </w:t>
      </w:r>
      <w:r w:rsidR="00062DA2" w:rsidRPr="00A25933">
        <w:rPr>
          <w:rFonts w:ascii="Arial" w:hAnsi="Arial" w:cs="Arial"/>
          <w:noProof w:val="0"/>
          <w:sz w:val="24"/>
          <w:szCs w:val="24"/>
          <w:lang w:val="en-GB" w:eastAsia="ar-SA"/>
        </w:rPr>
        <w:t xml:space="preserve">staff members </w:t>
      </w:r>
      <w:r w:rsidRPr="00A25933">
        <w:rPr>
          <w:rFonts w:ascii="Arial" w:hAnsi="Arial" w:cs="Arial"/>
          <w:noProof w:val="0"/>
          <w:sz w:val="24"/>
          <w:szCs w:val="24"/>
          <w:lang w:val="en-GB" w:eastAsia="ar-SA"/>
        </w:rPr>
        <w:t xml:space="preserve">concerned opt for the application </w:t>
      </w:r>
      <w:r w:rsidR="00EC395E">
        <w:rPr>
          <w:rFonts w:ascii="Arial" w:hAnsi="Arial" w:cs="Arial"/>
          <w:noProof w:val="0"/>
          <w:sz w:val="24"/>
          <w:szCs w:val="24"/>
          <w:lang w:val="en-GB" w:eastAsia="ar-SA"/>
        </w:rPr>
        <w:t xml:space="preserve">of </w:t>
      </w:r>
      <w:r w:rsidR="00062DA2" w:rsidRPr="00A25933">
        <w:rPr>
          <w:rFonts w:ascii="Arial" w:hAnsi="Arial" w:cs="Arial"/>
          <w:noProof w:val="0"/>
          <w:sz w:val="24"/>
          <w:szCs w:val="24"/>
          <w:lang w:val="en-GB" w:eastAsia="ar-SA"/>
        </w:rPr>
        <w:t xml:space="preserve">these Service Regulations in full including </w:t>
      </w:r>
      <w:r w:rsidRPr="00A25933">
        <w:rPr>
          <w:rFonts w:ascii="Arial" w:hAnsi="Arial" w:cs="Arial"/>
          <w:noProof w:val="0"/>
          <w:sz w:val="24"/>
          <w:szCs w:val="24"/>
          <w:lang w:val="en-GB" w:eastAsia="ar-SA"/>
        </w:rPr>
        <w:t xml:space="preserve">Annex 1. In this case the locally recruited </w:t>
      </w:r>
      <w:r w:rsidR="00062DA2" w:rsidRPr="00A25933">
        <w:rPr>
          <w:rFonts w:ascii="Arial" w:hAnsi="Arial" w:cs="Arial"/>
          <w:noProof w:val="0"/>
          <w:sz w:val="24"/>
          <w:szCs w:val="24"/>
          <w:lang w:val="en-GB" w:eastAsia="ar-SA"/>
        </w:rPr>
        <w:t xml:space="preserve">member of the managerial staff </w:t>
      </w:r>
      <w:r w:rsidRPr="00A25933">
        <w:rPr>
          <w:rFonts w:ascii="Arial" w:hAnsi="Arial" w:cs="Arial"/>
          <w:noProof w:val="0"/>
          <w:sz w:val="24"/>
          <w:szCs w:val="24"/>
          <w:lang w:val="en-GB" w:eastAsia="ar-SA"/>
        </w:rPr>
        <w:t>will inform the Director in writing</w:t>
      </w:r>
      <w:r w:rsidR="005014EE">
        <w:rPr>
          <w:rFonts w:ascii="Arial" w:hAnsi="Arial" w:cs="Arial"/>
          <w:noProof w:val="0"/>
          <w:sz w:val="24"/>
          <w:szCs w:val="24"/>
          <w:lang w:val="en-GB" w:eastAsia="ar-SA"/>
        </w:rPr>
        <w:t>.</w:t>
      </w:r>
    </w:p>
    <w:p w14:paraId="0E8D6871" w14:textId="3DAEF685" w:rsidR="001B1FE9" w:rsidRPr="00A25933"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A25933">
        <w:rPr>
          <w:rFonts w:ascii="Arial" w:hAnsi="Arial" w:cs="Arial"/>
          <w:noProof w:val="0"/>
          <w:sz w:val="24"/>
          <w:szCs w:val="24"/>
          <w:lang w:val="en-GB" w:eastAsia="ar-SA"/>
        </w:rPr>
        <w:t xml:space="preserve">3. The remuneration of a locally recruited </w:t>
      </w:r>
      <w:r w:rsidR="00A25933" w:rsidRPr="00A25933">
        <w:rPr>
          <w:rFonts w:ascii="Arial" w:hAnsi="Arial" w:cs="Arial"/>
          <w:noProof w:val="0"/>
          <w:sz w:val="24"/>
          <w:szCs w:val="24"/>
          <w:lang w:val="en-GB" w:eastAsia="ar-SA"/>
        </w:rPr>
        <w:t xml:space="preserve">member of the managerial staff </w:t>
      </w:r>
      <w:r w:rsidRPr="00A25933">
        <w:rPr>
          <w:rFonts w:ascii="Arial" w:hAnsi="Arial" w:cs="Arial"/>
          <w:noProof w:val="0"/>
          <w:sz w:val="24"/>
          <w:szCs w:val="24"/>
          <w:lang w:val="en-GB" w:eastAsia="ar-SA"/>
        </w:rPr>
        <w:t>shall be expressed in euro. The amount of remuneration shall be rounded off to the nearest euro cent above.</w:t>
      </w:r>
    </w:p>
    <w:p w14:paraId="61EC73AB" w14:textId="7C340FC0" w:rsidR="001B1FE9" w:rsidRPr="00A25933"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A25933">
        <w:rPr>
          <w:rFonts w:ascii="Arial" w:hAnsi="Arial" w:cs="Arial"/>
          <w:noProof w:val="0"/>
          <w:sz w:val="24"/>
          <w:szCs w:val="24"/>
          <w:lang w:val="en-GB" w:eastAsia="ar-SA"/>
        </w:rPr>
        <w:t xml:space="preserve">The remuneration shall be paid to the locally recruited </w:t>
      </w:r>
      <w:r w:rsidR="00A25933" w:rsidRPr="00A25933">
        <w:rPr>
          <w:rFonts w:ascii="Arial" w:hAnsi="Arial" w:cs="Arial"/>
          <w:noProof w:val="0"/>
          <w:sz w:val="24"/>
          <w:szCs w:val="24"/>
          <w:lang w:val="en-GB" w:eastAsia="ar-SA"/>
        </w:rPr>
        <w:t xml:space="preserve">member of the managerial staff </w:t>
      </w:r>
      <w:r w:rsidRPr="00A25933">
        <w:rPr>
          <w:rFonts w:ascii="Arial" w:hAnsi="Arial" w:cs="Arial"/>
          <w:noProof w:val="0"/>
          <w:sz w:val="24"/>
          <w:szCs w:val="24"/>
          <w:lang w:val="en-GB" w:eastAsia="ar-SA"/>
        </w:rPr>
        <w:t xml:space="preserve">at the place and in the currency of the country where he carries out his duties. </w:t>
      </w:r>
    </w:p>
    <w:p w14:paraId="471E3EF0" w14:textId="77777777" w:rsidR="001B1FE9" w:rsidRPr="00A25933"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A25933">
        <w:rPr>
          <w:rFonts w:ascii="Arial" w:hAnsi="Arial" w:cs="Arial"/>
          <w:noProof w:val="0"/>
          <w:sz w:val="24"/>
          <w:szCs w:val="24"/>
          <w:lang w:val="en-GB" w:eastAsia="ar-SA"/>
        </w:rPr>
        <w:t>Remuneration paid in a currency other than the euro shall be calculated on the basis of the exchange rate applied for the remuneration of officials of the European Union.</w:t>
      </w:r>
    </w:p>
    <w:p w14:paraId="6E615287" w14:textId="59CE4D40" w:rsidR="001B1FE9" w:rsidRPr="009A3BF6" w:rsidRDefault="0066051C"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66051C">
        <w:rPr>
          <w:rFonts w:ascii="Arial" w:hAnsi="Arial" w:cs="Arial"/>
          <w:noProof w:val="0"/>
          <w:sz w:val="24"/>
          <w:szCs w:val="24"/>
          <w:lang w:val="en-GB" w:eastAsia="ar-SA"/>
        </w:rPr>
        <w:t>4</w:t>
      </w:r>
      <w:r w:rsidR="001B1FE9" w:rsidRPr="0066051C">
        <w:rPr>
          <w:rFonts w:ascii="Arial" w:hAnsi="Arial" w:cs="Arial"/>
          <w:noProof w:val="0"/>
          <w:sz w:val="24"/>
          <w:szCs w:val="24"/>
          <w:lang w:val="en-GB" w:eastAsia="ar-SA"/>
        </w:rPr>
        <w:t xml:space="preserve">. Adjustments of the remuneration of locally recruited </w:t>
      </w:r>
      <w:r w:rsidRPr="0066051C">
        <w:rPr>
          <w:rFonts w:ascii="Arial" w:hAnsi="Arial" w:cs="Arial"/>
          <w:noProof w:val="0"/>
          <w:sz w:val="24"/>
          <w:szCs w:val="24"/>
          <w:lang w:val="en-GB" w:eastAsia="ar-SA"/>
        </w:rPr>
        <w:t xml:space="preserve">members of </w:t>
      </w:r>
      <w:r w:rsidR="00422C3E" w:rsidRPr="0066051C">
        <w:rPr>
          <w:rFonts w:ascii="Arial" w:hAnsi="Arial" w:cs="Arial"/>
          <w:noProof w:val="0"/>
          <w:sz w:val="24"/>
          <w:szCs w:val="24"/>
          <w:lang w:val="en-GB" w:eastAsia="ar-SA"/>
        </w:rPr>
        <w:t xml:space="preserve">the </w:t>
      </w:r>
      <w:r w:rsidR="00422C3E">
        <w:rPr>
          <w:rFonts w:ascii="Arial" w:hAnsi="Arial" w:cs="Arial"/>
          <w:noProof w:val="0"/>
          <w:sz w:val="24"/>
          <w:szCs w:val="24"/>
          <w:lang w:val="en-GB" w:eastAsia="ar-SA"/>
        </w:rPr>
        <w:t>managerial</w:t>
      </w:r>
      <w:r w:rsidRPr="0066051C">
        <w:rPr>
          <w:rFonts w:ascii="Arial" w:hAnsi="Arial" w:cs="Arial"/>
          <w:noProof w:val="0"/>
          <w:sz w:val="24"/>
          <w:szCs w:val="24"/>
          <w:lang w:val="en-GB" w:eastAsia="ar-SA"/>
        </w:rPr>
        <w:t xml:space="preserve"> staff </w:t>
      </w:r>
      <w:r w:rsidR="001B1FE9" w:rsidRPr="0066051C">
        <w:rPr>
          <w:rFonts w:ascii="Arial" w:hAnsi="Arial" w:cs="Arial"/>
          <w:noProof w:val="0"/>
          <w:sz w:val="24"/>
          <w:szCs w:val="24"/>
          <w:lang w:val="en-GB" w:eastAsia="ar-SA"/>
        </w:rPr>
        <w:t>shall follow the adjustment</w:t>
      </w:r>
      <w:r w:rsidRPr="0066051C">
        <w:rPr>
          <w:rFonts w:ascii="Arial" w:hAnsi="Arial" w:cs="Arial"/>
          <w:noProof w:val="0"/>
          <w:sz w:val="24"/>
          <w:szCs w:val="24"/>
          <w:lang w:val="en-GB" w:eastAsia="ar-SA"/>
        </w:rPr>
        <w:t xml:space="preserve"> applicable to members of the Administrative and Ancillary Staff</w:t>
      </w:r>
      <w:r w:rsidR="005014EE">
        <w:rPr>
          <w:rFonts w:ascii="Arial" w:hAnsi="Arial" w:cs="Arial"/>
          <w:noProof w:val="0"/>
          <w:sz w:val="24"/>
          <w:szCs w:val="24"/>
          <w:lang w:val="en-GB" w:eastAsia="ar-SA"/>
        </w:rPr>
        <w:t xml:space="preserve"> as referred to in </w:t>
      </w:r>
      <w:r w:rsidR="005014EE" w:rsidRPr="009A3BF6">
        <w:rPr>
          <w:rFonts w:ascii="Arial" w:hAnsi="Arial" w:cs="Arial"/>
          <w:noProof w:val="0"/>
          <w:sz w:val="24"/>
          <w:szCs w:val="24"/>
          <w:lang w:val="en-GB" w:eastAsia="ar-SA"/>
        </w:rPr>
        <w:t>Annex 4</w:t>
      </w:r>
      <w:r w:rsidR="00F636BD" w:rsidRPr="009A3BF6">
        <w:rPr>
          <w:rFonts w:ascii="Arial" w:hAnsi="Arial" w:cs="Arial"/>
          <w:noProof w:val="0"/>
          <w:sz w:val="24"/>
          <w:szCs w:val="24"/>
          <w:lang w:val="en-GB" w:eastAsia="ar-SA"/>
        </w:rPr>
        <w:t xml:space="preserve"> of the</w:t>
      </w:r>
      <w:r w:rsidR="005014EE" w:rsidRPr="009A3BF6">
        <w:rPr>
          <w:rFonts w:ascii="Arial" w:hAnsi="Arial" w:cs="Arial"/>
          <w:noProof w:val="0"/>
          <w:sz w:val="24"/>
          <w:szCs w:val="24"/>
          <w:lang w:val="en-GB" w:eastAsia="ar-SA"/>
        </w:rPr>
        <w:t xml:space="preserve"> </w:t>
      </w:r>
      <w:r w:rsidR="00F636BD" w:rsidRPr="009A3BF6">
        <w:rPr>
          <w:rFonts w:ascii="Arial" w:hAnsi="Arial" w:cs="Arial"/>
          <w:noProof w:val="0"/>
          <w:sz w:val="24"/>
          <w:szCs w:val="24"/>
          <w:lang w:val="en-GB" w:eastAsia="ar-SA"/>
        </w:rPr>
        <w:t>Service Regulations</w:t>
      </w:r>
      <w:r w:rsidR="005014EE" w:rsidRPr="009A3BF6">
        <w:rPr>
          <w:rFonts w:ascii="Arial" w:hAnsi="Arial" w:cs="Arial"/>
          <w:noProof w:val="0"/>
          <w:sz w:val="24"/>
          <w:szCs w:val="24"/>
          <w:lang w:val="en-GB" w:eastAsia="ar-SA"/>
        </w:rPr>
        <w:t xml:space="preserve"> for Administrative and Ancillary Staff</w:t>
      </w:r>
      <w:r w:rsidR="001B1FE9" w:rsidRPr="009A3BF6">
        <w:rPr>
          <w:rFonts w:ascii="Arial" w:hAnsi="Arial" w:cs="Arial"/>
          <w:noProof w:val="0"/>
          <w:sz w:val="24"/>
          <w:szCs w:val="24"/>
          <w:lang w:val="en-GB" w:eastAsia="ar-SA"/>
        </w:rPr>
        <w:t>.</w:t>
      </w:r>
    </w:p>
    <w:p w14:paraId="26A800FA" w14:textId="6358846D" w:rsidR="001B1FE9" w:rsidRPr="00DC69AF" w:rsidRDefault="001B1FE9" w:rsidP="001B1FE9">
      <w:pPr>
        <w:suppressAutoHyphens/>
        <w:overflowPunct/>
        <w:autoSpaceDE/>
        <w:autoSpaceDN/>
        <w:adjustRightInd/>
        <w:spacing w:before="120" w:after="120"/>
        <w:jc w:val="both"/>
        <w:textAlignment w:val="auto"/>
        <w:rPr>
          <w:rFonts w:ascii="Arial" w:hAnsi="Arial" w:cs="Arial"/>
          <w:noProof w:val="0"/>
          <w:sz w:val="24"/>
          <w:szCs w:val="24"/>
          <w:highlight w:val="yellow"/>
          <w:lang w:val="en-GB" w:eastAsia="ar-SA"/>
        </w:rPr>
      </w:pPr>
    </w:p>
    <w:p w14:paraId="163A3B15" w14:textId="4E8C5D0C" w:rsidR="001B1FE9" w:rsidRPr="003566B1" w:rsidRDefault="003566B1"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3566B1">
        <w:rPr>
          <w:rFonts w:ascii="Arial" w:hAnsi="Arial" w:cs="Arial"/>
          <w:b/>
          <w:bCs/>
          <w:noProof w:val="0"/>
          <w:sz w:val="24"/>
          <w:szCs w:val="24"/>
          <w:lang w:val="en-GB" w:eastAsia="ar-SA"/>
        </w:rPr>
        <w:t>Article 2</w:t>
      </w:r>
      <w:r w:rsidR="00EC395E">
        <w:rPr>
          <w:rFonts w:ascii="Arial" w:hAnsi="Arial" w:cs="Arial"/>
          <w:b/>
          <w:bCs/>
          <w:noProof w:val="0"/>
          <w:sz w:val="24"/>
          <w:szCs w:val="24"/>
          <w:lang w:val="en-GB" w:eastAsia="ar-SA"/>
        </w:rPr>
        <w:t>7</w:t>
      </w:r>
    </w:p>
    <w:p w14:paraId="52F95A50" w14:textId="77777777" w:rsidR="001B1FE9" w:rsidRPr="00A25933"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A25933">
        <w:rPr>
          <w:rFonts w:ascii="Arial" w:hAnsi="Arial" w:cs="Arial"/>
          <w:b/>
          <w:bCs/>
          <w:noProof w:val="0"/>
          <w:sz w:val="24"/>
          <w:szCs w:val="24"/>
          <w:lang w:val="en-GB" w:eastAsia="ar-SA"/>
        </w:rPr>
        <w:t>Increments</w:t>
      </w:r>
    </w:p>
    <w:p w14:paraId="430A860E" w14:textId="77777777" w:rsidR="001B1FE9" w:rsidRPr="00A25933"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0911DD67" w14:textId="790EAD74" w:rsidR="00AF354A"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A25933">
        <w:rPr>
          <w:rFonts w:ascii="Arial" w:hAnsi="Arial" w:cs="Arial"/>
          <w:noProof w:val="0"/>
          <w:sz w:val="24"/>
          <w:szCs w:val="24"/>
          <w:lang w:val="en-GB" w:eastAsia="ar-SA"/>
        </w:rPr>
        <w:t xml:space="preserve">Locally recruited </w:t>
      </w:r>
      <w:r w:rsidR="00A25933" w:rsidRPr="00A25933">
        <w:rPr>
          <w:rFonts w:ascii="Arial" w:hAnsi="Arial" w:cs="Arial"/>
          <w:noProof w:val="0"/>
          <w:sz w:val="24"/>
          <w:szCs w:val="24"/>
          <w:lang w:val="en-GB" w:eastAsia="ar-SA"/>
        </w:rPr>
        <w:t>members of the managerial staff recruited after 30 April 2020</w:t>
      </w:r>
      <w:r w:rsidRPr="00A25933">
        <w:rPr>
          <w:rFonts w:ascii="Arial" w:hAnsi="Arial" w:cs="Arial"/>
          <w:noProof w:val="0"/>
          <w:sz w:val="24"/>
          <w:szCs w:val="24"/>
          <w:lang w:val="en-GB" w:eastAsia="ar-SA"/>
        </w:rPr>
        <w:t xml:space="preserve"> and locally recruited </w:t>
      </w:r>
      <w:r w:rsidR="00A25933" w:rsidRPr="00A25933">
        <w:rPr>
          <w:rFonts w:ascii="Arial" w:hAnsi="Arial" w:cs="Arial"/>
          <w:noProof w:val="0"/>
          <w:sz w:val="24"/>
          <w:szCs w:val="24"/>
          <w:lang w:val="en-GB" w:eastAsia="ar-SA"/>
        </w:rPr>
        <w:t xml:space="preserve">members of the managerial staff </w:t>
      </w:r>
      <w:r w:rsidRPr="00A25933">
        <w:rPr>
          <w:rFonts w:ascii="Arial" w:hAnsi="Arial" w:cs="Arial"/>
          <w:noProof w:val="0"/>
          <w:sz w:val="24"/>
          <w:szCs w:val="24"/>
          <w:lang w:val="en-GB" w:eastAsia="ar-SA"/>
        </w:rPr>
        <w:t xml:space="preserve">who opt in accordance with Article </w:t>
      </w:r>
      <w:r w:rsidR="00C20890">
        <w:rPr>
          <w:rFonts w:ascii="Arial" w:hAnsi="Arial" w:cs="Arial"/>
          <w:noProof w:val="0"/>
          <w:sz w:val="24"/>
          <w:szCs w:val="24"/>
          <w:lang w:val="en-GB" w:eastAsia="ar-SA"/>
        </w:rPr>
        <w:t>26</w:t>
      </w:r>
      <w:r w:rsidRPr="00AC23D0">
        <w:rPr>
          <w:rFonts w:ascii="Arial" w:hAnsi="Arial" w:cs="Arial"/>
          <w:noProof w:val="0"/>
          <w:sz w:val="24"/>
          <w:szCs w:val="24"/>
          <w:lang w:val="en-GB" w:eastAsia="ar-SA"/>
        </w:rPr>
        <w:t>.2 for</w:t>
      </w:r>
      <w:r w:rsidRPr="00A25933">
        <w:rPr>
          <w:rFonts w:ascii="Arial" w:hAnsi="Arial" w:cs="Arial"/>
          <w:noProof w:val="0"/>
          <w:sz w:val="24"/>
          <w:szCs w:val="24"/>
          <w:lang w:val="en-GB" w:eastAsia="ar-SA"/>
        </w:rPr>
        <w:t xml:space="preserve"> an application of Annex 1 shall be paid as of 1 </w:t>
      </w:r>
      <w:r w:rsidR="00A25933">
        <w:rPr>
          <w:rFonts w:ascii="Arial" w:hAnsi="Arial" w:cs="Arial"/>
          <w:noProof w:val="0"/>
          <w:sz w:val="24"/>
          <w:szCs w:val="24"/>
          <w:lang w:val="en-GB" w:eastAsia="ar-SA"/>
        </w:rPr>
        <w:t>May 2020</w:t>
      </w:r>
      <w:r w:rsidRPr="00A25933">
        <w:rPr>
          <w:rFonts w:ascii="Arial" w:hAnsi="Arial" w:cs="Arial"/>
          <w:noProof w:val="0"/>
          <w:sz w:val="24"/>
          <w:szCs w:val="24"/>
          <w:lang w:val="en-GB" w:eastAsia="ar-SA"/>
        </w:rPr>
        <w:t xml:space="preserve"> on a salary scale comprising </w:t>
      </w:r>
      <w:r w:rsidR="00A25933" w:rsidRPr="007D2E06">
        <w:rPr>
          <w:rFonts w:ascii="Arial" w:hAnsi="Arial" w:cs="Arial"/>
          <w:noProof w:val="0"/>
          <w:sz w:val="24"/>
          <w:szCs w:val="24"/>
          <w:lang w:val="en-GB" w:eastAsia="ar-SA"/>
        </w:rPr>
        <w:t>twelve</w:t>
      </w:r>
      <w:r w:rsidRPr="007D2E06">
        <w:rPr>
          <w:rFonts w:ascii="Arial" w:hAnsi="Arial" w:cs="Arial"/>
          <w:noProof w:val="0"/>
          <w:sz w:val="24"/>
          <w:szCs w:val="24"/>
          <w:lang w:val="en-GB" w:eastAsia="ar-SA"/>
        </w:rPr>
        <w:t xml:space="preserve"> steps.</w:t>
      </w:r>
      <w:r w:rsidRPr="00A25933">
        <w:rPr>
          <w:rFonts w:ascii="Arial" w:hAnsi="Arial" w:cs="Arial"/>
          <w:noProof w:val="0"/>
          <w:sz w:val="24"/>
          <w:szCs w:val="24"/>
          <w:lang w:val="en-GB" w:eastAsia="ar-SA"/>
        </w:rPr>
        <w:t xml:space="preserve"> </w:t>
      </w:r>
    </w:p>
    <w:p w14:paraId="719DC201" w14:textId="77777777" w:rsidR="00A06089" w:rsidRDefault="00A06089">
      <w:pPr>
        <w:overflowPunct/>
        <w:autoSpaceDE/>
        <w:autoSpaceDN/>
        <w:adjustRightInd/>
        <w:textAlignment w:val="auto"/>
        <w:rPr>
          <w:rFonts w:ascii="Arial" w:hAnsi="Arial" w:cs="Arial"/>
          <w:noProof w:val="0"/>
          <w:sz w:val="24"/>
          <w:szCs w:val="24"/>
          <w:lang w:val="en-GB" w:eastAsia="ar-SA"/>
        </w:rPr>
      </w:pPr>
    </w:p>
    <w:p w14:paraId="0D677869" w14:textId="1E429CBD" w:rsidR="00AF354A" w:rsidRDefault="00AF354A" w:rsidP="00AF354A">
      <w:pPr>
        <w:suppressAutoHyphens/>
        <w:overflowPunct/>
        <w:autoSpaceDE/>
        <w:autoSpaceDN/>
        <w:adjustRightInd/>
        <w:spacing w:before="120" w:after="120"/>
        <w:jc w:val="center"/>
        <w:textAlignment w:val="auto"/>
        <w:rPr>
          <w:rFonts w:ascii="Arial" w:hAnsi="Arial" w:cs="Arial"/>
          <w:b/>
          <w:noProof w:val="0"/>
          <w:sz w:val="24"/>
          <w:szCs w:val="24"/>
          <w:lang w:val="en-GB" w:eastAsia="ar-SA"/>
        </w:rPr>
      </w:pPr>
      <w:r>
        <w:rPr>
          <w:rFonts w:ascii="Arial" w:hAnsi="Arial" w:cs="Arial"/>
          <w:b/>
          <w:noProof w:val="0"/>
          <w:sz w:val="24"/>
          <w:szCs w:val="24"/>
          <w:lang w:val="en-GB" w:eastAsia="ar-SA"/>
        </w:rPr>
        <w:lastRenderedPageBreak/>
        <w:t xml:space="preserve">Article </w:t>
      </w:r>
      <w:r w:rsidR="00AC23D0">
        <w:rPr>
          <w:rFonts w:ascii="Arial" w:hAnsi="Arial" w:cs="Arial"/>
          <w:b/>
          <w:noProof w:val="0"/>
          <w:sz w:val="24"/>
          <w:szCs w:val="24"/>
          <w:lang w:val="en-GB" w:eastAsia="ar-SA"/>
        </w:rPr>
        <w:t>2</w:t>
      </w:r>
      <w:r w:rsidR="00EC395E">
        <w:rPr>
          <w:rFonts w:ascii="Arial" w:hAnsi="Arial" w:cs="Arial"/>
          <w:b/>
          <w:noProof w:val="0"/>
          <w:sz w:val="24"/>
          <w:szCs w:val="24"/>
          <w:lang w:val="en-GB" w:eastAsia="ar-SA"/>
        </w:rPr>
        <w:t>8</w:t>
      </w:r>
    </w:p>
    <w:p w14:paraId="55830C44" w14:textId="77777777" w:rsidR="00AF354A" w:rsidRDefault="00AF354A" w:rsidP="00AF354A">
      <w:pPr>
        <w:suppressAutoHyphens/>
        <w:overflowPunct/>
        <w:autoSpaceDE/>
        <w:autoSpaceDN/>
        <w:adjustRightInd/>
        <w:spacing w:before="120" w:after="120"/>
        <w:jc w:val="center"/>
        <w:textAlignment w:val="auto"/>
        <w:rPr>
          <w:rFonts w:ascii="Arial" w:hAnsi="Arial" w:cs="Arial"/>
          <w:b/>
          <w:noProof w:val="0"/>
          <w:sz w:val="24"/>
          <w:szCs w:val="24"/>
          <w:lang w:val="en-GB" w:eastAsia="ar-SA"/>
        </w:rPr>
      </w:pPr>
      <w:r>
        <w:rPr>
          <w:rFonts w:ascii="Arial" w:hAnsi="Arial" w:cs="Arial"/>
          <w:b/>
          <w:noProof w:val="0"/>
          <w:sz w:val="24"/>
          <w:szCs w:val="24"/>
          <w:lang w:val="en-GB" w:eastAsia="ar-SA"/>
        </w:rPr>
        <w:t>Initial step</w:t>
      </w:r>
    </w:p>
    <w:p w14:paraId="1F7A686B" w14:textId="77777777" w:rsidR="00AF354A" w:rsidRDefault="00AF354A" w:rsidP="00AF354A">
      <w:pPr>
        <w:suppressAutoHyphens/>
        <w:overflowPunct/>
        <w:autoSpaceDE/>
        <w:autoSpaceDN/>
        <w:adjustRightInd/>
        <w:spacing w:before="120" w:after="120"/>
        <w:jc w:val="center"/>
        <w:textAlignment w:val="auto"/>
        <w:rPr>
          <w:rFonts w:ascii="Arial" w:hAnsi="Arial" w:cs="Arial"/>
          <w:b/>
          <w:noProof w:val="0"/>
          <w:sz w:val="24"/>
          <w:szCs w:val="24"/>
          <w:lang w:val="en-GB" w:eastAsia="ar-SA"/>
        </w:rPr>
      </w:pPr>
    </w:p>
    <w:p w14:paraId="360490F0" w14:textId="77777777" w:rsidR="00AF354A" w:rsidRPr="00AF354A" w:rsidRDefault="00AF354A" w:rsidP="00AF354A">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1. </w:t>
      </w:r>
      <w:r w:rsidRPr="00AF354A">
        <w:rPr>
          <w:rFonts w:ascii="Arial" w:hAnsi="Arial" w:cs="Arial"/>
          <w:noProof w:val="0"/>
          <w:sz w:val="24"/>
          <w:szCs w:val="24"/>
          <w:lang w:val="en-GB" w:eastAsia="ar-SA"/>
        </w:rPr>
        <w:t xml:space="preserve">The step at which a </w:t>
      </w:r>
      <w:r>
        <w:rPr>
          <w:rFonts w:ascii="Arial" w:hAnsi="Arial" w:cs="Arial"/>
          <w:noProof w:val="0"/>
          <w:sz w:val="24"/>
          <w:szCs w:val="24"/>
          <w:lang w:val="en-GB" w:eastAsia="ar-SA"/>
        </w:rPr>
        <w:t>locally recruited member of the managerial staff</w:t>
      </w:r>
      <w:r w:rsidRPr="00AF354A">
        <w:rPr>
          <w:rFonts w:ascii="Arial" w:hAnsi="Arial" w:cs="Arial"/>
          <w:noProof w:val="0"/>
          <w:sz w:val="24"/>
          <w:szCs w:val="24"/>
          <w:lang w:val="en-GB" w:eastAsia="ar-SA"/>
        </w:rPr>
        <w:t xml:space="preserve"> is placed on the scale relating to his</w:t>
      </w:r>
      <w:r>
        <w:rPr>
          <w:rFonts w:ascii="Arial" w:hAnsi="Arial" w:cs="Arial"/>
          <w:noProof w:val="0"/>
          <w:sz w:val="24"/>
          <w:szCs w:val="24"/>
          <w:lang w:val="en-GB" w:eastAsia="ar-SA"/>
        </w:rPr>
        <w:t>/her occupational category</w:t>
      </w:r>
      <w:r w:rsidRPr="00AF354A">
        <w:rPr>
          <w:rFonts w:ascii="Arial" w:hAnsi="Arial" w:cs="Arial"/>
          <w:noProof w:val="0"/>
          <w:sz w:val="24"/>
          <w:szCs w:val="24"/>
          <w:lang w:val="en-GB" w:eastAsia="ar-SA"/>
        </w:rPr>
        <w:t xml:space="preserve"> shall be that corresponding to the number of years of relevant professional experience to his</w:t>
      </w:r>
      <w:r>
        <w:rPr>
          <w:rFonts w:ascii="Arial" w:hAnsi="Arial" w:cs="Arial"/>
          <w:noProof w:val="0"/>
          <w:sz w:val="24"/>
          <w:szCs w:val="24"/>
          <w:lang w:val="en-GB" w:eastAsia="ar-SA"/>
        </w:rPr>
        <w:t>/her</w:t>
      </w:r>
      <w:r w:rsidRPr="00AF354A">
        <w:rPr>
          <w:rFonts w:ascii="Arial" w:hAnsi="Arial" w:cs="Arial"/>
          <w:noProof w:val="0"/>
          <w:sz w:val="24"/>
          <w:szCs w:val="24"/>
          <w:lang w:val="en-GB" w:eastAsia="ar-SA"/>
        </w:rPr>
        <w:t xml:space="preserve"> credit, as follows.</w:t>
      </w:r>
    </w:p>
    <w:p w14:paraId="68390646" w14:textId="77777777" w:rsidR="00AF354A" w:rsidRPr="00AF354A" w:rsidRDefault="00AF354A" w:rsidP="00AF354A">
      <w:pPr>
        <w:suppressAutoHyphens/>
        <w:overflowPunct/>
        <w:autoSpaceDE/>
        <w:autoSpaceDN/>
        <w:adjustRightInd/>
        <w:spacing w:before="120" w:after="120"/>
        <w:textAlignment w:val="auto"/>
        <w:rPr>
          <w:rFonts w:ascii="Arial" w:hAnsi="Arial" w:cs="Arial"/>
          <w:noProof w:val="0"/>
          <w:sz w:val="24"/>
          <w:szCs w:val="24"/>
          <w:lang w:val="en-GB" w:eastAsia="ar-SA"/>
        </w:rPr>
      </w:pPr>
    </w:p>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170"/>
        <w:gridCol w:w="1350"/>
        <w:gridCol w:w="1530"/>
        <w:gridCol w:w="1350"/>
        <w:gridCol w:w="1350"/>
        <w:gridCol w:w="1350"/>
        <w:gridCol w:w="990"/>
      </w:tblGrid>
      <w:tr w:rsidR="00AF354A" w:rsidRPr="00AF354A" w14:paraId="48EA261C" w14:textId="77777777" w:rsidTr="009A3BF6">
        <w:trPr>
          <w:trHeight w:val="54"/>
        </w:trPr>
        <w:tc>
          <w:tcPr>
            <w:tcW w:w="1440" w:type="dxa"/>
          </w:tcPr>
          <w:p w14:paraId="6EB2A962"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Step</w:t>
            </w:r>
          </w:p>
        </w:tc>
        <w:tc>
          <w:tcPr>
            <w:tcW w:w="1170" w:type="dxa"/>
          </w:tcPr>
          <w:p w14:paraId="5718FB67"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1</w:t>
            </w:r>
          </w:p>
        </w:tc>
        <w:tc>
          <w:tcPr>
            <w:tcW w:w="1350" w:type="dxa"/>
          </w:tcPr>
          <w:p w14:paraId="74718059"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2</w:t>
            </w:r>
          </w:p>
        </w:tc>
        <w:tc>
          <w:tcPr>
            <w:tcW w:w="1530" w:type="dxa"/>
          </w:tcPr>
          <w:p w14:paraId="4155BFAE"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3</w:t>
            </w:r>
          </w:p>
        </w:tc>
        <w:tc>
          <w:tcPr>
            <w:tcW w:w="1350" w:type="dxa"/>
          </w:tcPr>
          <w:p w14:paraId="11A75F0A"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4</w:t>
            </w:r>
          </w:p>
        </w:tc>
        <w:tc>
          <w:tcPr>
            <w:tcW w:w="1350" w:type="dxa"/>
          </w:tcPr>
          <w:p w14:paraId="5CF5BA87"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5</w:t>
            </w:r>
          </w:p>
        </w:tc>
        <w:tc>
          <w:tcPr>
            <w:tcW w:w="1350" w:type="dxa"/>
          </w:tcPr>
          <w:p w14:paraId="5A01BA36"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6</w:t>
            </w:r>
          </w:p>
        </w:tc>
        <w:tc>
          <w:tcPr>
            <w:tcW w:w="990" w:type="dxa"/>
          </w:tcPr>
          <w:p w14:paraId="0F519C69"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7</w:t>
            </w:r>
          </w:p>
        </w:tc>
      </w:tr>
      <w:tr w:rsidR="00AF354A" w:rsidRPr="00AF354A" w14:paraId="4E6216F5" w14:textId="77777777" w:rsidTr="009A3BF6">
        <w:trPr>
          <w:trHeight w:val="165"/>
        </w:trPr>
        <w:tc>
          <w:tcPr>
            <w:tcW w:w="1440" w:type="dxa"/>
          </w:tcPr>
          <w:p w14:paraId="59C4E254"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 xml:space="preserve">Years’ </w:t>
            </w:r>
          </w:p>
          <w:p w14:paraId="712B8867"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experience</w:t>
            </w:r>
          </w:p>
        </w:tc>
        <w:tc>
          <w:tcPr>
            <w:tcW w:w="1170" w:type="dxa"/>
          </w:tcPr>
          <w:p w14:paraId="2E1CDA18"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Up to</w:t>
            </w:r>
          </w:p>
          <w:p w14:paraId="23E79C2B"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5 years</w:t>
            </w:r>
          </w:p>
        </w:tc>
        <w:tc>
          <w:tcPr>
            <w:tcW w:w="1350" w:type="dxa"/>
          </w:tcPr>
          <w:p w14:paraId="075EE21C"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 xml:space="preserve">More than </w:t>
            </w:r>
          </w:p>
          <w:p w14:paraId="5E150065"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 xml:space="preserve">5 years </w:t>
            </w:r>
          </w:p>
          <w:p w14:paraId="66BD13AE"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Up to</w:t>
            </w:r>
          </w:p>
          <w:p w14:paraId="7EA8F71D"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10 years</w:t>
            </w:r>
          </w:p>
        </w:tc>
        <w:tc>
          <w:tcPr>
            <w:tcW w:w="1530" w:type="dxa"/>
          </w:tcPr>
          <w:p w14:paraId="331D0BDF"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 xml:space="preserve">More than </w:t>
            </w:r>
          </w:p>
          <w:p w14:paraId="7C5D390F"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 xml:space="preserve">10 years </w:t>
            </w:r>
          </w:p>
          <w:p w14:paraId="1F62E67E"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 xml:space="preserve">Up to </w:t>
            </w:r>
          </w:p>
          <w:p w14:paraId="303134EF"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15 years</w:t>
            </w:r>
          </w:p>
        </w:tc>
        <w:tc>
          <w:tcPr>
            <w:tcW w:w="1350" w:type="dxa"/>
          </w:tcPr>
          <w:p w14:paraId="6AC88166"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More than 15 years</w:t>
            </w:r>
          </w:p>
          <w:p w14:paraId="29191852"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Up to</w:t>
            </w:r>
          </w:p>
          <w:p w14:paraId="42C6DBC7"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20 years</w:t>
            </w:r>
          </w:p>
        </w:tc>
        <w:tc>
          <w:tcPr>
            <w:tcW w:w="1350" w:type="dxa"/>
          </w:tcPr>
          <w:p w14:paraId="61EA40E6"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 xml:space="preserve">More than 20 years </w:t>
            </w:r>
          </w:p>
          <w:p w14:paraId="72C8AF10"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Up to</w:t>
            </w:r>
          </w:p>
          <w:p w14:paraId="17F0EE27"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25 years</w:t>
            </w:r>
          </w:p>
        </w:tc>
        <w:tc>
          <w:tcPr>
            <w:tcW w:w="1350" w:type="dxa"/>
          </w:tcPr>
          <w:p w14:paraId="10ED1308"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More than 25 years</w:t>
            </w:r>
          </w:p>
          <w:p w14:paraId="71FFCA9B"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Up to</w:t>
            </w:r>
          </w:p>
          <w:p w14:paraId="7D0C9F0E"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30 years</w:t>
            </w:r>
          </w:p>
        </w:tc>
        <w:tc>
          <w:tcPr>
            <w:tcW w:w="990" w:type="dxa"/>
          </w:tcPr>
          <w:p w14:paraId="683EDAF0" w14:textId="77777777" w:rsidR="00AF354A" w:rsidRPr="00AF354A" w:rsidRDefault="00AF354A" w:rsidP="00AF354A">
            <w:pPr>
              <w:suppressAutoHyphens/>
              <w:overflowPunct/>
              <w:autoSpaceDE/>
              <w:autoSpaceDN/>
              <w:adjustRightInd/>
              <w:spacing w:before="120" w:after="120"/>
              <w:textAlignment w:val="auto"/>
              <w:rPr>
                <w:rFonts w:ascii="Arial" w:hAnsi="Arial" w:cs="Arial"/>
                <w:i/>
                <w:noProof w:val="0"/>
                <w:sz w:val="24"/>
                <w:szCs w:val="24"/>
                <w:lang w:val="en-GB" w:eastAsia="ar-SA"/>
              </w:rPr>
            </w:pPr>
            <w:r w:rsidRPr="00AF354A">
              <w:rPr>
                <w:rFonts w:ascii="Arial" w:hAnsi="Arial" w:cs="Arial"/>
                <w:i/>
                <w:noProof w:val="0"/>
                <w:sz w:val="24"/>
                <w:szCs w:val="24"/>
                <w:lang w:val="en-GB" w:eastAsia="ar-SA"/>
              </w:rPr>
              <w:t xml:space="preserve">More than 30 years </w:t>
            </w:r>
          </w:p>
        </w:tc>
      </w:tr>
    </w:tbl>
    <w:p w14:paraId="241792D1" w14:textId="77777777" w:rsidR="00AF354A" w:rsidRPr="00AF354A" w:rsidRDefault="00AF354A" w:rsidP="00AF354A">
      <w:pPr>
        <w:suppressAutoHyphens/>
        <w:overflowPunct/>
        <w:autoSpaceDE/>
        <w:autoSpaceDN/>
        <w:adjustRightInd/>
        <w:spacing w:before="120" w:after="120"/>
        <w:textAlignment w:val="auto"/>
        <w:rPr>
          <w:rFonts w:ascii="Arial" w:hAnsi="Arial" w:cs="Arial"/>
          <w:noProof w:val="0"/>
          <w:sz w:val="24"/>
          <w:szCs w:val="24"/>
          <w:lang w:val="en-GB" w:eastAsia="ar-SA"/>
        </w:rPr>
      </w:pPr>
    </w:p>
    <w:p w14:paraId="37681F4A" w14:textId="5D12D79F" w:rsidR="00AF354A" w:rsidRPr="00AF354A" w:rsidRDefault="00AF354A" w:rsidP="00AF354A">
      <w:pPr>
        <w:suppressAutoHyphens/>
        <w:overflowPunct/>
        <w:autoSpaceDE/>
        <w:autoSpaceDN/>
        <w:adjustRightInd/>
        <w:spacing w:before="120" w:after="120"/>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2. </w:t>
      </w:r>
      <w:r w:rsidRPr="00AF354A">
        <w:rPr>
          <w:rFonts w:ascii="Arial" w:hAnsi="Arial" w:cs="Arial"/>
          <w:noProof w:val="0"/>
          <w:sz w:val="24"/>
          <w:szCs w:val="24"/>
          <w:lang w:val="en-GB" w:eastAsia="ar-SA"/>
        </w:rPr>
        <w:t xml:space="preserve">The number of years of relevant professional experience shall be determined by the Secretary-General in accordance with the arrangements laid down in </w:t>
      </w:r>
      <w:r w:rsidRPr="00C20890">
        <w:rPr>
          <w:rFonts w:ascii="Arial" w:hAnsi="Arial" w:cs="Arial"/>
          <w:noProof w:val="0"/>
          <w:sz w:val="24"/>
          <w:szCs w:val="24"/>
          <w:lang w:val="en-GB" w:eastAsia="ar-SA"/>
        </w:rPr>
        <w:t xml:space="preserve">Annex </w:t>
      </w:r>
      <w:r w:rsidR="00C65276" w:rsidRPr="00C20890">
        <w:rPr>
          <w:rFonts w:ascii="Arial" w:hAnsi="Arial" w:cs="Arial"/>
          <w:noProof w:val="0"/>
          <w:sz w:val="24"/>
          <w:szCs w:val="24"/>
          <w:lang w:val="en-GB" w:eastAsia="ar-SA"/>
        </w:rPr>
        <w:t>5 of these</w:t>
      </w:r>
      <w:r w:rsidR="00C65276">
        <w:rPr>
          <w:rFonts w:ascii="Arial" w:hAnsi="Arial" w:cs="Arial"/>
          <w:noProof w:val="0"/>
          <w:sz w:val="24"/>
          <w:szCs w:val="24"/>
          <w:lang w:val="en-GB" w:eastAsia="ar-SA"/>
        </w:rPr>
        <w:t xml:space="preserve"> </w:t>
      </w:r>
      <w:r>
        <w:rPr>
          <w:rFonts w:ascii="Arial" w:hAnsi="Arial" w:cs="Arial"/>
          <w:noProof w:val="0"/>
          <w:sz w:val="24"/>
          <w:szCs w:val="24"/>
          <w:lang w:val="en-GB" w:eastAsia="ar-SA"/>
        </w:rPr>
        <w:t xml:space="preserve">Service </w:t>
      </w:r>
      <w:r w:rsidR="00422C3E" w:rsidRPr="00AF354A">
        <w:rPr>
          <w:rFonts w:ascii="Arial" w:hAnsi="Arial" w:cs="Arial"/>
          <w:noProof w:val="0"/>
          <w:sz w:val="24"/>
          <w:szCs w:val="24"/>
          <w:lang w:val="en-GB" w:eastAsia="ar-SA"/>
        </w:rPr>
        <w:t>Regulations</w:t>
      </w:r>
      <w:r w:rsidRPr="00AF354A">
        <w:rPr>
          <w:rFonts w:ascii="Arial" w:hAnsi="Arial" w:cs="Arial"/>
          <w:noProof w:val="0"/>
          <w:sz w:val="24"/>
          <w:szCs w:val="24"/>
          <w:lang w:val="en-GB" w:eastAsia="ar-SA"/>
        </w:rPr>
        <w:t xml:space="preserve">. </w:t>
      </w:r>
    </w:p>
    <w:p w14:paraId="308518AD" w14:textId="77777777" w:rsidR="00AF354A" w:rsidRDefault="00AF354A" w:rsidP="00AF354A">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3. </w:t>
      </w:r>
      <w:r w:rsidRPr="00AF354A">
        <w:rPr>
          <w:rFonts w:ascii="Arial" w:hAnsi="Arial" w:cs="Arial"/>
          <w:noProof w:val="0"/>
          <w:sz w:val="24"/>
          <w:szCs w:val="24"/>
          <w:lang w:val="en-GB" w:eastAsia="ar-SA"/>
        </w:rPr>
        <w:t xml:space="preserve">No member of staff may be placed higher than the 7th step on the scale in question on appointment. </w:t>
      </w:r>
    </w:p>
    <w:p w14:paraId="7D106090" w14:textId="64839F43" w:rsidR="00AF354A" w:rsidRPr="005014EE" w:rsidRDefault="00AF354A" w:rsidP="00AF354A">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4</w:t>
      </w:r>
      <w:r w:rsidRPr="00AF354A">
        <w:rPr>
          <w:rFonts w:ascii="Arial" w:hAnsi="Arial" w:cs="Arial"/>
          <w:noProof w:val="0"/>
          <w:sz w:val="24"/>
          <w:szCs w:val="24"/>
          <w:lang w:val="en-GB" w:eastAsia="ar-SA"/>
        </w:rPr>
        <w:t xml:space="preserve">. </w:t>
      </w:r>
      <w:r>
        <w:rPr>
          <w:rFonts w:ascii="Arial" w:hAnsi="Arial" w:cs="Arial"/>
          <w:noProof w:val="0"/>
          <w:sz w:val="24"/>
          <w:szCs w:val="24"/>
          <w:lang w:val="en-GB" w:eastAsia="ar-SA"/>
        </w:rPr>
        <w:t>Notwithstanding paragraph 3, l</w:t>
      </w:r>
      <w:r w:rsidRPr="00AF354A">
        <w:rPr>
          <w:rFonts w:ascii="Arial" w:hAnsi="Arial" w:cs="Arial"/>
          <w:noProof w:val="0"/>
          <w:sz w:val="24"/>
          <w:szCs w:val="24"/>
          <w:lang w:val="en-GB" w:eastAsia="ar-SA"/>
        </w:rPr>
        <w:t xml:space="preserve">ocally recruited members of the managerial staff recruited before 1 May 2020, who opt for an application of Annex 1 in accordance with </w:t>
      </w:r>
      <w:r w:rsidR="00AC23D0" w:rsidRPr="00AC23D0">
        <w:rPr>
          <w:rFonts w:ascii="Arial" w:hAnsi="Arial" w:cs="Arial"/>
          <w:noProof w:val="0"/>
          <w:sz w:val="24"/>
          <w:szCs w:val="24"/>
          <w:lang w:val="en-GB" w:eastAsia="ar-SA"/>
        </w:rPr>
        <w:t>Article 27</w:t>
      </w:r>
      <w:r w:rsidRPr="00AC23D0">
        <w:rPr>
          <w:rFonts w:ascii="Arial" w:hAnsi="Arial" w:cs="Arial"/>
          <w:noProof w:val="0"/>
          <w:sz w:val="24"/>
          <w:szCs w:val="24"/>
          <w:lang w:val="en-GB" w:eastAsia="ar-SA"/>
        </w:rPr>
        <w:t>.2,</w:t>
      </w:r>
      <w:r w:rsidRPr="00AF354A">
        <w:rPr>
          <w:rFonts w:ascii="Arial" w:hAnsi="Arial" w:cs="Arial"/>
          <w:noProof w:val="0"/>
          <w:sz w:val="24"/>
          <w:szCs w:val="24"/>
          <w:lang w:val="en-GB" w:eastAsia="ar-SA"/>
        </w:rPr>
        <w:t xml:space="preserve"> are placed as of </w:t>
      </w:r>
      <w:r w:rsidR="00BC6276" w:rsidRPr="005014EE">
        <w:rPr>
          <w:rFonts w:ascii="Arial" w:hAnsi="Arial" w:cs="Arial"/>
          <w:noProof w:val="0"/>
          <w:sz w:val="24"/>
          <w:szCs w:val="24"/>
          <w:lang w:val="en-GB" w:eastAsia="ar-SA"/>
        </w:rPr>
        <w:t xml:space="preserve">that moment </w:t>
      </w:r>
      <w:r w:rsidRPr="005014EE">
        <w:rPr>
          <w:rFonts w:ascii="Arial" w:hAnsi="Arial" w:cs="Arial"/>
          <w:noProof w:val="0"/>
          <w:sz w:val="24"/>
          <w:szCs w:val="24"/>
          <w:lang w:val="en-GB" w:eastAsia="ar-SA"/>
        </w:rPr>
        <w:t>on the step of the scale corresponding to their relevant professional experience determined in accordance with paragraph 1 and 2</w:t>
      </w:r>
      <w:r w:rsidR="00BC6276" w:rsidRPr="005014EE">
        <w:rPr>
          <w:rFonts w:ascii="Arial" w:hAnsi="Arial" w:cs="Arial"/>
          <w:noProof w:val="0"/>
          <w:sz w:val="24"/>
          <w:szCs w:val="24"/>
          <w:lang w:val="en-GB" w:eastAsia="ar-SA"/>
        </w:rPr>
        <w:t xml:space="preserve"> at that time</w:t>
      </w:r>
      <w:r w:rsidRPr="005014EE">
        <w:rPr>
          <w:rFonts w:ascii="Arial" w:hAnsi="Arial" w:cs="Arial"/>
          <w:noProof w:val="0"/>
          <w:sz w:val="24"/>
          <w:szCs w:val="24"/>
          <w:lang w:val="en-GB" w:eastAsia="ar-SA"/>
        </w:rPr>
        <w:t>.</w:t>
      </w:r>
    </w:p>
    <w:p w14:paraId="78556B98" w14:textId="393F0D04" w:rsidR="001B1FE9" w:rsidRPr="00A25933" w:rsidRDefault="00AF354A"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5</w:t>
      </w:r>
      <w:r w:rsidR="001B1FE9" w:rsidRPr="00A25933">
        <w:rPr>
          <w:rFonts w:ascii="Arial" w:hAnsi="Arial" w:cs="Arial"/>
          <w:noProof w:val="0"/>
          <w:sz w:val="24"/>
          <w:szCs w:val="24"/>
          <w:lang w:val="en-GB" w:eastAsia="ar-SA"/>
        </w:rPr>
        <w:t xml:space="preserve">. Locally recruited </w:t>
      </w:r>
      <w:r w:rsidR="00A25933" w:rsidRPr="00A25933">
        <w:rPr>
          <w:rFonts w:ascii="Arial" w:hAnsi="Arial" w:cs="Arial"/>
          <w:noProof w:val="0"/>
          <w:sz w:val="24"/>
          <w:szCs w:val="24"/>
          <w:lang w:val="en-GB" w:eastAsia="ar-SA"/>
        </w:rPr>
        <w:t xml:space="preserve">members of the managerial staff </w:t>
      </w:r>
      <w:r w:rsidR="001B1FE9" w:rsidRPr="00A25933">
        <w:rPr>
          <w:rFonts w:ascii="Arial" w:hAnsi="Arial" w:cs="Arial"/>
          <w:noProof w:val="0"/>
          <w:sz w:val="24"/>
          <w:szCs w:val="24"/>
          <w:lang w:val="en-GB" w:eastAsia="ar-SA"/>
        </w:rPr>
        <w:t xml:space="preserve">recruited after </w:t>
      </w:r>
      <w:r w:rsidR="00A25933" w:rsidRPr="00A25933">
        <w:rPr>
          <w:rFonts w:ascii="Arial" w:hAnsi="Arial" w:cs="Arial"/>
          <w:noProof w:val="0"/>
          <w:sz w:val="24"/>
          <w:szCs w:val="24"/>
          <w:lang w:val="en-GB" w:eastAsia="ar-SA"/>
        </w:rPr>
        <w:t>30 April 2020</w:t>
      </w:r>
      <w:r w:rsidR="001B1FE9" w:rsidRPr="00A25933">
        <w:rPr>
          <w:rFonts w:ascii="Arial" w:hAnsi="Arial" w:cs="Arial"/>
          <w:noProof w:val="0"/>
          <w:sz w:val="24"/>
          <w:szCs w:val="24"/>
          <w:lang w:val="en-GB" w:eastAsia="ar-SA"/>
        </w:rPr>
        <w:t xml:space="preserve"> and those who opt for an application of Annex 1 in accordance with </w:t>
      </w:r>
      <w:r w:rsidR="001B1FE9" w:rsidRPr="00AC23D0">
        <w:rPr>
          <w:rFonts w:ascii="Arial" w:hAnsi="Arial" w:cs="Arial"/>
          <w:noProof w:val="0"/>
          <w:sz w:val="24"/>
          <w:szCs w:val="24"/>
          <w:lang w:val="en-GB" w:eastAsia="ar-SA"/>
        </w:rPr>
        <w:t xml:space="preserve">Article </w:t>
      </w:r>
      <w:r w:rsidR="00AC23D0" w:rsidRPr="00AC23D0">
        <w:rPr>
          <w:rFonts w:ascii="Arial" w:hAnsi="Arial" w:cs="Arial"/>
          <w:noProof w:val="0"/>
          <w:sz w:val="24"/>
          <w:szCs w:val="24"/>
          <w:lang w:val="en-GB" w:eastAsia="ar-SA"/>
        </w:rPr>
        <w:t>27</w:t>
      </w:r>
      <w:r w:rsidR="001B1FE9" w:rsidRPr="00AC23D0">
        <w:rPr>
          <w:rFonts w:ascii="Arial" w:hAnsi="Arial" w:cs="Arial"/>
          <w:noProof w:val="0"/>
          <w:sz w:val="24"/>
          <w:szCs w:val="24"/>
          <w:lang w:val="en-GB" w:eastAsia="ar-SA"/>
        </w:rPr>
        <w:t>.2 shall</w:t>
      </w:r>
      <w:r w:rsidR="001B1FE9" w:rsidRPr="00A25933">
        <w:rPr>
          <w:rFonts w:ascii="Arial" w:hAnsi="Arial" w:cs="Arial"/>
          <w:noProof w:val="0"/>
          <w:sz w:val="24"/>
          <w:szCs w:val="24"/>
          <w:lang w:val="en-GB" w:eastAsia="ar-SA"/>
        </w:rPr>
        <w:t xml:space="preserve"> advance to the next step in the scale corresponding to their </w:t>
      </w:r>
      <w:r w:rsidR="00A25933">
        <w:rPr>
          <w:rFonts w:ascii="Arial" w:hAnsi="Arial" w:cs="Arial"/>
          <w:noProof w:val="0"/>
          <w:sz w:val="24"/>
          <w:szCs w:val="24"/>
          <w:lang w:val="en-GB" w:eastAsia="ar-SA"/>
        </w:rPr>
        <w:t xml:space="preserve">occupational category </w:t>
      </w:r>
      <w:r w:rsidR="001B1FE9" w:rsidRPr="00A25933">
        <w:rPr>
          <w:rFonts w:ascii="Arial" w:hAnsi="Arial" w:cs="Arial"/>
          <w:noProof w:val="0"/>
          <w:sz w:val="24"/>
          <w:szCs w:val="24"/>
          <w:lang w:val="en-GB" w:eastAsia="ar-SA"/>
        </w:rPr>
        <w:t xml:space="preserve">every </w:t>
      </w:r>
      <w:r w:rsidR="00A25933">
        <w:rPr>
          <w:rFonts w:ascii="Arial" w:hAnsi="Arial" w:cs="Arial"/>
          <w:noProof w:val="0"/>
          <w:sz w:val="24"/>
          <w:szCs w:val="24"/>
          <w:lang w:val="en-GB" w:eastAsia="ar-SA"/>
        </w:rPr>
        <w:t>two</w:t>
      </w:r>
      <w:r w:rsidR="001B1FE9" w:rsidRPr="00A25933">
        <w:rPr>
          <w:rFonts w:ascii="Arial" w:hAnsi="Arial" w:cs="Arial"/>
          <w:noProof w:val="0"/>
          <w:sz w:val="24"/>
          <w:szCs w:val="24"/>
          <w:lang w:val="en-GB" w:eastAsia="ar-SA"/>
        </w:rPr>
        <w:t xml:space="preserve"> years on condition that the results of the evaluation carried out in conformity with </w:t>
      </w:r>
      <w:r w:rsidR="003566B1" w:rsidRPr="00B766A1">
        <w:rPr>
          <w:rFonts w:ascii="Arial" w:hAnsi="Arial" w:cs="Arial"/>
          <w:noProof w:val="0"/>
          <w:sz w:val="24"/>
          <w:szCs w:val="24"/>
          <w:lang w:val="en-GB" w:eastAsia="ar-SA"/>
        </w:rPr>
        <w:t>Article 16</w:t>
      </w:r>
      <w:r w:rsidR="001B1FE9" w:rsidRPr="00A25933">
        <w:rPr>
          <w:rFonts w:ascii="Arial" w:hAnsi="Arial" w:cs="Arial"/>
          <w:noProof w:val="0"/>
          <w:sz w:val="24"/>
          <w:szCs w:val="24"/>
          <w:lang w:val="en-GB" w:eastAsia="ar-SA"/>
        </w:rPr>
        <w:t xml:space="preserve"> are not negative within the meaning of the applicable implementing guidelines. </w:t>
      </w:r>
    </w:p>
    <w:p w14:paraId="000DAD05" w14:textId="77777777" w:rsidR="001B1FE9" w:rsidRPr="001B1FE9" w:rsidRDefault="00AF354A"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6</w:t>
      </w:r>
      <w:r w:rsidR="001B1FE9" w:rsidRPr="00A25933">
        <w:rPr>
          <w:rFonts w:ascii="Arial" w:hAnsi="Arial" w:cs="Arial"/>
          <w:noProof w:val="0"/>
          <w:sz w:val="24"/>
          <w:szCs w:val="24"/>
          <w:lang w:val="en-GB" w:eastAsia="ar-SA"/>
        </w:rPr>
        <w:t xml:space="preserve">. This </w:t>
      </w:r>
      <w:r w:rsidR="00A25933" w:rsidRPr="00A25933">
        <w:rPr>
          <w:rFonts w:ascii="Arial" w:hAnsi="Arial" w:cs="Arial"/>
          <w:noProof w:val="0"/>
          <w:sz w:val="24"/>
          <w:szCs w:val="24"/>
          <w:lang w:val="en-GB" w:eastAsia="ar-SA"/>
        </w:rPr>
        <w:t>two</w:t>
      </w:r>
      <w:r w:rsidR="001B1FE9" w:rsidRPr="00A25933">
        <w:rPr>
          <w:rFonts w:ascii="Arial" w:hAnsi="Arial" w:cs="Arial"/>
          <w:noProof w:val="0"/>
          <w:sz w:val="24"/>
          <w:szCs w:val="24"/>
          <w:lang w:val="en-GB" w:eastAsia="ar-SA"/>
        </w:rPr>
        <w:t>-year progression shall continue until the last step in the</w:t>
      </w:r>
      <w:r w:rsidR="00A25933">
        <w:rPr>
          <w:rFonts w:ascii="Arial" w:hAnsi="Arial" w:cs="Arial"/>
          <w:noProof w:val="0"/>
          <w:sz w:val="24"/>
          <w:szCs w:val="24"/>
          <w:lang w:val="en-GB" w:eastAsia="ar-SA"/>
        </w:rPr>
        <w:t xml:space="preserve">ir occupational </w:t>
      </w:r>
      <w:r w:rsidR="001B1FE9" w:rsidRPr="00A25933">
        <w:rPr>
          <w:rFonts w:ascii="Arial" w:hAnsi="Arial" w:cs="Arial"/>
          <w:noProof w:val="0"/>
          <w:sz w:val="24"/>
          <w:szCs w:val="24"/>
          <w:lang w:val="en-GB" w:eastAsia="ar-SA"/>
        </w:rPr>
        <w:t>category is reached.</w:t>
      </w:r>
    </w:p>
    <w:p w14:paraId="27B3439A" w14:textId="790584E2" w:rsidR="00A06089" w:rsidRDefault="00A06089">
      <w:pPr>
        <w:overflowPunct/>
        <w:autoSpaceDE/>
        <w:autoSpaceDN/>
        <w:adjustRightInd/>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br w:type="page"/>
      </w:r>
    </w:p>
    <w:p w14:paraId="63C7CE1B" w14:textId="264275EC" w:rsidR="001B1FE9" w:rsidRPr="00724691" w:rsidRDefault="00EC395E"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724691">
        <w:rPr>
          <w:rFonts w:ascii="Arial" w:hAnsi="Arial" w:cs="Arial"/>
          <w:b/>
          <w:bCs/>
          <w:noProof w:val="0"/>
          <w:sz w:val="24"/>
          <w:szCs w:val="24"/>
          <w:lang w:val="en-GB" w:eastAsia="ar-SA"/>
        </w:rPr>
        <w:lastRenderedPageBreak/>
        <w:t>Article 29</w:t>
      </w:r>
    </w:p>
    <w:p w14:paraId="5EB29F65" w14:textId="520A7E36" w:rsidR="00EC395E" w:rsidRPr="000D16D6" w:rsidRDefault="00EC395E"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0D16D6">
        <w:rPr>
          <w:rFonts w:ascii="Arial" w:hAnsi="Arial" w:cs="Arial"/>
          <w:b/>
          <w:bCs/>
          <w:noProof w:val="0"/>
          <w:sz w:val="24"/>
          <w:szCs w:val="24"/>
          <w:lang w:val="en-GB" w:eastAsia="ar-SA"/>
        </w:rPr>
        <w:t>Emoluments</w:t>
      </w:r>
    </w:p>
    <w:p w14:paraId="7798C3AB" w14:textId="5BA18A46" w:rsidR="00EC395E" w:rsidRPr="00254AE0" w:rsidRDefault="00EC395E" w:rsidP="00254AE0">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p>
    <w:p w14:paraId="5F427718" w14:textId="5D8ACCEC" w:rsidR="00EC395E" w:rsidRPr="00C20890" w:rsidRDefault="00EC395E" w:rsidP="00254AE0">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C20890">
        <w:rPr>
          <w:rFonts w:ascii="Arial" w:hAnsi="Arial" w:cs="Arial"/>
          <w:bCs/>
          <w:noProof w:val="0"/>
          <w:sz w:val="24"/>
          <w:szCs w:val="24"/>
          <w:lang w:val="en-GB" w:eastAsia="ar-SA"/>
        </w:rPr>
        <w:t>In accordance with the chapter and save as expressly provided otherwise, a locally recruited member of the managerial staff shall be entitled to the remuneration carried out by his/her grade and step. The remuneration shall comprise</w:t>
      </w:r>
      <w:r w:rsidR="00C20890" w:rsidRPr="00C20890">
        <w:rPr>
          <w:rFonts w:ascii="Arial" w:hAnsi="Arial" w:cs="Arial"/>
          <w:bCs/>
          <w:noProof w:val="0"/>
          <w:sz w:val="24"/>
          <w:szCs w:val="24"/>
          <w:lang w:val="en-GB" w:eastAsia="ar-SA"/>
        </w:rPr>
        <w:t xml:space="preserve"> </w:t>
      </w:r>
      <w:r w:rsidR="00C20890" w:rsidRPr="005014EE">
        <w:rPr>
          <w:rFonts w:ascii="Arial" w:hAnsi="Arial" w:cs="Arial"/>
          <w:bCs/>
          <w:noProof w:val="0"/>
          <w:sz w:val="24"/>
          <w:szCs w:val="24"/>
          <w:lang w:val="en-GB" w:eastAsia="ar-SA"/>
        </w:rPr>
        <w:t>only</w:t>
      </w:r>
      <w:r w:rsidRPr="005014EE">
        <w:rPr>
          <w:rFonts w:ascii="Arial" w:hAnsi="Arial" w:cs="Arial"/>
          <w:bCs/>
          <w:noProof w:val="0"/>
          <w:sz w:val="24"/>
          <w:szCs w:val="24"/>
          <w:lang w:val="en-GB" w:eastAsia="ar-SA"/>
        </w:rPr>
        <w:t>:</w:t>
      </w:r>
    </w:p>
    <w:p w14:paraId="3C6287E1" w14:textId="12BF5E59" w:rsidR="00EC395E" w:rsidRPr="00C20890" w:rsidRDefault="00EC395E" w:rsidP="00254AE0">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C20890">
        <w:rPr>
          <w:rFonts w:ascii="Arial" w:hAnsi="Arial" w:cs="Arial"/>
          <w:bCs/>
          <w:noProof w:val="0"/>
          <w:sz w:val="24"/>
          <w:szCs w:val="24"/>
          <w:lang w:val="en-GB" w:eastAsia="ar-SA"/>
        </w:rPr>
        <w:t>a) the basic salary as laid down for each grade and each step, determined by the Secretary-General in accordance with Article 28</w:t>
      </w:r>
      <w:r w:rsidR="00505459" w:rsidRPr="00C20890">
        <w:rPr>
          <w:rFonts w:ascii="Arial" w:hAnsi="Arial" w:cs="Arial"/>
          <w:bCs/>
          <w:noProof w:val="0"/>
          <w:sz w:val="24"/>
          <w:szCs w:val="24"/>
          <w:lang w:val="en-GB" w:eastAsia="ar-SA"/>
        </w:rPr>
        <w:t xml:space="preserve"> of these Service Regulations</w:t>
      </w:r>
      <w:r w:rsidRPr="00C20890">
        <w:rPr>
          <w:rFonts w:ascii="Arial" w:hAnsi="Arial" w:cs="Arial"/>
          <w:bCs/>
          <w:noProof w:val="0"/>
          <w:sz w:val="24"/>
          <w:szCs w:val="24"/>
          <w:lang w:val="en-GB" w:eastAsia="ar-SA"/>
        </w:rPr>
        <w:t>;</w:t>
      </w:r>
    </w:p>
    <w:p w14:paraId="2C98355A" w14:textId="5D25F1C4" w:rsidR="00EC395E" w:rsidRPr="00C20890" w:rsidRDefault="00EC395E" w:rsidP="00254AE0">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C20890">
        <w:rPr>
          <w:rFonts w:ascii="Arial" w:hAnsi="Arial" w:cs="Arial"/>
          <w:bCs/>
          <w:noProof w:val="0"/>
          <w:sz w:val="24"/>
          <w:szCs w:val="24"/>
          <w:lang w:val="en-GB" w:eastAsia="ar-SA"/>
        </w:rPr>
        <w:t xml:space="preserve">b) where applicable, payment of overtime in accordance with Article </w:t>
      </w:r>
      <w:r w:rsidR="00505459" w:rsidRPr="00C20890">
        <w:rPr>
          <w:rFonts w:ascii="Arial" w:hAnsi="Arial" w:cs="Arial"/>
          <w:bCs/>
          <w:noProof w:val="0"/>
          <w:sz w:val="24"/>
          <w:szCs w:val="24"/>
          <w:lang w:val="en-GB" w:eastAsia="ar-SA"/>
        </w:rPr>
        <w:t>23 of these Service Regulations;</w:t>
      </w:r>
    </w:p>
    <w:p w14:paraId="13B8D4F5" w14:textId="6CE635E2" w:rsidR="00505459" w:rsidRPr="00C20890" w:rsidRDefault="00505459" w:rsidP="00254AE0">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C20890">
        <w:rPr>
          <w:rFonts w:ascii="Arial" w:hAnsi="Arial" w:cs="Arial"/>
          <w:bCs/>
          <w:noProof w:val="0"/>
          <w:sz w:val="24"/>
          <w:szCs w:val="24"/>
          <w:lang w:val="en-GB" w:eastAsia="ar-SA"/>
        </w:rPr>
        <w:t>c) allowances as laid down in these Service Regulations or in ‘mandatory provisions’ of the host country as defined in Article 3.2 of these Service Regulations.</w:t>
      </w:r>
    </w:p>
    <w:p w14:paraId="02815348" w14:textId="70F12C67" w:rsidR="00505459" w:rsidRPr="00254AE0" w:rsidRDefault="00505459" w:rsidP="00254AE0">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p>
    <w:p w14:paraId="233539EC"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 xml:space="preserve">Article </w:t>
      </w:r>
      <w:r w:rsidR="004C5686">
        <w:rPr>
          <w:rFonts w:ascii="Arial" w:hAnsi="Arial" w:cs="Arial"/>
          <w:b/>
          <w:bCs/>
          <w:noProof w:val="0"/>
          <w:sz w:val="24"/>
          <w:szCs w:val="24"/>
          <w:lang w:val="en-GB" w:eastAsia="ar-SA"/>
        </w:rPr>
        <w:t>30</w:t>
      </w:r>
    </w:p>
    <w:p w14:paraId="4BFBE515"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Removal costs</w:t>
      </w:r>
    </w:p>
    <w:p w14:paraId="19902202"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4975763A" w14:textId="5571ED86" w:rsidR="001B1FE9" w:rsidRDefault="001B1FE9" w:rsidP="001B1FE9">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B60D01">
        <w:rPr>
          <w:rFonts w:ascii="Arial" w:hAnsi="Arial" w:cs="Arial"/>
          <w:bCs/>
          <w:noProof w:val="0"/>
          <w:sz w:val="24"/>
          <w:szCs w:val="24"/>
          <w:lang w:val="en-GB" w:eastAsia="ar-SA"/>
        </w:rPr>
        <w:t xml:space="preserve">1. A locally recruited </w:t>
      </w:r>
      <w:r w:rsidR="003471EE">
        <w:rPr>
          <w:rFonts w:ascii="Arial" w:hAnsi="Arial" w:cs="Arial"/>
          <w:bCs/>
          <w:noProof w:val="0"/>
          <w:sz w:val="24"/>
          <w:szCs w:val="24"/>
          <w:lang w:val="en-GB" w:eastAsia="ar-SA"/>
        </w:rPr>
        <w:t>member of the managerial staff</w:t>
      </w:r>
      <w:r w:rsidR="0022743C">
        <w:rPr>
          <w:rFonts w:ascii="Arial" w:hAnsi="Arial" w:cs="Arial"/>
          <w:bCs/>
          <w:noProof w:val="0"/>
          <w:sz w:val="24"/>
          <w:szCs w:val="24"/>
          <w:lang w:val="en-GB" w:eastAsia="ar-SA"/>
        </w:rPr>
        <w:t xml:space="preserve">, </w:t>
      </w:r>
      <w:r w:rsidR="008B1F51" w:rsidRPr="005014EE">
        <w:rPr>
          <w:rFonts w:ascii="Arial" w:hAnsi="Arial" w:cs="Arial"/>
          <w:bCs/>
          <w:noProof w:val="0"/>
          <w:sz w:val="24"/>
          <w:szCs w:val="24"/>
          <w:lang w:val="en-GB" w:eastAsia="ar-SA"/>
        </w:rPr>
        <w:t xml:space="preserve">employed on </w:t>
      </w:r>
      <w:r w:rsidR="0022743C" w:rsidRPr="005014EE">
        <w:rPr>
          <w:rFonts w:ascii="Arial" w:hAnsi="Arial" w:cs="Arial"/>
          <w:bCs/>
          <w:noProof w:val="0"/>
          <w:sz w:val="24"/>
          <w:szCs w:val="24"/>
          <w:lang w:val="en-GB" w:eastAsia="ar-SA"/>
        </w:rPr>
        <w:t xml:space="preserve">a full time </w:t>
      </w:r>
      <w:r w:rsidR="008B1F51" w:rsidRPr="005014EE">
        <w:rPr>
          <w:rFonts w:ascii="Arial" w:hAnsi="Arial" w:cs="Arial"/>
          <w:bCs/>
          <w:noProof w:val="0"/>
          <w:sz w:val="24"/>
          <w:szCs w:val="24"/>
          <w:lang w:val="en-GB" w:eastAsia="ar-SA"/>
        </w:rPr>
        <w:t>b</w:t>
      </w:r>
      <w:r w:rsidR="005014EE">
        <w:rPr>
          <w:rFonts w:ascii="Arial" w:hAnsi="Arial" w:cs="Arial"/>
          <w:bCs/>
          <w:noProof w:val="0"/>
          <w:sz w:val="24"/>
          <w:szCs w:val="24"/>
          <w:lang w:val="en-GB" w:eastAsia="ar-SA"/>
        </w:rPr>
        <w:t>a</w:t>
      </w:r>
      <w:r w:rsidR="008B1F51" w:rsidRPr="005014EE">
        <w:rPr>
          <w:rFonts w:ascii="Arial" w:hAnsi="Arial" w:cs="Arial"/>
          <w:bCs/>
          <w:noProof w:val="0"/>
          <w:sz w:val="24"/>
          <w:szCs w:val="24"/>
          <w:lang w:val="en-GB" w:eastAsia="ar-SA"/>
        </w:rPr>
        <w:t xml:space="preserve">sis and with a </w:t>
      </w:r>
      <w:r w:rsidR="0022743C" w:rsidRPr="005014EE">
        <w:rPr>
          <w:rFonts w:ascii="Arial" w:hAnsi="Arial" w:cs="Arial"/>
          <w:bCs/>
          <w:noProof w:val="0"/>
          <w:sz w:val="24"/>
          <w:szCs w:val="24"/>
          <w:lang w:val="en-GB" w:eastAsia="ar-SA"/>
        </w:rPr>
        <w:t xml:space="preserve">contract for an indefinite period, </w:t>
      </w:r>
      <w:r w:rsidRPr="005014EE">
        <w:rPr>
          <w:rFonts w:ascii="Arial" w:hAnsi="Arial" w:cs="Arial"/>
          <w:bCs/>
          <w:noProof w:val="0"/>
          <w:sz w:val="24"/>
          <w:szCs w:val="24"/>
          <w:lang w:val="en-GB" w:eastAsia="ar-SA"/>
        </w:rPr>
        <w:t>shall, as provided</w:t>
      </w:r>
      <w:r w:rsidRPr="00B60D01">
        <w:rPr>
          <w:rFonts w:ascii="Arial" w:hAnsi="Arial" w:cs="Arial"/>
          <w:bCs/>
          <w:noProof w:val="0"/>
          <w:sz w:val="24"/>
          <w:szCs w:val="24"/>
          <w:lang w:val="en-GB" w:eastAsia="ar-SA"/>
        </w:rPr>
        <w:t xml:space="preserve"> in Article 59 and Article 62 of the Regulations for Seconded Staff Members of the European Schools, be entitled to reimbursement of </w:t>
      </w:r>
      <w:r w:rsidR="009F1755" w:rsidRPr="00B60D01">
        <w:rPr>
          <w:rFonts w:ascii="Arial" w:hAnsi="Arial" w:cs="Arial"/>
          <w:bCs/>
          <w:noProof w:val="0"/>
          <w:sz w:val="24"/>
          <w:szCs w:val="24"/>
          <w:lang w:val="en-GB" w:eastAsia="ar-SA"/>
        </w:rPr>
        <w:t xml:space="preserve">the </w:t>
      </w:r>
      <w:r w:rsidRPr="00B60D01">
        <w:rPr>
          <w:rFonts w:ascii="Arial" w:hAnsi="Arial" w:cs="Arial"/>
          <w:bCs/>
          <w:noProof w:val="0"/>
          <w:sz w:val="24"/>
          <w:szCs w:val="24"/>
          <w:lang w:val="en-GB" w:eastAsia="ar-SA"/>
        </w:rPr>
        <w:t xml:space="preserve">expenses </w:t>
      </w:r>
      <w:r w:rsidR="009F1755" w:rsidRPr="00B60D01">
        <w:rPr>
          <w:rFonts w:ascii="Arial" w:hAnsi="Arial" w:cs="Arial"/>
          <w:bCs/>
          <w:noProof w:val="0"/>
          <w:sz w:val="24"/>
          <w:szCs w:val="24"/>
          <w:lang w:val="en-GB" w:eastAsia="ar-SA"/>
        </w:rPr>
        <w:t xml:space="preserve">caused by the removal to the place of the school </w:t>
      </w:r>
      <w:r w:rsidRPr="00B60D01">
        <w:rPr>
          <w:rFonts w:ascii="Arial" w:hAnsi="Arial" w:cs="Arial"/>
          <w:bCs/>
          <w:noProof w:val="0"/>
          <w:sz w:val="24"/>
          <w:szCs w:val="24"/>
          <w:lang w:val="en-GB" w:eastAsia="ar-SA"/>
        </w:rPr>
        <w:t xml:space="preserve">unless the contract ends within the first 12 months due to circumstances lying in the responsibility of the </w:t>
      </w:r>
      <w:r w:rsidR="00481433" w:rsidRPr="00C20890">
        <w:rPr>
          <w:rFonts w:ascii="Arial" w:hAnsi="Arial" w:cs="Arial"/>
          <w:bCs/>
          <w:noProof w:val="0"/>
          <w:sz w:val="24"/>
          <w:szCs w:val="24"/>
          <w:lang w:val="en-GB" w:eastAsia="ar-SA"/>
        </w:rPr>
        <w:t>locally recruited member of the managerial staff</w:t>
      </w:r>
      <w:r w:rsidRPr="00B60D01">
        <w:rPr>
          <w:rFonts w:ascii="Arial" w:hAnsi="Arial" w:cs="Arial"/>
          <w:bCs/>
          <w:noProof w:val="0"/>
          <w:sz w:val="24"/>
          <w:szCs w:val="24"/>
          <w:lang w:val="en-GB" w:eastAsia="ar-SA"/>
        </w:rPr>
        <w:t xml:space="preserve">. </w:t>
      </w:r>
    </w:p>
    <w:p w14:paraId="3A455E32" w14:textId="77777777" w:rsidR="00B60D01" w:rsidRPr="00B60D01" w:rsidRDefault="00B60D01" w:rsidP="001B1FE9">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B60D01">
        <w:rPr>
          <w:rFonts w:ascii="Arial" w:hAnsi="Arial" w:cs="Arial"/>
          <w:bCs/>
          <w:noProof w:val="0"/>
          <w:sz w:val="24"/>
          <w:szCs w:val="24"/>
          <w:lang w:val="en-GB" w:eastAsia="ar-SA"/>
        </w:rPr>
        <w:t xml:space="preserve">The reimbursement of the expenses caused by the removal to the place of </w:t>
      </w:r>
      <w:r w:rsidR="003471EE">
        <w:rPr>
          <w:rFonts w:ascii="Arial" w:hAnsi="Arial" w:cs="Arial"/>
          <w:bCs/>
          <w:noProof w:val="0"/>
          <w:sz w:val="24"/>
          <w:szCs w:val="24"/>
          <w:lang w:val="en-GB" w:eastAsia="ar-SA"/>
        </w:rPr>
        <w:t>service</w:t>
      </w:r>
      <w:r w:rsidRPr="00B60D01">
        <w:rPr>
          <w:rFonts w:ascii="Arial" w:hAnsi="Arial" w:cs="Arial"/>
          <w:bCs/>
          <w:noProof w:val="0"/>
          <w:sz w:val="24"/>
          <w:szCs w:val="24"/>
          <w:lang w:val="en-GB" w:eastAsia="ar-SA"/>
        </w:rPr>
        <w:t xml:space="preserve"> shall be limited to a maximum amount of 5.000 euro for locally recruited </w:t>
      </w:r>
      <w:r w:rsidR="003471EE">
        <w:rPr>
          <w:rFonts w:ascii="Arial" w:hAnsi="Arial" w:cs="Arial"/>
          <w:bCs/>
          <w:noProof w:val="0"/>
          <w:sz w:val="24"/>
          <w:szCs w:val="24"/>
          <w:lang w:val="en-GB" w:eastAsia="ar-SA"/>
        </w:rPr>
        <w:t>members of the managerial staff</w:t>
      </w:r>
      <w:r w:rsidRPr="00B60D01">
        <w:rPr>
          <w:rFonts w:ascii="Arial" w:hAnsi="Arial" w:cs="Arial"/>
          <w:bCs/>
          <w:noProof w:val="0"/>
          <w:sz w:val="24"/>
          <w:szCs w:val="24"/>
          <w:lang w:val="en-GB" w:eastAsia="ar-SA"/>
        </w:rPr>
        <w:t xml:space="preserve"> removing from a place outside the territories of the Member States of the European Union</w:t>
      </w:r>
      <w:r>
        <w:rPr>
          <w:rFonts w:ascii="Arial" w:hAnsi="Arial" w:cs="Arial"/>
          <w:bCs/>
          <w:noProof w:val="0"/>
          <w:sz w:val="24"/>
          <w:szCs w:val="24"/>
          <w:lang w:val="en-GB" w:eastAsia="ar-SA"/>
        </w:rPr>
        <w:t>.</w:t>
      </w:r>
    </w:p>
    <w:p w14:paraId="123B76D0" w14:textId="452A536B" w:rsidR="001B1FE9" w:rsidRPr="001B1FE9" w:rsidRDefault="001B1FE9" w:rsidP="001B1FE9">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245018">
        <w:rPr>
          <w:rFonts w:ascii="Arial" w:hAnsi="Arial" w:cs="Arial"/>
          <w:bCs/>
          <w:noProof w:val="0"/>
          <w:sz w:val="24"/>
          <w:szCs w:val="24"/>
          <w:lang w:val="en-GB" w:eastAsia="ar-SA"/>
        </w:rPr>
        <w:t xml:space="preserve">2. A locally recruited </w:t>
      </w:r>
      <w:r w:rsidR="003471EE">
        <w:rPr>
          <w:rFonts w:ascii="Arial" w:hAnsi="Arial" w:cs="Arial"/>
          <w:bCs/>
          <w:noProof w:val="0"/>
          <w:sz w:val="24"/>
          <w:szCs w:val="24"/>
          <w:lang w:val="en-GB" w:eastAsia="ar-SA"/>
        </w:rPr>
        <w:t xml:space="preserve">member of the managerial staff </w:t>
      </w:r>
      <w:r w:rsidRPr="00245018">
        <w:rPr>
          <w:rFonts w:ascii="Arial" w:hAnsi="Arial" w:cs="Arial"/>
          <w:bCs/>
          <w:noProof w:val="0"/>
          <w:sz w:val="24"/>
          <w:szCs w:val="24"/>
          <w:lang w:val="en-GB" w:eastAsia="ar-SA"/>
        </w:rPr>
        <w:t xml:space="preserve">who changes to another European School in another city following the mobility approach defined in </w:t>
      </w:r>
      <w:r w:rsidRPr="00AC23D0">
        <w:rPr>
          <w:rFonts w:ascii="Arial" w:hAnsi="Arial" w:cs="Arial"/>
          <w:bCs/>
          <w:noProof w:val="0"/>
          <w:sz w:val="24"/>
          <w:szCs w:val="24"/>
          <w:lang w:val="en-GB" w:eastAsia="ar-SA"/>
        </w:rPr>
        <w:t xml:space="preserve">Article </w:t>
      </w:r>
      <w:r w:rsidR="00AC23D0" w:rsidRPr="00AC23D0">
        <w:rPr>
          <w:rFonts w:ascii="Arial" w:hAnsi="Arial" w:cs="Arial"/>
          <w:bCs/>
          <w:noProof w:val="0"/>
          <w:sz w:val="24"/>
          <w:szCs w:val="24"/>
          <w:lang w:val="en-GB" w:eastAsia="ar-SA"/>
        </w:rPr>
        <w:t>3</w:t>
      </w:r>
      <w:r w:rsidR="00C65276">
        <w:rPr>
          <w:rFonts w:ascii="Arial" w:hAnsi="Arial" w:cs="Arial"/>
          <w:bCs/>
          <w:noProof w:val="0"/>
          <w:sz w:val="24"/>
          <w:szCs w:val="24"/>
          <w:lang w:val="en-GB" w:eastAsia="ar-SA"/>
        </w:rPr>
        <w:t>2</w:t>
      </w:r>
      <w:r w:rsidRPr="00245018">
        <w:rPr>
          <w:rFonts w:ascii="Arial" w:hAnsi="Arial" w:cs="Arial"/>
          <w:bCs/>
          <w:noProof w:val="0"/>
          <w:sz w:val="24"/>
          <w:szCs w:val="24"/>
          <w:lang w:val="en-GB" w:eastAsia="ar-SA"/>
        </w:rPr>
        <w:t xml:space="preserve"> </w:t>
      </w:r>
      <w:r w:rsidR="00B60D01">
        <w:rPr>
          <w:rFonts w:ascii="Arial" w:hAnsi="Arial" w:cs="Arial"/>
          <w:bCs/>
          <w:noProof w:val="0"/>
          <w:sz w:val="24"/>
          <w:szCs w:val="24"/>
          <w:lang w:val="en-GB" w:eastAsia="ar-SA"/>
        </w:rPr>
        <w:t xml:space="preserve">of these Service Regulations </w:t>
      </w:r>
      <w:r w:rsidRPr="00245018">
        <w:rPr>
          <w:rFonts w:ascii="Arial" w:hAnsi="Arial" w:cs="Arial"/>
          <w:bCs/>
          <w:noProof w:val="0"/>
          <w:sz w:val="24"/>
          <w:szCs w:val="24"/>
          <w:lang w:val="en-GB" w:eastAsia="ar-SA"/>
        </w:rPr>
        <w:t>will be entitled to the reimbursement of his removal expenses in accordance with Article 62 of</w:t>
      </w:r>
      <w:r w:rsidRPr="001B1FE9">
        <w:rPr>
          <w:rFonts w:ascii="Arial" w:hAnsi="Arial" w:cs="Arial"/>
          <w:bCs/>
          <w:noProof w:val="0"/>
          <w:sz w:val="24"/>
          <w:szCs w:val="24"/>
          <w:lang w:val="en-GB" w:eastAsia="ar-SA"/>
        </w:rPr>
        <w:t xml:space="preserve"> the Regulations for Seconded Staff Members of the European Schools.   </w:t>
      </w:r>
    </w:p>
    <w:p w14:paraId="0E49CA74" w14:textId="4F656DA6" w:rsidR="00C65276" w:rsidRDefault="00C65276">
      <w:pPr>
        <w:overflowPunct/>
        <w:autoSpaceDE/>
        <w:autoSpaceDN/>
        <w:adjustRightInd/>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br w:type="page"/>
      </w:r>
    </w:p>
    <w:p w14:paraId="012C509A" w14:textId="77777777" w:rsidR="00B60D01" w:rsidRPr="001B1FE9" w:rsidRDefault="00B60D01" w:rsidP="001B1FE9">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p>
    <w:p w14:paraId="3FE88328" w14:textId="77777777" w:rsidR="00B60D01" w:rsidRDefault="00B60D01"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AC23D0">
        <w:rPr>
          <w:rFonts w:ascii="Arial" w:hAnsi="Arial" w:cs="Arial"/>
          <w:b/>
          <w:bCs/>
          <w:noProof w:val="0"/>
          <w:sz w:val="24"/>
          <w:szCs w:val="24"/>
          <w:lang w:val="en-GB" w:eastAsia="ar-SA"/>
        </w:rPr>
        <w:t>Article 3</w:t>
      </w:r>
      <w:r w:rsidR="004C5686">
        <w:rPr>
          <w:rFonts w:ascii="Arial" w:hAnsi="Arial" w:cs="Arial"/>
          <w:b/>
          <w:bCs/>
          <w:noProof w:val="0"/>
          <w:sz w:val="24"/>
          <w:szCs w:val="24"/>
          <w:lang w:val="en-GB" w:eastAsia="ar-SA"/>
        </w:rPr>
        <w:t>1</w:t>
      </w:r>
    </w:p>
    <w:p w14:paraId="55FC6627" w14:textId="77777777" w:rsidR="00B60D01" w:rsidRDefault="00B60D01" w:rsidP="00B60D01">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Installation allowance</w:t>
      </w:r>
    </w:p>
    <w:p w14:paraId="4EE7D117" w14:textId="77777777" w:rsidR="00B60D01" w:rsidRDefault="00B60D01" w:rsidP="00B60D01">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2E4D40EA" w14:textId="2FBCD5B8" w:rsidR="00B60D01" w:rsidRPr="00B60D01" w:rsidRDefault="00B60D01" w:rsidP="00B60D01">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B60D01">
        <w:rPr>
          <w:rFonts w:ascii="Arial" w:hAnsi="Arial" w:cs="Arial"/>
          <w:bCs/>
          <w:noProof w:val="0"/>
          <w:sz w:val="24"/>
          <w:szCs w:val="24"/>
          <w:lang w:val="en-GB" w:eastAsia="ar-SA"/>
        </w:rPr>
        <w:t xml:space="preserve">1. A locally recruited </w:t>
      </w:r>
      <w:r w:rsidR="003471EE">
        <w:rPr>
          <w:rFonts w:ascii="Arial" w:hAnsi="Arial" w:cs="Arial"/>
          <w:bCs/>
          <w:noProof w:val="0"/>
          <w:sz w:val="24"/>
          <w:szCs w:val="24"/>
          <w:lang w:val="en-GB" w:eastAsia="ar-SA"/>
        </w:rPr>
        <w:t xml:space="preserve">member of the managerial staff </w:t>
      </w:r>
      <w:r w:rsidR="008B1F51" w:rsidRPr="005014EE">
        <w:rPr>
          <w:rFonts w:ascii="Arial" w:hAnsi="Arial" w:cs="Arial"/>
          <w:bCs/>
          <w:noProof w:val="0"/>
          <w:sz w:val="24"/>
          <w:szCs w:val="24"/>
          <w:lang w:val="en-GB" w:eastAsia="ar-SA"/>
        </w:rPr>
        <w:t xml:space="preserve">employed on a </w:t>
      </w:r>
      <w:r w:rsidR="0022743C" w:rsidRPr="005014EE">
        <w:rPr>
          <w:rFonts w:ascii="Arial" w:hAnsi="Arial" w:cs="Arial"/>
          <w:bCs/>
          <w:noProof w:val="0"/>
          <w:sz w:val="24"/>
          <w:szCs w:val="24"/>
          <w:lang w:val="en-GB" w:eastAsia="ar-SA"/>
        </w:rPr>
        <w:t xml:space="preserve">full time </w:t>
      </w:r>
      <w:r w:rsidR="008B1F51" w:rsidRPr="005014EE">
        <w:rPr>
          <w:rFonts w:ascii="Arial" w:hAnsi="Arial" w:cs="Arial"/>
          <w:bCs/>
          <w:noProof w:val="0"/>
          <w:sz w:val="24"/>
          <w:szCs w:val="24"/>
          <w:lang w:val="en-GB" w:eastAsia="ar-SA"/>
        </w:rPr>
        <w:t xml:space="preserve">basis and with a </w:t>
      </w:r>
      <w:r w:rsidR="0022743C" w:rsidRPr="005014EE">
        <w:rPr>
          <w:rFonts w:ascii="Arial" w:hAnsi="Arial" w:cs="Arial"/>
          <w:bCs/>
          <w:noProof w:val="0"/>
          <w:sz w:val="24"/>
          <w:szCs w:val="24"/>
          <w:lang w:val="en-GB" w:eastAsia="ar-SA"/>
        </w:rPr>
        <w:t xml:space="preserve">contract for an indefinite period </w:t>
      </w:r>
      <w:r w:rsidRPr="005014EE">
        <w:rPr>
          <w:rFonts w:ascii="Arial" w:hAnsi="Arial" w:cs="Arial"/>
          <w:bCs/>
          <w:noProof w:val="0"/>
          <w:sz w:val="24"/>
          <w:szCs w:val="24"/>
          <w:lang w:val="en-GB" w:eastAsia="ar-SA"/>
        </w:rPr>
        <w:t>who furnishes</w:t>
      </w:r>
      <w:r w:rsidRPr="00B60D01">
        <w:rPr>
          <w:rFonts w:ascii="Arial" w:hAnsi="Arial" w:cs="Arial"/>
          <w:bCs/>
          <w:noProof w:val="0"/>
          <w:sz w:val="24"/>
          <w:szCs w:val="24"/>
          <w:lang w:val="en-GB" w:eastAsia="ar-SA"/>
        </w:rPr>
        <w:t xml:space="preserve"> evidence of having been obliged to change his/her place of residence and of having actually settled at his/her place of employment in</w:t>
      </w:r>
      <w:r w:rsidR="003471EE">
        <w:rPr>
          <w:rFonts w:ascii="Arial" w:hAnsi="Arial" w:cs="Arial"/>
          <w:bCs/>
          <w:noProof w:val="0"/>
          <w:sz w:val="24"/>
          <w:szCs w:val="24"/>
          <w:lang w:val="en-GB" w:eastAsia="ar-SA"/>
        </w:rPr>
        <w:t xml:space="preserve"> order to comply with Article 2</w:t>
      </w:r>
      <w:r w:rsidR="00C65276">
        <w:rPr>
          <w:rFonts w:ascii="Arial" w:hAnsi="Arial" w:cs="Arial"/>
          <w:bCs/>
          <w:noProof w:val="0"/>
          <w:sz w:val="24"/>
          <w:szCs w:val="24"/>
          <w:lang w:val="en-GB" w:eastAsia="ar-SA"/>
        </w:rPr>
        <w:t>1</w:t>
      </w:r>
      <w:r w:rsidRPr="00B60D01">
        <w:rPr>
          <w:rFonts w:ascii="Arial" w:hAnsi="Arial" w:cs="Arial"/>
          <w:bCs/>
          <w:noProof w:val="0"/>
          <w:sz w:val="24"/>
          <w:szCs w:val="24"/>
          <w:lang w:val="en-GB" w:eastAsia="ar-SA"/>
        </w:rPr>
        <w:t xml:space="preserve"> of these Service Regulations shall be entitled </w:t>
      </w:r>
    </w:p>
    <w:p w14:paraId="64C01783" w14:textId="77777777" w:rsidR="00B60D01" w:rsidRPr="00B60D01" w:rsidRDefault="00B60D01" w:rsidP="00B60D01">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B60D01">
        <w:rPr>
          <w:rFonts w:ascii="Arial" w:hAnsi="Arial" w:cs="Arial"/>
          <w:bCs/>
          <w:noProof w:val="0"/>
          <w:sz w:val="24"/>
          <w:szCs w:val="24"/>
          <w:lang w:val="en-GB" w:eastAsia="ar-SA"/>
        </w:rPr>
        <w:t>(a) to an installation allowance equal to two months' basic salary if he/she fulfils the legal requirements of Article 53.2 of the Regulations for Members of the Seconded Staff of the European Schools;</w:t>
      </w:r>
    </w:p>
    <w:p w14:paraId="3852F9DF" w14:textId="77777777" w:rsidR="00B60D01" w:rsidRPr="00B60D01" w:rsidRDefault="00B60D01" w:rsidP="00B60D01">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B60D01">
        <w:rPr>
          <w:rFonts w:ascii="Arial" w:hAnsi="Arial" w:cs="Arial"/>
          <w:bCs/>
          <w:noProof w:val="0"/>
          <w:sz w:val="24"/>
          <w:szCs w:val="24"/>
          <w:lang w:val="en-GB" w:eastAsia="ar-SA"/>
        </w:rPr>
        <w:t>(b) to an installation allowance equal to one month’s basic salary if he/she does not fulfil the legal requirements of Article 53.2 of the Regulations for Members of the Seconded Staff of the European Schools or whose family does not settle at the place of the s</w:t>
      </w:r>
      <w:r w:rsidR="003471EE">
        <w:rPr>
          <w:rFonts w:ascii="Arial" w:hAnsi="Arial" w:cs="Arial"/>
          <w:bCs/>
          <w:noProof w:val="0"/>
          <w:sz w:val="24"/>
          <w:szCs w:val="24"/>
          <w:lang w:val="en-GB" w:eastAsia="ar-SA"/>
        </w:rPr>
        <w:t>ervice</w:t>
      </w:r>
      <w:r w:rsidRPr="00B60D01">
        <w:rPr>
          <w:rFonts w:ascii="Arial" w:hAnsi="Arial" w:cs="Arial"/>
          <w:bCs/>
          <w:noProof w:val="0"/>
          <w:sz w:val="24"/>
          <w:szCs w:val="24"/>
          <w:lang w:val="en-GB" w:eastAsia="ar-SA"/>
        </w:rPr>
        <w:t>.</w:t>
      </w:r>
    </w:p>
    <w:p w14:paraId="6248AE76" w14:textId="77777777" w:rsidR="00B60D01" w:rsidRPr="00B60D01" w:rsidRDefault="00B60D01" w:rsidP="00B60D01">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B60D01">
        <w:rPr>
          <w:rFonts w:ascii="Arial" w:hAnsi="Arial" w:cs="Arial"/>
          <w:bCs/>
          <w:noProof w:val="0"/>
          <w:sz w:val="24"/>
          <w:szCs w:val="24"/>
          <w:lang w:val="en-GB" w:eastAsia="ar-SA"/>
        </w:rPr>
        <w:t xml:space="preserve">2. The allowance shall be paid at the time of installation on production of documents establishing the fact that the locally recruited </w:t>
      </w:r>
      <w:r w:rsidR="003471EE">
        <w:rPr>
          <w:rFonts w:ascii="Arial" w:hAnsi="Arial" w:cs="Arial"/>
          <w:bCs/>
          <w:noProof w:val="0"/>
          <w:sz w:val="24"/>
          <w:szCs w:val="24"/>
          <w:lang w:val="en-GB" w:eastAsia="ar-SA"/>
        </w:rPr>
        <w:t>member of the managerial staff</w:t>
      </w:r>
      <w:r w:rsidRPr="00B60D01">
        <w:rPr>
          <w:rFonts w:ascii="Arial" w:hAnsi="Arial" w:cs="Arial"/>
          <w:bCs/>
          <w:noProof w:val="0"/>
          <w:sz w:val="24"/>
          <w:szCs w:val="24"/>
          <w:lang w:val="en-GB" w:eastAsia="ar-SA"/>
        </w:rPr>
        <w:t xml:space="preserve"> has actually settled at the place of </w:t>
      </w:r>
      <w:r w:rsidR="003471EE">
        <w:rPr>
          <w:rFonts w:ascii="Arial" w:hAnsi="Arial" w:cs="Arial"/>
          <w:bCs/>
          <w:noProof w:val="0"/>
          <w:sz w:val="24"/>
          <w:szCs w:val="24"/>
          <w:lang w:val="en-GB" w:eastAsia="ar-SA"/>
        </w:rPr>
        <w:t>service</w:t>
      </w:r>
      <w:r w:rsidRPr="00B60D01">
        <w:rPr>
          <w:rFonts w:ascii="Arial" w:hAnsi="Arial" w:cs="Arial"/>
          <w:bCs/>
          <w:noProof w:val="0"/>
          <w:sz w:val="24"/>
          <w:szCs w:val="24"/>
          <w:lang w:val="en-GB" w:eastAsia="ar-SA"/>
        </w:rPr>
        <w:t>.</w:t>
      </w:r>
    </w:p>
    <w:p w14:paraId="1959C587" w14:textId="3701C040" w:rsidR="00B60D01" w:rsidRPr="00B60D01" w:rsidRDefault="00B60D01" w:rsidP="00B60D01">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B60D01">
        <w:rPr>
          <w:rFonts w:ascii="Arial" w:hAnsi="Arial" w:cs="Arial"/>
          <w:bCs/>
          <w:noProof w:val="0"/>
          <w:sz w:val="24"/>
          <w:szCs w:val="24"/>
          <w:lang w:val="en-GB" w:eastAsia="ar-SA"/>
        </w:rPr>
        <w:t xml:space="preserve">3. The locally recruited </w:t>
      </w:r>
      <w:r w:rsidR="003471EE">
        <w:rPr>
          <w:rFonts w:ascii="Arial" w:hAnsi="Arial" w:cs="Arial"/>
          <w:bCs/>
          <w:noProof w:val="0"/>
          <w:sz w:val="24"/>
          <w:szCs w:val="24"/>
          <w:lang w:val="en-GB" w:eastAsia="ar-SA"/>
        </w:rPr>
        <w:t xml:space="preserve">member of managerial staff </w:t>
      </w:r>
      <w:r w:rsidRPr="00B60D01">
        <w:rPr>
          <w:rFonts w:ascii="Arial" w:hAnsi="Arial" w:cs="Arial"/>
          <w:bCs/>
          <w:noProof w:val="0"/>
          <w:sz w:val="24"/>
          <w:szCs w:val="24"/>
          <w:lang w:val="en-GB" w:eastAsia="ar-SA"/>
        </w:rPr>
        <w:t xml:space="preserve">in receipt of installation allowances shall declare immediately allowances of like nature to which his/her spouse is entitled. Such latter allowances shall be deducted from the installation allowance paid </w:t>
      </w:r>
      <w:r w:rsidR="00363C24">
        <w:rPr>
          <w:rFonts w:ascii="Arial" w:hAnsi="Arial" w:cs="Arial"/>
          <w:bCs/>
          <w:noProof w:val="0"/>
          <w:sz w:val="24"/>
          <w:szCs w:val="24"/>
          <w:lang w:val="en-GB" w:eastAsia="ar-SA"/>
        </w:rPr>
        <w:t>to him/her</w:t>
      </w:r>
      <w:r w:rsidRPr="00B60D01">
        <w:rPr>
          <w:rFonts w:ascii="Arial" w:hAnsi="Arial" w:cs="Arial"/>
          <w:bCs/>
          <w:noProof w:val="0"/>
          <w:sz w:val="24"/>
          <w:szCs w:val="24"/>
          <w:lang w:val="en-GB" w:eastAsia="ar-SA"/>
        </w:rPr>
        <w:t>.</w:t>
      </w:r>
    </w:p>
    <w:p w14:paraId="23FB8BA9" w14:textId="593925EC" w:rsidR="00B60D01" w:rsidRPr="00B60D01" w:rsidRDefault="00B60D01" w:rsidP="00B60D01">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B60D01">
        <w:rPr>
          <w:rFonts w:ascii="Arial" w:hAnsi="Arial" w:cs="Arial"/>
          <w:bCs/>
          <w:noProof w:val="0"/>
          <w:sz w:val="24"/>
          <w:szCs w:val="24"/>
          <w:lang w:val="en-GB" w:eastAsia="ar-SA"/>
        </w:rPr>
        <w:t xml:space="preserve">In cases where the locally recruited </w:t>
      </w:r>
      <w:r w:rsidR="00363C24">
        <w:rPr>
          <w:rFonts w:ascii="Arial" w:hAnsi="Arial" w:cs="Arial"/>
          <w:bCs/>
          <w:noProof w:val="0"/>
          <w:sz w:val="24"/>
          <w:szCs w:val="24"/>
          <w:lang w:val="en-GB" w:eastAsia="ar-SA"/>
        </w:rPr>
        <w:t>member of the managerial staff</w:t>
      </w:r>
      <w:r w:rsidRPr="00B60D01">
        <w:rPr>
          <w:rFonts w:ascii="Arial" w:hAnsi="Arial" w:cs="Arial"/>
          <w:bCs/>
          <w:noProof w:val="0"/>
          <w:sz w:val="24"/>
          <w:szCs w:val="24"/>
          <w:lang w:val="en-GB" w:eastAsia="ar-SA"/>
        </w:rPr>
        <w:t xml:space="preserve"> and his/her spouse are both employed in the service of the European Schools and both are entitled to the installation allowance, this shall be payable only to the person whose basic salary is the higher.</w:t>
      </w:r>
    </w:p>
    <w:p w14:paraId="04298E0B" w14:textId="0070C44D" w:rsidR="00B60D01" w:rsidRPr="00B60D01" w:rsidRDefault="00B60D01" w:rsidP="00B60D01">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B60D01">
        <w:rPr>
          <w:rFonts w:ascii="Arial" w:hAnsi="Arial" w:cs="Arial"/>
          <w:bCs/>
          <w:noProof w:val="0"/>
          <w:sz w:val="24"/>
          <w:szCs w:val="24"/>
          <w:lang w:val="en-GB" w:eastAsia="ar-SA"/>
        </w:rPr>
        <w:t xml:space="preserve">4. The installation allowance shall be calculated by reference to the locally recruited </w:t>
      </w:r>
      <w:r w:rsidR="00363C24">
        <w:rPr>
          <w:rFonts w:ascii="Arial" w:hAnsi="Arial" w:cs="Arial"/>
          <w:bCs/>
          <w:noProof w:val="0"/>
          <w:sz w:val="24"/>
          <w:szCs w:val="24"/>
          <w:lang w:val="en-GB" w:eastAsia="ar-SA"/>
        </w:rPr>
        <w:t xml:space="preserve">member of the managerial staff’s </w:t>
      </w:r>
      <w:r w:rsidRPr="00B60D01">
        <w:rPr>
          <w:rFonts w:ascii="Arial" w:hAnsi="Arial" w:cs="Arial"/>
          <w:bCs/>
          <w:noProof w:val="0"/>
          <w:sz w:val="24"/>
          <w:szCs w:val="24"/>
          <w:lang w:val="en-GB" w:eastAsia="ar-SA"/>
        </w:rPr>
        <w:t>marital status and salary on the date of his/her recruitment.</w:t>
      </w:r>
    </w:p>
    <w:p w14:paraId="493ADF96" w14:textId="758854FE" w:rsidR="00B60D01" w:rsidRPr="00B60D01" w:rsidRDefault="00B60D01" w:rsidP="00B60D01">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B60D01">
        <w:rPr>
          <w:rFonts w:ascii="Arial" w:hAnsi="Arial" w:cs="Arial"/>
          <w:bCs/>
          <w:noProof w:val="0"/>
          <w:sz w:val="24"/>
          <w:szCs w:val="24"/>
          <w:lang w:val="en-GB" w:eastAsia="ar-SA"/>
        </w:rPr>
        <w:t xml:space="preserve">5. A locally recruited </w:t>
      </w:r>
      <w:r w:rsidR="00363C24">
        <w:rPr>
          <w:rFonts w:ascii="Arial" w:hAnsi="Arial" w:cs="Arial"/>
          <w:bCs/>
          <w:noProof w:val="0"/>
          <w:sz w:val="24"/>
          <w:szCs w:val="24"/>
          <w:lang w:val="en-GB" w:eastAsia="ar-SA"/>
        </w:rPr>
        <w:t xml:space="preserve">member of the managerial staff </w:t>
      </w:r>
      <w:r w:rsidRPr="00B60D01">
        <w:rPr>
          <w:rFonts w:ascii="Arial" w:hAnsi="Arial" w:cs="Arial"/>
          <w:bCs/>
          <w:noProof w:val="0"/>
          <w:sz w:val="24"/>
          <w:szCs w:val="24"/>
          <w:lang w:val="en-GB" w:eastAsia="ar-SA"/>
        </w:rPr>
        <w:t xml:space="preserve">who on recruitment has received an installation allowance and whose contract ends within the first 12 months due to circumstances lying in his/her responsibility shall, on leaving the service, refund </w:t>
      </w:r>
      <w:r w:rsidR="00363C24">
        <w:rPr>
          <w:rFonts w:ascii="Arial" w:hAnsi="Arial" w:cs="Arial"/>
          <w:bCs/>
          <w:noProof w:val="0"/>
          <w:sz w:val="24"/>
          <w:szCs w:val="24"/>
          <w:lang w:val="en-GB" w:eastAsia="ar-SA"/>
        </w:rPr>
        <w:t xml:space="preserve">half </w:t>
      </w:r>
      <w:r w:rsidRPr="00B60D01">
        <w:rPr>
          <w:rFonts w:ascii="Arial" w:hAnsi="Arial" w:cs="Arial"/>
          <w:bCs/>
          <w:noProof w:val="0"/>
          <w:sz w:val="24"/>
          <w:szCs w:val="24"/>
          <w:lang w:val="en-GB" w:eastAsia="ar-SA"/>
        </w:rPr>
        <w:t>of the allowance.</w:t>
      </w:r>
    </w:p>
    <w:p w14:paraId="72A0620B" w14:textId="27F2227C" w:rsidR="00B60D01" w:rsidRPr="00B60D01" w:rsidRDefault="00B60D01" w:rsidP="00B60D01">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B60D01">
        <w:rPr>
          <w:rFonts w:ascii="Arial" w:hAnsi="Arial" w:cs="Arial"/>
          <w:bCs/>
          <w:noProof w:val="0"/>
          <w:sz w:val="24"/>
          <w:szCs w:val="24"/>
          <w:lang w:val="en-GB" w:eastAsia="ar-SA"/>
        </w:rPr>
        <w:t xml:space="preserve">6. A locally recruited </w:t>
      </w:r>
      <w:r w:rsidR="00363C24">
        <w:rPr>
          <w:rFonts w:ascii="Arial" w:hAnsi="Arial" w:cs="Arial"/>
          <w:bCs/>
          <w:noProof w:val="0"/>
          <w:sz w:val="24"/>
          <w:szCs w:val="24"/>
          <w:lang w:val="en-GB" w:eastAsia="ar-SA"/>
        </w:rPr>
        <w:t xml:space="preserve">member of the managerial staff </w:t>
      </w:r>
      <w:r w:rsidRPr="00B60D01">
        <w:rPr>
          <w:rFonts w:ascii="Arial" w:hAnsi="Arial" w:cs="Arial"/>
          <w:bCs/>
          <w:noProof w:val="0"/>
          <w:sz w:val="24"/>
          <w:szCs w:val="24"/>
          <w:lang w:val="en-GB" w:eastAsia="ar-SA"/>
        </w:rPr>
        <w:t xml:space="preserve">who changes to another European School in another city following the mobility approach defined in </w:t>
      </w:r>
      <w:r w:rsidR="00AC23D0" w:rsidRPr="00AC23D0">
        <w:rPr>
          <w:rFonts w:ascii="Arial" w:hAnsi="Arial" w:cs="Arial"/>
          <w:bCs/>
          <w:noProof w:val="0"/>
          <w:sz w:val="24"/>
          <w:szCs w:val="24"/>
          <w:lang w:val="en-GB" w:eastAsia="ar-SA"/>
        </w:rPr>
        <w:t>Article 3</w:t>
      </w:r>
      <w:r w:rsidR="000D16D6">
        <w:rPr>
          <w:rFonts w:ascii="Arial" w:hAnsi="Arial" w:cs="Arial"/>
          <w:bCs/>
          <w:noProof w:val="0"/>
          <w:sz w:val="24"/>
          <w:szCs w:val="24"/>
          <w:lang w:val="en-GB" w:eastAsia="ar-SA"/>
        </w:rPr>
        <w:t>2</w:t>
      </w:r>
      <w:r w:rsidRPr="00AC23D0">
        <w:rPr>
          <w:rFonts w:ascii="Arial" w:hAnsi="Arial" w:cs="Arial"/>
          <w:bCs/>
          <w:noProof w:val="0"/>
          <w:sz w:val="24"/>
          <w:szCs w:val="24"/>
          <w:lang w:val="en-GB" w:eastAsia="ar-SA"/>
        </w:rPr>
        <w:t xml:space="preserve"> of these</w:t>
      </w:r>
      <w:r w:rsidRPr="00B60D01">
        <w:rPr>
          <w:rFonts w:ascii="Arial" w:hAnsi="Arial" w:cs="Arial"/>
          <w:bCs/>
          <w:noProof w:val="0"/>
          <w:sz w:val="24"/>
          <w:szCs w:val="24"/>
          <w:lang w:val="en-GB" w:eastAsia="ar-SA"/>
        </w:rPr>
        <w:t xml:space="preserve"> Service Regulations will be entitled to the installation allowance in accordance with paragraph 1 to 5 of this Article.</w:t>
      </w:r>
    </w:p>
    <w:p w14:paraId="0DDE370F" w14:textId="77777777" w:rsidR="00B60D01" w:rsidRDefault="00B60D01" w:rsidP="00DA7A62">
      <w:pPr>
        <w:suppressAutoHyphens/>
        <w:overflowPunct/>
        <w:autoSpaceDE/>
        <w:autoSpaceDN/>
        <w:adjustRightInd/>
        <w:spacing w:before="120" w:after="120"/>
        <w:textAlignment w:val="auto"/>
        <w:rPr>
          <w:rFonts w:ascii="Arial" w:hAnsi="Arial" w:cs="Arial"/>
          <w:b/>
          <w:bCs/>
          <w:noProof w:val="0"/>
          <w:sz w:val="24"/>
          <w:szCs w:val="24"/>
          <w:lang w:val="en-GB" w:eastAsia="ar-SA"/>
        </w:rPr>
      </w:pPr>
    </w:p>
    <w:p w14:paraId="20F3060E"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AC23D0">
        <w:rPr>
          <w:rFonts w:ascii="Arial" w:hAnsi="Arial" w:cs="Arial"/>
          <w:b/>
          <w:bCs/>
          <w:noProof w:val="0"/>
          <w:sz w:val="24"/>
          <w:szCs w:val="24"/>
          <w:lang w:val="en-GB" w:eastAsia="ar-SA"/>
        </w:rPr>
        <w:lastRenderedPageBreak/>
        <w:t xml:space="preserve">Article </w:t>
      </w:r>
      <w:r w:rsidR="00AC23D0" w:rsidRPr="00AC23D0">
        <w:rPr>
          <w:rFonts w:ascii="Arial" w:hAnsi="Arial" w:cs="Arial"/>
          <w:b/>
          <w:bCs/>
          <w:noProof w:val="0"/>
          <w:sz w:val="24"/>
          <w:szCs w:val="24"/>
          <w:lang w:val="en-GB" w:eastAsia="ar-SA"/>
        </w:rPr>
        <w:t>3</w:t>
      </w:r>
      <w:r w:rsidR="004C5686">
        <w:rPr>
          <w:rFonts w:ascii="Arial" w:hAnsi="Arial" w:cs="Arial"/>
          <w:b/>
          <w:bCs/>
          <w:noProof w:val="0"/>
          <w:sz w:val="24"/>
          <w:szCs w:val="24"/>
          <w:lang w:val="en-GB" w:eastAsia="ar-SA"/>
        </w:rPr>
        <w:t>2</w:t>
      </w:r>
    </w:p>
    <w:p w14:paraId="263C0521"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Mobility</w:t>
      </w:r>
    </w:p>
    <w:p w14:paraId="679D85BF"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2120EA86" w14:textId="5C0B069A" w:rsidR="001B1FE9" w:rsidRDefault="001B1FE9" w:rsidP="001B1FE9">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1B1FE9">
        <w:rPr>
          <w:rFonts w:ascii="Arial" w:hAnsi="Arial" w:cs="Arial"/>
          <w:bCs/>
          <w:noProof w:val="0"/>
          <w:sz w:val="24"/>
          <w:szCs w:val="24"/>
          <w:lang w:val="en-GB" w:eastAsia="ar-SA"/>
        </w:rPr>
        <w:t xml:space="preserve">1. The mobility of locally recruited </w:t>
      </w:r>
      <w:r w:rsidR="00363C24">
        <w:rPr>
          <w:rFonts w:ascii="Arial" w:hAnsi="Arial" w:cs="Arial"/>
          <w:bCs/>
          <w:noProof w:val="0"/>
          <w:sz w:val="24"/>
          <w:szCs w:val="24"/>
          <w:lang w:val="en-GB" w:eastAsia="ar-SA"/>
        </w:rPr>
        <w:t xml:space="preserve">members of the managerial staff </w:t>
      </w:r>
      <w:r w:rsidRPr="001B1FE9">
        <w:rPr>
          <w:rFonts w:ascii="Arial" w:hAnsi="Arial" w:cs="Arial"/>
          <w:bCs/>
          <w:noProof w:val="0"/>
          <w:sz w:val="24"/>
          <w:szCs w:val="24"/>
          <w:lang w:val="en-GB" w:eastAsia="ar-SA"/>
        </w:rPr>
        <w:t>is promoted.</w:t>
      </w:r>
    </w:p>
    <w:p w14:paraId="1465DB0D" w14:textId="3332BEC3" w:rsidR="00C851CB" w:rsidRDefault="00C851CB" w:rsidP="00C851CB">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5014EE">
        <w:rPr>
          <w:rFonts w:ascii="Arial" w:hAnsi="Arial" w:cs="Arial"/>
          <w:bCs/>
          <w:noProof w:val="0"/>
          <w:sz w:val="24"/>
          <w:szCs w:val="24"/>
          <w:lang w:val="en-GB" w:eastAsia="ar-SA"/>
        </w:rPr>
        <w:t xml:space="preserve">2. A locally recruited member of the managerial staff changing the employer in the frame of this Article signs with his/her new employer a </w:t>
      </w:r>
      <w:r w:rsidR="005014EE" w:rsidRPr="005A6C84">
        <w:rPr>
          <w:rFonts w:ascii="Arial" w:hAnsi="Arial" w:cs="Arial"/>
          <w:bCs/>
          <w:noProof w:val="0"/>
          <w:sz w:val="24"/>
          <w:szCs w:val="24"/>
          <w:lang w:val="en-GB" w:eastAsia="ar-SA"/>
        </w:rPr>
        <w:t xml:space="preserve">new </w:t>
      </w:r>
      <w:r w:rsidRPr="005014EE">
        <w:rPr>
          <w:rFonts w:ascii="Arial" w:hAnsi="Arial" w:cs="Arial"/>
          <w:bCs/>
          <w:noProof w:val="0"/>
          <w:sz w:val="24"/>
          <w:szCs w:val="24"/>
          <w:lang w:val="en-GB" w:eastAsia="ar-SA"/>
        </w:rPr>
        <w:t>contract</w:t>
      </w:r>
      <w:r w:rsidR="005A6C84">
        <w:rPr>
          <w:rFonts w:ascii="Arial" w:hAnsi="Arial" w:cs="Arial"/>
          <w:bCs/>
          <w:noProof w:val="0"/>
          <w:sz w:val="24"/>
          <w:szCs w:val="24"/>
          <w:lang w:val="en-GB" w:eastAsia="ar-SA"/>
        </w:rPr>
        <w:t>.</w:t>
      </w:r>
      <w:r w:rsidRPr="005014EE">
        <w:rPr>
          <w:rFonts w:ascii="Arial" w:hAnsi="Arial" w:cs="Arial"/>
          <w:bCs/>
          <w:noProof w:val="0"/>
          <w:sz w:val="24"/>
          <w:szCs w:val="24"/>
          <w:lang w:val="en-GB" w:eastAsia="ar-SA"/>
        </w:rPr>
        <w:t xml:space="preserve"> At the same time the contract with his/her previous employer will have to be terminated.</w:t>
      </w:r>
    </w:p>
    <w:p w14:paraId="60727CBE" w14:textId="3BA0E8A4" w:rsidR="00FA3B77" w:rsidRPr="005A6C84" w:rsidRDefault="00FA3B77" w:rsidP="00C851CB">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5A6C84">
        <w:rPr>
          <w:rFonts w:ascii="Arial" w:hAnsi="Arial" w:cs="Arial"/>
          <w:bCs/>
          <w:noProof w:val="0"/>
          <w:sz w:val="24"/>
          <w:szCs w:val="24"/>
          <w:lang w:val="en-GB" w:eastAsia="ar-SA"/>
        </w:rPr>
        <w:t>3. The contract with the new employer will not foresee a probationary period.</w:t>
      </w:r>
    </w:p>
    <w:p w14:paraId="5650DE67" w14:textId="55766854" w:rsidR="00C851CB" w:rsidRPr="005014EE" w:rsidRDefault="00FA3B77" w:rsidP="00C851CB">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r w:rsidRPr="005A6C84">
        <w:rPr>
          <w:rFonts w:ascii="Arial" w:hAnsi="Arial" w:cs="Arial"/>
          <w:bCs/>
          <w:noProof w:val="0"/>
          <w:sz w:val="24"/>
          <w:szCs w:val="24"/>
          <w:lang w:val="en-GB" w:eastAsia="ar-SA"/>
        </w:rPr>
        <w:t>4</w:t>
      </w:r>
      <w:r w:rsidR="00C851CB" w:rsidRPr="005A6C84">
        <w:rPr>
          <w:rFonts w:ascii="Arial" w:hAnsi="Arial" w:cs="Arial"/>
          <w:bCs/>
          <w:noProof w:val="0"/>
          <w:sz w:val="24"/>
          <w:szCs w:val="24"/>
          <w:lang w:val="en-GB" w:eastAsia="ar-SA"/>
        </w:rPr>
        <w:t>.</w:t>
      </w:r>
      <w:r w:rsidR="00C851CB" w:rsidRPr="005014EE">
        <w:rPr>
          <w:rFonts w:ascii="Arial" w:hAnsi="Arial" w:cs="Arial"/>
          <w:bCs/>
          <w:noProof w:val="0"/>
          <w:sz w:val="24"/>
          <w:szCs w:val="24"/>
          <w:lang w:val="en-GB" w:eastAsia="ar-SA"/>
        </w:rPr>
        <w:t xml:space="preserve"> A locally recruited member of the managerial staff who changes the employer within the European Schools without interrupting the service will keep his/her seniority with respect to the progression in steps in accordance with Article 28.</w:t>
      </w:r>
      <w:r>
        <w:rPr>
          <w:rFonts w:ascii="Arial" w:hAnsi="Arial" w:cs="Arial"/>
          <w:bCs/>
          <w:noProof w:val="0"/>
          <w:sz w:val="24"/>
          <w:szCs w:val="24"/>
          <w:lang w:val="en-GB" w:eastAsia="ar-SA"/>
        </w:rPr>
        <w:t xml:space="preserve"> </w:t>
      </w:r>
    </w:p>
    <w:p w14:paraId="0D178621" w14:textId="0E893DA4" w:rsidR="001B1FE9" w:rsidRPr="00245018" w:rsidRDefault="001B1FE9" w:rsidP="001B1FE9">
      <w:pPr>
        <w:suppressAutoHyphens/>
        <w:overflowPunct/>
        <w:autoSpaceDE/>
        <w:autoSpaceDN/>
        <w:adjustRightInd/>
        <w:spacing w:before="120" w:after="120"/>
        <w:jc w:val="both"/>
        <w:textAlignment w:val="auto"/>
        <w:rPr>
          <w:rFonts w:ascii="Arial" w:hAnsi="Arial" w:cs="Arial"/>
          <w:bCs/>
          <w:noProof w:val="0"/>
          <w:sz w:val="24"/>
          <w:szCs w:val="24"/>
          <w:lang w:val="en-GB" w:eastAsia="ar-SA"/>
        </w:rPr>
      </w:pPr>
      <w:r w:rsidRPr="00245018">
        <w:rPr>
          <w:rFonts w:ascii="Arial" w:hAnsi="Arial" w:cs="Arial"/>
          <w:bCs/>
          <w:noProof w:val="0"/>
          <w:sz w:val="24"/>
          <w:szCs w:val="24"/>
          <w:lang w:val="en-GB" w:eastAsia="ar-SA"/>
        </w:rPr>
        <w:t xml:space="preserve"> </w:t>
      </w:r>
    </w:p>
    <w:p w14:paraId="5A815616" w14:textId="339EF756" w:rsidR="001B1FE9" w:rsidRDefault="001B1FE9" w:rsidP="001B1FE9">
      <w:pPr>
        <w:suppressAutoHyphens/>
        <w:overflowPunct/>
        <w:autoSpaceDE/>
        <w:autoSpaceDN/>
        <w:adjustRightInd/>
        <w:spacing w:before="120" w:after="120"/>
        <w:textAlignment w:val="auto"/>
        <w:rPr>
          <w:rFonts w:ascii="Arial" w:hAnsi="Arial" w:cs="Arial"/>
          <w:bCs/>
          <w:noProof w:val="0"/>
          <w:sz w:val="24"/>
          <w:szCs w:val="24"/>
          <w:lang w:val="en-GB" w:eastAsia="ar-SA"/>
        </w:rPr>
      </w:pPr>
    </w:p>
    <w:p w14:paraId="74836A84" w14:textId="4349C1DC" w:rsidR="00A06089" w:rsidRDefault="00A06089">
      <w:pPr>
        <w:overflowPunct/>
        <w:autoSpaceDE/>
        <w:autoSpaceDN/>
        <w:adjustRightInd/>
        <w:textAlignment w:val="auto"/>
        <w:rPr>
          <w:rFonts w:ascii="Arial" w:hAnsi="Arial" w:cs="Arial"/>
          <w:bCs/>
          <w:noProof w:val="0"/>
          <w:sz w:val="24"/>
          <w:szCs w:val="24"/>
          <w:lang w:val="en-GB" w:eastAsia="ar-SA"/>
        </w:rPr>
      </w:pPr>
      <w:r>
        <w:rPr>
          <w:rFonts w:ascii="Arial" w:hAnsi="Arial" w:cs="Arial"/>
          <w:bCs/>
          <w:noProof w:val="0"/>
          <w:sz w:val="24"/>
          <w:szCs w:val="24"/>
          <w:lang w:val="en-GB" w:eastAsia="ar-SA"/>
        </w:rPr>
        <w:br w:type="page"/>
      </w:r>
    </w:p>
    <w:p w14:paraId="7F9EF174" w14:textId="77777777" w:rsidR="00050DF7" w:rsidRPr="001B1FE9" w:rsidRDefault="00050DF7" w:rsidP="001B1FE9">
      <w:pPr>
        <w:suppressAutoHyphens/>
        <w:overflowPunct/>
        <w:autoSpaceDE/>
        <w:autoSpaceDN/>
        <w:adjustRightInd/>
        <w:spacing w:before="120" w:after="120"/>
        <w:textAlignment w:val="auto"/>
        <w:rPr>
          <w:rFonts w:ascii="Arial" w:hAnsi="Arial" w:cs="Arial"/>
          <w:bCs/>
          <w:noProof w:val="0"/>
          <w:sz w:val="24"/>
          <w:szCs w:val="24"/>
          <w:lang w:val="en-GB" w:eastAsia="ar-SA"/>
        </w:rPr>
      </w:pPr>
    </w:p>
    <w:p w14:paraId="2ED06961" w14:textId="77777777" w:rsidR="001B1FE9" w:rsidRPr="001B1FE9" w:rsidRDefault="00AC23D0"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AC23D0">
        <w:rPr>
          <w:rFonts w:ascii="Arial" w:hAnsi="Arial" w:cs="Arial"/>
          <w:b/>
          <w:bCs/>
          <w:noProof w:val="0"/>
          <w:sz w:val="24"/>
          <w:szCs w:val="24"/>
          <w:lang w:val="en-GB" w:eastAsia="ar-SA"/>
        </w:rPr>
        <w:t>Article 3</w:t>
      </w:r>
      <w:r w:rsidR="004C5686">
        <w:rPr>
          <w:rFonts w:ascii="Arial" w:hAnsi="Arial" w:cs="Arial"/>
          <w:b/>
          <w:bCs/>
          <w:noProof w:val="0"/>
          <w:sz w:val="24"/>
          <w:szCs w:val="24"/>
          <w:lang w:val="en-GB" w:eastAsia="ar-SA"/>
        </w:rPr>
        <w:t>3</w:t>
      </w:r>
    </w:p>
    <w:p w14:paraId="0C676A7C"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School fees</w:t>
      </w:r>
    </w:p>
    <w:p w14:paraId="766CCC05"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46DBC5C4" w14:textId="63D24AAB" w:rsidR="00062DA2" w:rsidRDefault="00062DA2"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1. Locally recruited members of the managerial staff </w:t>
      </w:r>
      <w:r w:rsidRPr="00062DA2">
        <w:rPr>
          <w:rFonts w:ascii="Arial" w:hAnsi="Arial" w:cs="Arial"/>
          <w:noProof w:val="0"/>
          <w:sz w:val="24"/>
          <w:szCs w:val="24"/>
          <w:lang w:val="en-GB" w:eastAsia="ar-SA"/>
        </w:rPr>
        <w:t>employed on a half-time basis or more shall be entitled to admission to the European Schools for their children and shall qualify for exemption from the corresponding school fees. In the case of a member of staff employed on a less than half-time basis, the exemption shall be proportional to his/her working hours.  In the event of redundancy, the Administrative Board will consider exemption from school fees for the child(ren) attending the European School of the member of staff who has been made redundant</w:t>
      </w:r>
      <w:r>
        <w:rPr>
          <w:rFonts w:ascii="Arial" w:hAnsi="Arial" w:cs="Arial"/>
          <w:noProof w:val="0"/>
          <w:sz w:val="24"/>
          <w:szCs w:val="24"/>
          <w:lang w:val="en-GB" w:eastAsia="ar-SA"/>
        </w:rPr>
        <w:t xml:space="preserve">. </w:t>
      </w:r>
    </w:p>
    <w:p w14:paraId="783EC40B" w14:textId="55C7B254" w:rsidR="001B1FE9" w:rsidRPr="001B1FE9" w:rsidRDefault="00062DA2"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 xml:space="preserve">2. </w:t>
      </w:r>
      <w:r w:rsidR="001B1FE9" w:rsidRPr="001B1FE9">
        <w:rPr>
          <w:rFonts w:ascii="Arial" w:hAnsi="Arial" w:cs="Arial"/>
          <w:noProof w:val="0"/>
          <w:sz w:val="24"/>
          <w:szCs w:val="24"/>
          <w:lang w:val="en-GB" w:eastAsia="ar-SA"/>
        </w:rPr>
        <w:t xml:space="preserve">The present Article shall not give entitlement to any compensation in cases where a child of a locally recruited </w:t>
      </w:r>
      <w:r w:rsidR="00BE6968">
        <w:rPr>
          <w:rFonts w:ascii="Arial" w:hAnsi="Arial" w:cs="Arial"/>
          <w:noProof w:val="0"/>
          <w:sz w:val="24"/>
          <w:szCs w:val="24"/>
          <w:lang w:val="en-GB" w:eastAsia="ar-SA"/>
        </w:rPr>
        <w:t xml:space="preserve">member of the managerial staff </w:t>
      </w:r>
      <w:r w:rsidR="001B1FE9" w:rsidRPr="001B1FE9">
        <w:rPr>
          <w:rFonts w:ascii="Arial" w:hAnsi="Arial" w:cs="Arial"/>
          <w:noProof w:val="0"/>
          <w:sz w:val="24"/>
          <w:szCs w:val="24"/>
          <w:lang w:val="en-GB" w:eastAsia="ar-SA"/>
        </w:rPr>
        <w:t xml:space="preserve">is enrolled in a school other than one of the European Schools. </w:t>
      </w:r>
    </w:p>
    <w:p w14:paraId="1AF3E404"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noProof w:val="0"/>
          <w:sz w:val="24"/>
          <w:szCs w:val="24"/>
          <w:lang w:val="en-GB" w:eastAsia="ar-SA"/>
        </w:rPr>
      </w:pPr>
    </w:p>
    <w:p w14:paraId="197F3769"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 xml:space="preserve">Article </w:t>
      </w:r>
      <w:r w:rsidR="004C5686">
        <w:rPr>
          <w:rFonts w:ascii="Arial" w:hAnsi="Arial" w:cs="Arial"/>
          <w:b/>
          <w:bCs/>
          <w:noProof w:val="0"/>
          <w:sz w:val="24"/>
          <w:szCs w:val="24"/>
          <w:lang w:val="en-GB" w:eastAsia="ar-SA"/>
        </w:rPr>
        <w:t>34</w:t>
      </w:r>
    </w:p>
    <w:p w14:paraId="407D7556" w14:textId="691131CE" w:rsidR="001B1FE9" w:rsidRPr="001B1FE9" w:rsidRDefault="00153423"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Mission</w:t>
      </w:r>
      <w:r w:rsidR="001B1FE9" w:rsidRPr="001B1FE9">
        <w:rPr>
          <w:rFonts w:ascii="Arial" w:hAnsi="Arial" w:cs="Arial"/>
          <w:b/>
          <w:bCs/>
          <w:noProof w:val="0"/>
          <w:sz w:val="24"/>
          <w:szCs w:val="24"/>
          <w:lang w:val="en-GB" w:eastAsia="ar-SA"/>
        </w:rPr>
        <w:t xml:space="preserve"> expenses</w:t>
      </w:r>
    </w:p>
    <w:p w14:paraId="280B34F1"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p>
    <w:p w14:paraId="50FACD14" w14:textId="53B09E40"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1. A locally recruited </w:t>
      </w:r>
      <w:r w:rsidR="00BE6968">
        <w:rPr>
          <w:rFonts w:ascii="Arial" w:hAnsi="Arial" w:cs="Arial"/>
          <w:noProof w:val="0"/>
          <w:sz w:val="24"/>
          <w:szCs w:val="24"/>
          <w:lang w:val="en-GB" w:eastAsia="ar-SA"/>
        </w:rPr>
        <w:t xml:space="preserve">member of the managerial staff </w:t>
      </w:r>
      <w:r w:rsidRPr="001B1FE9">
        <w:rPr>
          <w:rFonts w:ascii="Arial" w:hAnsi="Arial" w:cs="Arial"/>
          <w:noProof w:val="0"/>
          <w:sz w:val="24"/>
          <w:szCs w:val="24"/>
          <w:lang w:val="en-GB" w:eastAsia="ar-SA"/>
        </w:rPr>
        <w:t>travelling on mission and holding an appropriate travel order shall be entitled to reimbursement of travel expenses in accordance with the provisions laid down in the Regulations for Members of the Seconded Staff of the European Schools. </w:t>
      </w:r>
    </w:p>
    <w:p w14:paraId="409A55B4" w14:textId="39B3E51A" w:rsid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2. </w:t>
      </w:r>
      <w:r w:rsidR="00AC23D0">
        <w:rPr>
          <w:rFonts w:ascii="Arial" w:hAnsi="Arial" w:cs="Arial"/>
          <w:noProof w:val="0"/>
          <w:sz w:val="24"/>
          <w:szCs w:val="24"/>
          <w:lang w:val="en-GB" w:eastAsia="ar-SA"/>
        </w:rPr>
        <w:t>T</w:t>
      </w:r>
      <w:r w:rsidRPr="001B1FE9">
        <w:rPr>
          <w:rFonts w:ascii="Arial" w:hAnsi="Arial" w:cs="Arial"/>
          <w:noProof w:val="0"/>
          <w:sz w:val="24"/>
          <w:szCs w:val="24"/>
          <w:lang w:val="en-GB" w:eastAsia="ar-SA"/>
        </w:rPr>
        <w:t xml:space="preserve">he participation in a mission shall not entitle a locally recruited </w:t>
      </w:r>
      <w:r w:rsidR="00AC23D0">
        <w:rPr>
          <w:rFonts w:ascii="Arial" w:hAnsi="Arial" w:cs="Arial"/>
          <w:noProof w:val="0"/>
          <w:sz w:val="24"/>
          <w:szCs w:val="24"/>
          <w:lang w:val="en-GB" w:eastAsia="ar-SA"/>
        </w:rPr>
        <w:t>member of the managerial staff</w:t>
      </w:r>
      <w:r w:rsidRPr="001B1FE9">
        <w:rPr>
          <w:rFonts w:ascii="Arial" w:hAnsi="Arial" w:cs="Arial"/>
          <w:noProof w:val="0"/>
          <w:sz w:val="24"/>
          <w:szCs w:val="24"/>
          <w:lang w:val="en-GB" w:eastAsia="ar-SA"/>
        </w:rPr>
        <w:t xml:space="preserve"> to any further compensation. </w:t>
      </w:r>
    </w:p>
    <w:p w14:paraId="0FF802AA" w14:textId="7237400D" w:rsidR="00153423" w:rsidRDefault="00153423"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4CA11D1F" w14:textId="3F48D2F5" w:rsidR="00153423" w:rsidRDefault="00153423" w:rsidP="00254AE0">
      <w:pPr>
        <w:suppressAutoHyphens/>
        <w:overflowPunct/>
        <w:autoSpaceDE/>
        <w:autoSpaceDN/>
        <w:adjustRightInd/>
        <w:spacing w:before="120" w:after="120"/>
        <w:jc w:val="center"/>
        <w:textAlignment w:val="auto"/>
        <w:rPr>
          <w:rFonts w:ascii="Arial" w:hAnsi="Arial" w:cs="Arial"/>
          <w:b/>
          <w:noProof w:val="0"/>
          <w:sz w:val="24"/>
          <w:szCs w:val="24"/>
          <w:lang w:val="en-GB" w:eastAsia="ar-SA"/>
        </w:rPr>
      </w:pPr>
      <w:r>
        <w:rPr>
          <w:rFonts w:ascii="Arial" w:hAnsi="Arial" w:cs="Arial"/>
          <w:b/>
          <w:noProof w:val="0"/>
          <w:sz w:val="24"/>
          <w:szCs w:val="24"/>
          <w:lang w:val="en-GB" w:eastAsia="ar-SA"/>
        </w:rPr>
        <w:t>Article 35</w:t>
      </w:r>
    </w:p>
    <w:p w14:paraId="67D1C93C" w14:textId="120363FB" w:rsidR="00153423" w:rsidRDefault="00153423" w:rsidP="00254AE0">
      <w:pPr>
        <w:suppressAutoHyphens/>
        <w:overflowPunct/>
        <w:autoSpaceDE/>
        <w:autoSpaceDN/>
        <w:adjustRightInd/>
        <w:spacing w:before="120" w:after="120"/>
        <w:jc w:val="center"/>
        <w:textAlignment w:val="auto"/>
        <w:rPr>
          <w:rFonts w:ascii="Arial" w:hAnsi="Arial" w:cs="Arial"/>
          <w:b/>
          <w:noProof w:val="0"/>
          <w:sz w:val="24"/>
          <w:szCs w:val="24"/>
          <w:lang w:val="en-GB" w:eastAsia="ar-SA"/>
        </w:rPr>
      </w:pPr>
      <w:r>
        <w:rPr>
          <w:rFonts w:ascii="Arial" w:hAnsi="Arial" w:cs="Arial"/>
          <w:b/>
          <w:noProof w:val="0"/>
          <w:sz w:val="24"/>
          <w:szCs w:val="24"/>
          <w:lang w:val="en-GB" w:eastAsia="ar-SA"/>
        </w:rPr>
        <w:t>Travel expenses</w:t>
      </w:r>
    </w:p>
    <w:p w14:paraId="271F4138" w14:textId="77777777" w:rsidR="00153423" w:rsidRPr="00254AE0" w:rsidRDefault="00153423" w:rsidP="00254AE0">
      <w:pPr>
        <w:suppressAutoHyphens/>
        <w:overflowPunct/>
        <w:autoSpaceDE/>
        <w:autoSpaceDN/>
        <w:adjustRightInd/>
        <w:spacing w:before="120" w:after="120"/>
        <w:jc w:val="center"/>
        <w:textAlignment w:val="auto"/>
        <w:rPr>
          <w:rFonts w:ascii="Arial" w:hAnsi="Arial" w:cs="Arial"/>
          <w:b/>
          <w:noProof w:val="0"/>
          <w:sz w:val="24"/>
          <w:szCs w:val="24"/>
          <w:lang w:val="en-GB" w:eastAsia="ar-SA"/>
        </w:rPr>
      </w:pPr>
    </w:p>
    <w:p w14:paraId="7BD6A145" w14:textId="646CC27C" w:rsidR="00B60D01" w:rsidRPr="00B60D01" w:rsidRDefault="00153423" w:rsidP="00B60D01">
      <w:pPr>
        <w:pStyle w:val="ListParagraph"/>
        <w:ind w:left="0"/>
        <w:jc w:val="both"/>
        <w:rPr>
          <w:rFonts w:ascii="Arial" w:hAnsi="Arial" w:cs="Arial"/>
          <w:sz w:val="24"/>
          <w:szCs w:val="24"/>
          <w:lang w:val="en-GB"/>
        </w:rPr>
      </w:pPr>
      <w:r>
        <w:rPr>
          <w:rFonts w:ascii="Arial" w:hAnsi="Arial" w:cs="Arial"/>
          <w:noProof w:val="0"/>
          <w:sz w:val="24"/>
          <w:szCs w:val="24"/>
          <w:lang w:val="en-GB" w:eastAsia="ar-SA"/>
        </w:rPr>
        <w:t>1</w:t>
      </w:r>
      <w:r w:rsidR="00B60D01" w:rsidRPr="00B60D01">
        <w:rPr>
          <w:rFonts w:ascii="Arial" w:hAnsi="Arial" w:cs="Arial"/>
          <w:noProof w:val="0"/>
          <w:sz w:val="24"/>
          <w:szCs w:val="24"/>
          <w:lang w:val="en-GB" w:eastAsia="ar-SA"/>
        </w:rPr>
        <w:t xml:space="preserve">. A </w:t>
      </w:r>
      <w:r w:rsidR="00B60D01" w:rsidRPr="00B60D01">
        <w:rPr>
          <w:rFonts w:ascii="Arial" w:hAnsi="Arial" w:cs="Arial"/>
          <w:sz w:val="24"/>
          <w:szCs w:val="24"/>
          <w:lang w:val="en-GB"/>
        </w:rPr>
        <w:t xml:space="preserve">locally recruited </w:t>
      </w:r>
      <w:r w:rsidR="00BE6968">
        <w:rPr>
          <w:rFonts w:ascii="Arial" w:hAnsi="Arial" w:cs="Arial"/>
          <w:sz w:val="24"/>
          <w:szCs w:val="24"/>
          <w:lang w:val="en-GB"/>
        </w:rPr>
        <w:t>member of the managerial staff</w:t>
      </w:r>
      <w:r w:rsidR="00B60D01" w:rsidRPr="00B60D01">
        <w:rPr>
          <w:rFonts w:ascii="Arial" w:hAnsi="Arial" w:cs="Arial"/>
          <w:sz w:val="24"/>
          <w:szCs w:val="24"/>
          <w:lang w:val="en-GB"/>
        </w:rPr>
        <w:t xml:space="preserve"> shall be entitled in accordance with Article 60.2 of the Regulations for Seconded Staff Members of the European Schools to the reimbursement of travel expenses for himself/herself, his/her spouse and his/her dependants actually living in his/her household on taking up his/her appointment, from the place of origin to the place of the school. </w:t>
      </w:r>
    </w:p>
    <w:p w14:paraId="73F5CDD2" w14:textId="77777777" w:rsidR="00B60D01" w:rsidRPr="00B60D01" w:rsidRDefault="00B60D01" w:rsidP="00B60D01">
      <w:pPr>
        <w:pStyle w:val="ListParagraph"/>
        <w:ind w:left="0"/>
        <w:jc w:val="both"/>
        <w:rPr>
          <w:rFonts w:ascii="Arial" w:hAnsi="Arial" w:cs="Arial"/>
          <w:sz w:val="24"/>
          <w:szCs w:val="24"/>
          <w:lang w:val="en-GB"/>
        </w:rPr>
      </w:pPr>
    </w:p>
    <w:p w14:paraId="37E5F7F0" w14:textId="4623D8CD" w:rsidR="00B60D01" w:rsidRPr="00B60D01" w:rsidRDefault="00153423" w:rsidP="00B60D01">
      <w:pPr>
        <w:pStyle w:val="ListParagraph"/>
        <w:ind w:left="0"/>
        <w:jc w:val="both"/>
        <w:rPr>
          <w:rFonts w:ascii="Arial" w:hAnsi="Arial" w:cs="Arial"/>
          <w:bCs/>
          <w:sz w:val="24"/>
          <w:szCs w:val="24"/>
          <w:lang w:val="en-GB"/>
        </w:rPr>
      </w:pPr>
      <w:r>
        <w:rPr>
          <w:rFonts w:ascii="Arial" w:hAnsi="Arial" w:cs="Arial"/>
          <w:bCs/>
          <w:sz w:val="24"/>
          <w:szCs w:val="24"/>
          <w:lang w:val="en-GB"/>
        </w:rPr>
        <w:lastRenderedPageBreak/>
        <w:t>2</w:t>
      </w:r>
      <w:r w:rsidR="00B60D01" w:rsidRPr="00B60D01">
        <w:rPr>
          <w:rFonts w:ascii="Arial" w:hAnsi="Arial" w:cs="Arial"/>
          <w:bCs/>
          <w:sz w:val="24"/>
          <w:szCs w:val="24"/>
          <w:lang w:val="en-GB"/>
        </w:rPr>
        <w:t xml:space="preserve">. A locally recruited </w:t>
      </w:r>
      <w:r w:rsidR="00BE6968">
        <w:rPr>
          <w:rFonts w:ascii="Arial" w:hAnsi="Arial" w:cs="Arial"/>
          <w:bCs/>
          <w:sz w:val="24"/>
          <w:szCs w:val="24"/>
          <w:lang w:val="en-GB"/>
        </w:rPr>
        <w:t xml:space="preserve">member of the managerial staff </w:t>
      </w:r>
      <w:r w:rsidR="00B60D01" w:rsidRPr="00B60D01">
        <w:rPr>
          <w:rFonts w:ascii="Arial" w:hAnsi="Arial" w:cs="Arial"/>
          <w:bCs/>
          <w:sz w:val="24"/>
          <w:szCs w:val="24"/>
          <w:lang w:val="en-GB"/>
        </w:rPr>
        <w:t xml:space="preserve">who changes </w:t>
      </w:r>
      <w:r w:rsidR="00BE6968">
        <w:rPr>
          <w:rFonts w:ascii="Arial" w:hAnsi="Arial" w:cs="Arial"/>
          <w:bCs/>
          <w:sz w:val="24"/>
          <w:szCs w:val="24"/>
          <w:lang w:val="en-GB"/>
        </w:rPr>
        <w:t xml:space="preserve">the employer within the European Schools </w:t>
      </w:r>
      <w:r w:rsidR="00B60D01" w:rsidRPr="00B60D01">
        <w:rPr>
          <w:rFonts w:ascii="Arial" w:hAnsi="Arial" w:cs="Arial"/>
          <w:bCs/>
          <w:sz w:val="24"/>
          <w:szCs w:val="24"/>
          <w:lang w:val="en-GB"/>
        </w:rPr>
        <w:t xml:space="preserve">following the mobility approach defined in </w:t>
      </w:r>
      <w:r w:rsidR="00B60D01" w:rsidRPr="00C47989">
        <w:rPr>
          <w:rFonts w:ascii="Arial" w:hAnsi="Arial" w:cs="Arial"/>
          <w:bCs/>
          <w:sz w:val="24"/>
          <w:szCs w:val="24"/>
          <w:lang w:val="en-GB"/>
        </w:rPr>
        <w:t xml:space="preserve">Article </w:t>
      </w:r>
      <w:r w:rsidR="00362A04">
        <w:rPr>
          <w:rFonts w:ascii="Arial" w:hAnsi="Arial" w:cs="Arial"/>
          <w:bCs/>
          <w:sz w:val="24"/>
          <w:szCs w:val="24"/>
          <w:lang w:val="en-GB"/>
        </w:rPr>
        <w:t>32</w:t>
      </w:r>
      <w:r w:rsidR="00B60D01" w:rsidRPr="00C47989">
        <w:rPr>
          <w:rFonts w:ascii="Arial" w:hAnsi="Arial" w:cs="Arial"/>
          <w:bCs/>
          <w:sz w:val="24"/>
          <w:szCs w:val="24"/>
          <w:lang w:val="en-GB"/>
        </w:rPr>
        <w:t xml:space="preserve"> of</w:t>
      </w:r>
      <w:r w:rsidR="00B60D01" w:rsidRPr="00B60D01">
        <w:rPr>
          <w:rFonts w:ascii="Arial" w:hAnsi="Arial" w:cs="Arial"/>
          <w:bCs/>
          <w:sz w:val="24"/>
          <w:szCs w:val="24"/>
          <w:lang w:val="en-GB"/>
        </w:rPr>
        <w:t xml:space="preserve"> these Service Regulations will be entitled to the reimbursement of travel expenses in accordance with paragraph </w:t>
      </w:r>
      <w:r>
        <w:rPr>
          <w:rFonts w:ascii="Arial" w:hAnsi="Arial" w:cs="Arial"/>
          <w:bCs/>
          <w:sz w:val="24"/>
          <w:szCs w:val="24"/>
          <w:lang w:val="en-GB"/>
        </w:rPr>
        <w:t>1</w:t>
      </w:r>
      <w:r w:rsidR="00B60D01" w:rsidRPr="00B60D01">
        <w:rPr>
          <w:rFonts w:ascii="Arial" w:hAnsi="Arial" w:cs="Arial"/>
          <w:bCs/>
          <w:sz w:val="24"/>
          <w:szCs w:val="24"/>
          <w:lang w:val="en-GB"/>
        </w:rPr>
        <w:t xml:space="preserve"> of this Article.</w:t>
      </w:r>
    </w:p>
    <w:p w14:paraId="34B6B79B" w14:textId="77777777" w:rsidR="001B1FE9" w:rsidRPr="00F8034A" w:rsidRDefault="001B1FE9" w:rsidP="00F8034A">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p>
    <w:p w14:paraId="2B55A146" w14:textId="6841165F"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 xml:space="preserve">Article </w:t>
      </w:r>
      <w:r w:rsidR="004C5686">
        <w:rPr>
          <w:rFonts w:ascii="Arial" w:hAnsi="Arial" w:cs="Arial"/>
          <w:b/>
          <w:bCs/>
          <w:noProof w:val="0"/>
          <w:sz w:val="24"/>
          <w:szCs w:val="24"/>
          <w:lang w:val="en-GB" w:eastAsia="ar-SA"/>
        </w:rPr>
        <w:t>3</w:t>
      </w:r>
      <w:r w:rsidR="00441E66">
        <w:rPr>
          <w:rFonts w:ascii="Arial" w:hAnsi="Arial" w:cs="Arial"/>
          <w:b/>
          <w:bCs/>
          <w:noProof w:val="0"/>
          <w:sz w:val="24"/>
          <w:szCs w:val="24"/>
          <w:lang w:val="en-GB" w:eastAsia="ar-SA"/>
        </w:rPr>
        <w:t>6</w:t>
      </w:r>
    </w:p>
    <w:p w14:paraId="0F18BE65"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Overpayments</w:t>
      </w:r>
    </w:p>
    <w:p w14:paraId="434CD280"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noProof w:val="0"/>
          <w:sz w:val="24"/>
          <w:szCs w:val="24"/>
          <w:lang w:val="en-GB" w:eastAsia="ar-SA"/>
        </w:rPr>
      </w:pPr>
    </w:p>
    <w:p w14:paraId="75345FF9"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1. Any sum overpaid shall be recovered if the recipient was aware that there was no due reason for the payment or if the fact of the overpayment was patently such that he/she could not have been unaware of it.</w:t>
      </w:r>
    </w:p>
    <w:p w14:paraId="7552CDBD" w14:textId="30586539" w:rsidR="001B1FE9" w:rsidRPr="00C20890"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2. Where the sum to be recovered exceeds one twelfth of the annual remuneration paid to the locally recruited</w:t>
      </w:r>
      <w:r w:rsidR="00BE6968">
        <w:rPr>
          <w:rFonts w:ascii="Arial" w:hAnsi="Arial" w:cs="Arial"/>
          <w:noProof w:val="0"/>
          <w:sz w:val="24"/>
          <w:szCs w:val="24"/>
          <w:lang w:val="en-GB" w:eastAsia="ar-SA"/>
        </w:rPr>
        <w:t xml:space="preserve"> member of managerial staff</w:t>
      </w:r>
      <w:r w:rsidRPr="001B1FE9">
        <w:rPr>
          <w:rFonts w:ascii="Arial" w:hAnsi="Arial" w:cs="Arial"/>
          <w:noProof w:val="0"/>
          <w:sz w:val="24"/>
          <w:szCs w:val="24"/>
          <w:lang w:val="en-GB" w:eastAsia="ar-SA"/>
        </w:rPr>
        <w:t xml:space="preserve"> or under other exceptional circumstances, it may be paid in </w:t>
      </w:r>
      <w:r w:rsidRPr="00C20890">
        <w:rPr>
          <w:rFonts w:ascii="Arial" w:hAnsi="Arial" w:cs="Arial"/>
          <w:noProof w:val="0"/>
          <w:sz w:val="24"/>
          <w:szCs w:val="24"/>
          <w:lang w:val="en-GB" w:eastAsia="ar-SA"/>
        </w:rPr>
        <w:t>instalments</w:t>
      </w:r>
      <w:r w:rsidR="00441E66" w:rsidRPr="00C20890">
        <w:rPr>
          <w:rFonts w:ascii="Arial" w:hAnsi="Arial" w:cs="Arial"/>
          <w:noProof w:val="0"/>
          <w:sz w:val="24"/>
          <w:szCs w:val="24"/>
          <w:lang w:val="en-GB" w:eastAsia="ar-SA"/>
        </w:rPr>
        <w:t xml:space="preserve"> agreed between the member of staff and the management</w:t>
      </w:r>
      <w:r w:rsidRPr="00C20890">
        <w:rPr>
          <w:rFonts w:ascii="Arial" w:hAnsi="Arial" w:cs="Arial"/>
          <w:noProof w:val="0"/>
          <w:sz w:val="24"/>
          <w:szCs w:val="24"/>
          <w:lang w:val="en-GB" w:eastAsia="ar-SA"/>
        </w:rPr>
        <w:t>.</w:t>
      </w:r>
    </w:p>
    <w:p w14:paraId="04ABB649" w14:textId="77777777" w:rsidR="00C86E59" w:rsidRPr="00C20890" w:rsidRDefault="00C86E5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31E885C1" w14:textId="21883BA3" w:rsidR="001B1FE9" w:rsidRPr="001B1FE9" w:rsidRDefault="003E7DBE">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noProof w:val="0"/>
          <w:sz w:val="24"/>
          <w:szCs w:val="24"/>
          <w:lang w:val="en-GB" w:eastAsia="ar-SA"/>
        </w:rPr>
        <w:br w:type="page"/>
      </w:r>
      <w:r w:rsidR="001B1FE9" w:rsidRPr="001B1FE9">
        <w:rPr>
          <w:rFonts w:ascii="Arial" w:hAnsi="Arial" w:cs="Arial"/>
          <w:b/>
          <w:bCs/>
          <w:noProof w:val="0"/>
          <w:sz w:val="24"/>
          <w:szCs w:val="24"/>
          <w:lang w:val="en-GB" w:eastAsia="ar-SA"/>
        </w:rPr>
        <w:lastRenderedPageBreak/>
        <w:t>Chapter VII</w:t>
      </w:r>
    </w:p>
    <w:p w14:paraId="40600E69"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Social security and taxes</w:t>
      </w:r>
    </w:p>
    <w:p w14:paraId="4015AF0E"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1AE98EEB" w14:textId="24043BEA"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 xml:space="preserve">Article </w:t>
      </w:r>
      <w:r w:rsidR="00F26AE3">
        <w:rPr>
          <w:rFonts w:ascii="Arial" w:hAnsi="Arial" w:cs="Arial"/>
          <w:b/>
          <w:bCs/>
          <w:noProof w:val="0"/>
          <w:sz w:val="24"/>
          <w:szCs w:val="24"/>
          <w:lang w:val="en-GB" w:eastAsia="ar-SA"/>
        </w:rPr>
        <w:t>3</w:t>
      </w:r>
      <w:r w:rsidR="00441E66">
        <w:rPr>
          <w:rFonts w:ascii="Arial" w:hAnsi="Arial" w:cs="Arial"/>
          <w:b/>
          <w:bCs/>
          <w:noProof w:val="0"/>
          <w:sz w:val="24"/>
          <w:szCs w:val="24"/>
          <w:lang w:val="en-GB" w:eastAsia="ar-SA"/>
        </w:rPr>
        <w:t>7</w:t>
      </w:r>
    </w:p>
    <w:p w14:paraId="0D1C9741"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Social security and taxes</w:t>
      </w:r>
    </w:p>
    <w:p w14:paraId="1CE34FD7"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p>
    <w:p w14:paraId="29A6D720" w14:textId="1B11A38F" w:rsidR="001B585F" w:rsidRDefault="00C4798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L</w:t>
      </w:r>
      <w:r w:rsidR="001B1FE9" w:rsidRPr="00245018">
        <w:rPr>
          <w:rFonts w:ascii="Arial" w:hAnsi="Arial" w:cs="Arial"/>
          <w:noProof w:val="0"/>
          <w:sz w:val="24"/>
          <w:szCs w:val="24"/>
          <w:lang w:val="en-GB" w:eastAsia="ar-SA"/>
        </w:rPr>
        <w:t>ocally</w:t>
      </w:r>
      <w:r w:rsidR="001B1FE9" w:rsidRPr="001B1FE9">
        <w:rPr>
          <w:rFonts w:ascii="Arial" w:hAnsi="Arial" w:cs="Arial"/>
          <w:noProof w:val="0"/>
          <w:sz w:val="24"/>
          <w:szCs w:val="24"/>
          <w:lang w:val="en-GB" w:eastAsia="ar-SA"/>
        </w:rPr>
        <w:t xml:space="preserve"> recruited </w:t>
      </w:r>
      <w:r w:rsidR="00DB2BA9">
        <w:rPr>
          <w:rFonts w:ascii="Arial" w:hAnsi="Arial" w:cs="Arial"/>
          <w:noProof w:val="0"/>
          <w:sz w:val="24"/>
          <w:szCs w:val="24"/>
          <w:lang w:val="en-GB" w:eastAsia="ar-SA"/>
        </w:rPr>
        <w:t>member of the managerial staff</w:t>
      </w:r>
      <w:r w:rsidR="001B1FE9" w:rsidRPr="001B1FE9">
        <w:rPr>
          <w:rFonts w:ascii="Arial" w:hAnsi="Arial" w:cs="Arial"/>
          <w:noProof w:val="0"/>
          <w:sz w:val="24"/>
          <w:szCs w:val="24"/>
          <w:lang w:val="en-GB" w:eastAsia="ar-SA"/>
        </w:rPr>
        <w:t xml:space="preserve"> shall be members of the social security scheme of </w:t>
      </w:r>
      <w:r w:rsidR="001B1FE9" w:rsidRPr="00C47989">
        <w:rPr>
          <w:rFonts w:ascii="Arial" w:hAnsi="Arial" w:cs="Arial"/>
          <w:noProof w:val="0"/>
          <w:sz w:val="24"/>
          <w:szCs w:val="24"/>
          <w:lang w:val="en-GB" w:eastAsia="ar-SA"/>
        </w:rPr>
        <w:t xml:space="preserve">the </w:t>
      </w:r>
      <w:r w:rsidR="00DB2BA9" w:rsidRPr="00C47989">
        <w:rPr>
          <w:rFonts w:ascii="Arial" w:hAnsi="Arial" w:cs="Arial"/>
          <w:noProof w:val="0"/>
          <w:sz w:val="24"/>
          <w:szCs w:val="24"/>
          <w:lang w:val="en-GB" w:eastAsia="ar-SA"/>
        </w:rPr>
        <w:t>employer’s</w:t>
      </w:r>
      <w:r w:rsidR="001B1FE9" w:rsidRPr="00C47989">
        <w:rPr>
          <w:rFonts w:ascii="Arial" w:hAnsi="Arial" w:cs="Arial"/>
          <w:noProof w:val="0"/>
          <w:sz w:val="24"/>
          <w:szCs w:val="24"/>
          <w:lang w:val="en-GB" w:eastAsia="ar-SA"/>
        </w:rPr>
        <w:t xml:space="preserve"> host</w:t>
      </w:r>
      <w:r w:rsidR="001B1FE9" w:rsidRPr="001B1FE9">
        <w:rPr>
          <w:rFonts w:ascii="Arial" w:hAnsi="Arial" w:cs="Arial"/>
          <w:noProof w:val="0"/>
          <w:sz w:val="24"/>
          <w:szCs w:val="24"/>
          <w:lang w:val="en-GB" w:eastAsia="ar-SA"/>
        </w:rPr>
        <w:t xml:space="preserve"> country in force in this area. Their remuneration shall be subject to national tax legislation.</w:t>
      </w:r>
    </w:p>
    <w:p w14:paraId="577A998F" w14:textId="111421BE"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 </w:t>
      </w:r>
    </w:p>
    <w:p w14:paraId="1561F478"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69EC5A2F" w14:textId="77777777" w:rsidR="001B1FE9" w:rsidRPr="001B1FE9" w:rsidRDefault="00EF67CD" w:rsidP="00F8034A">
      <w:pPr>
        <w:suppressAutoHyphens/>
        <w:overflowPunct/>
        <w:autoSpaceDE/>
        <w:autoSpaceDN/>
        <w:adjustRightInd/>
        <w:spacing w:before="120" w:after="120"/>
        <w:textAlignment w:val="auto"/>
        <w:rPr>
          <w:rFonts w:ascii="Arial" w:hAnsi="Arial" w:cs="Arial"/>
          <w:noProof w:val="0"/>
          <w:sz w:val="24"/>
          <w:szCs w:val="24"/>
          <w:lang w:val="en-GB" w:eastAsia="ar-SA"/>
        </w:rPr>
      </w:pPr>
      <w:r>
        <w:rPr>
          <w:rFonts w:ascii="Arial" w:hAnsi="Arial" w:cs="Arial"/>
          <w:noProof w:val="0"/>
          <w:sz w:val="24"/>
          <w:szCs w:val="24"/>
          <w:lang w:val="en-GB" w:eastAsia="ar-SA"/>
        </w:rPr>
        <w:br w:type="page"/>
      </w:r>
    </w:p>
    <w:p w14:paraId="1936D93A" w14:textId="41CA86BC"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lastRenderedPageBreak/>
        <w:t xml:space="preserve">Chapter </w:t>
      </w:r>
      <w:r w:rsidR="00C20890">
        <w:rPr>
          <w:rFonts w:ascii="Arial" w:hAnsi="Arial" w:cs="Arial"/>
          <w:b/>
          <w:bCs/>
          <w:noProof w:val="0"/>
          <w:sz w:val="24"/>
          <w:szCs w:val="24"/>
          <w:lang w:val="en-GB" w:eastAsia="ar-SA"/>
        </w:rPr>
        <w:t>VIII</w:t>
      </w:r>
    </w:p>
    <w:p w14:paraId="68383D71" w14:textId="5215F24E" w:rsidR="001B1FE9" w:rsidRPr="001B1FE9" w:rsidRDefault="00C20890" w:rsidP="001B1FE9">
      <w:pPr>
        <w:suppressAutoHyphens/>
        <w:overflowPunct/>
        <w:autoSpaceDE/>
        <w:autoSpaceDN/>
        <w:adjustRightInd/>
        <w:spacing w:before="120" w:after="120"/>
        <w:jc w:val="center"/>
        <w:textAlignment w:val="auto"/>
        <w:rPr>
          <w:rFonts w:ascii="Arial" w:hAnsi="Arial" w:cs="Arial"/>
          <w:bCs/>
          <w:noProof w:val="0"/>
          <w:sz w:val="24"/>
          <w:szCs w:val="24"/>
          <w:lang w:val="en-GB" w:eastAsia="ar-SA"/>
        </w:rPr>
      </w:pPr>
      <w:r>
        <w:rPr>
          <w:rFonts w:ascii="Arial" w:hAnsi="Arial" w:cs="Arial"/>
          <w:b/>
          <w:bCs/>
          <w:noProof w:val="0"/>
          <w:sz w:val="24"/>
          <w:szCs w:val="24"/>
          <w:lang w:val="en-GB" w:eastAsia="ar-SA"/>
        </w:rPr>
        <w:t>L</w:t>
      </w:r>
      <w:r w:rsidR="001B1FE9" w:rsidRPr="001B1FE9">
        <w:rPr>
          <w:rFonts w:ascii="Arial" w:hAnsi="Arial" w:cs="Arial"/>
          <w:b/>
          <w:bCs/>
          <w:noProof w:val="0"/>
          <w:sz w:val="24"/>
          <w:szCs w:val="24"/>
          <w:lang w:val="en-GB" w:eastAsia="ar-SA"/>
        </w:rPr>
        <w:t>egal proceedings</w:t>
      </w:r>
    </w:p>
    <w:p w14:paraId="2E9AA485" w14:textId="77777777" w:rsidR="00C20890" w:rsidRDefault="00C20890" w:rsidP="00C20890">
      <w:pPr>
        <w:suppressAutoHyphens/>
        <w:overflowPunct/>
        <w:autoSpaceDE/>
        <w:autoSpaceDN/>
        <w:adjustRightInd/>
        <w:spacing w:before="120" w:after="120"/>
        <w:jc w:val="center"/>
        <w:textAlignment w:val="auto"/>
        <w:rPr>
          <w:rFonts w:ascii="Arial" w:hAnsi="Arial" w:cs="Arial"/>
          <w:b/>
          <w:bCs/>
          <w:strike/>
          <w:noProof w:val="0"/>
          <w:sz w:val="24"/>
          <w:szCs w:val="24"/>
          <w:lang w:val="en-GB" w:eastAsia="ar-SA"/>
        </w:rPr>
      </w:pPr>
    </w:p>
    <w:p w14:paraId="4DAEDD6C" w14:textId="2A0F78D1" w:rsidR="00C20890" w:rsidRPr="00C20890" w:rsidRDefault="00C20890" w:rsidP="00C20890">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C20890">
        <w:rPr>
          <w:rFonts w:ascii="Arial" w:hAnsi="Arial" w:cs="Arial"/>
          <w:b/>
          <w:bCs/>
          <w:noProof w:val="0"/>
          <w:sz w:val="24"/>
          <w:szCs w:val="24"/>
          <w:lang w:val="en-GB" w:eastAsia="ar-SA"/>
        </w:rPr>
        <w:t>Article 38</w:t>
      </w:r>
    </w:p>
    <w:p w14:paraId="4871682D" w14:textId="77777777" w:rsidR="00C20890" w:rsidRPr="00C20890" w:rsidRDefault="00C20890" w:rsidP="00C20890">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C20890">
        <w:rPr>
          <w:rFonts w:ascii="Arial" w:hAnsi="Arial" w:cs="Arial"/>
          <w:b/>
          <w:bCs/>
          <w:noProof w:val="0"/>
          <w:sz w:val="24"/>
          <w:szCs w:val="24"/>
          <w:lang w:val="en-GB" w:eastAsia="ar-SA"/>
        </w:rPr>
        <w:t>Misconduct</w:t>
      </w:r>
    </w:p>
    <w:p w14:paraId="41B66E6C" w14:textId="77777777" w:rsidR="00C20890" w:rsidRPr="00C20890" w:rsidRDefault="00C20890" w:rsidP="00C20890">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0EB70A8A" w14:textId="0D38A222" w:rsidR="00C20890" w:rsidRPr="00C20890" w:rsidRDefault="00C20890" w:rsidP="00C20890">
      <w:pPr>
        <w:tabs>
          <w:tab w:val="left" w:pos="676"/>
          <w:tab w:val="left" w:pos="705"/>
        </w:tabs>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C20890">
        <w:rPr>
          <w:rFonts w:ascii="Arial" w:hAnsi="Arial" w:cs="Arial"/>
          <w:noProof w:val="0"/>
          <w:sz w:val="24"/>
          <w:szCs w:val="24"/>
          <w:lang w:val="en-GB" w:eastAsia="ar-SA"/>
        </w:rPr>
        <w:t>Any failure by a locally recruited member of the managerial staff to comply with his/her obligations under these Service Regulations, whether intentionally or through negligence on his/her part, shall make him/her liable to action</w:t>
      </w:r>
      <w:r>
        <w:rPr>
          <w:rFonts w:ascii="Arial" w:hAnsi="Arial" w:cs="Arial"/>
          <w:noProof w:val="0"/>
          <w:sz w:val="24"/>
          <w:szCs w:val="24"/>
          <w:lang w:val="en-GB" w:eastAsia="ar-SA"/>
        </w:rPr>
        <w:t xml:space="preserve"> </w:t>
      </w:r>
      <w:r w:rsidRPr="00FA3B77">
        <w:rPr>
          <w:rFonts w:ascii="Arial" w:hAnsi="Arial" w:cs="Arial"/>
          <w:noProof w:val="0"/>
          <w:sz w:val="24"/>
          <w:szCs w:val="24"/>
          <w:lang w:val="en-GB" w:eastAsia="ar-SA"/>
        </w:rPr>
        <w:t>in accordance with national law.</w:t>
      </w:r>
    </w:p>
    <w:p w14:paraId="5099FACE"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3E379A1C" w14:textId="40185716" w:rsidR="001B1FE9" w:rsidRPr="001B1FE9" w:rsidRDefault="00C4798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C47989">
        <w:rPr>
          <w:rFonts w:ascii="Arial" w:hAnsi="Arial" w:cs="Arial"/>
          <w:b/>
          <w:bCs/>
          <w:noProof w:val="0"/>
          <w:sz w:val="24"/>
          <w:szCs w:val="24"/>
          <w:lang w:val="en-GB" w:eastAsia="ar-SA"/>
        </w:rPr>
        <w:t xml:space="preserve">Article </w:t>
      </w:r>
      <w:r w:rsidR="00C20890">
        <w:rPr>
          <w:rFonts w:ascii="Arial" w:hAnsi="Arial" w:cs="Arial"/>
          <w:b/>
          <w:bCs/>
          <w:noProof w:val="0"/>
          <w:sz w:val="24"/>
          <w:szCs w:val="24"/>
          <w:lang w:val="en-GB" w:eastAsia="ar-SA"/>
        </w:rPr>
        <w:t>39</w:t>
      </w:r>
    </w:p>
    <w:p w14:paraId="762005E0"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Internal procedure</w:t>
      </w:r>
    </w:p>
    <w:p w14:paraId="458E5D2F"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0199A2D4" w14:textId="0898135C"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1. </w:t>
      </w:r>
      <w:r w:rsidR="00070E7E">
        <w:rPr>
          <w:rFonts w:ascii="Arial" w:hAnsi="Arial" w:cs="Arial"/>
          <w:noProof w:val="0"/>
          <w:sz w:val="24"/>
          <w:szCs w:val="24"/>
          <w:lang w:val="en-GB" w:eastAsia="ar-SA"/>
        </w:rPr>
        <w:t>A</w:t>
      </w:r>
      <w:r w:rsidRPr="001B1FE9">
        <w:rPr>
          <w:rFonts w:ascii="Arial" w:hAnsi="Arial" w:cs="Arial"/>
          <w:noProof w:val="0"/>
          <w:sz w:val="24"/>
          <w:szCs w:val="24"/>
          <w:lang w:val="en-GB" w:eastAsia="ar-SA"/>
        </w:rPr>
        <w:t xml:space="preserve">ny decision under these Service Regulations relating to a specific individual shall be communicated in writing to the locally recruited </w:t>
      </w:r>
      <w:r w:rsidR="00DB2BA9">
        <w:rPr>
          <w:rFonts w:ascii="Arial" w:hAnsi="Arial" w:cs="Arial"/>
          <w:noProof w:val="0"/>
          <w:sz w:val="24"/>
          <w:szCs w:val="24"/>
          <w:lang w:val="en-GB" w:eastAsia="ar-SA"/>
        </w:rPr>
        <w:t>member of the managerial staff</w:t>
      </w:r>
      <w:r w:rsidRPr="001B1FE9">
        <w:rPr>
          <w:rFonts w:ascii="Arial" w:hAnsi="Arial" w:cs="Arial"/>
          <w:noProof w:val="0"/>
          <w:sz w:val="24"/>
          <w:szCs w:val="24"/>
          <w:lang w:val="en-GB" w:eastAsia="ar-SA"/>
        </w:rPr>
        <w:t xml:space="preserve"> concerned. Any decision adversely</w:t>
      </w:r>
      <w:r w:rsidR="00DB2BA9">
        <w:rPr>
          <w:rFonts w:ascii="Arial" w:hAnsi="Arial" w:cs="Arial"/>
          <w:noProof w:val="0"/>
          <w:sz w:val="24"/>
          <w:szCs w:val="24"/>
          <w:lang w:val="en-GB" w:eastAsia="ar-SA"/>
        </w:rPr>
        <w:t xml:space="preserve"> affecting a locally recruited member of the managerial staff </w:t>
      </w:r>
      <w:r w:rsidRPr="001B1FE9">
        <w:rPr>
          <w:rFonts w:ascii="Arial" w:hAnsi="Arial" w:cs="Arial"/>
          <w:noProof w:val="0"/>
          <w:sz w:val="24"/>
          <w:szCs w:val="24"/>
          <w:lang w:val="en-GB" w:eastAsia="ar-SA"/>
        </w:rPr>
        <w:t xml:space="preserve">shall state the grounds on which it is based. </w:t>
      </w:r>
    </w:p>
    <w:p w14:paraId="7E084ED1" w14:textId="4D2B713C" w:rsidR="001B1FE9" w:rsidRPr="001B1FE9" w:rsidRDefault="001B1FE9" w:rsidP="001B1FE9">
      <w:pPr>
        <w:tabs>
          <w:tab w:val="left" w:pos="676"/>
          <w:tab w:val="left" w:pos="705"/>
        </w:tabs>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2. A locally recruited </w:t>
      </w:r>
      <w:r w:rsidR="00DB2BA9">
        <w:rPr>
          <w:rFonts w:ascii="Arial" w:hAnsi="Arial" w:cs="Arial"/>
          <w:noProof w:val="0"/>
          <w:sz w:val="24"/>
          <w:szCs w:val="24"/>
          <w:lang w:val="en-GB" w:eastAsia="ar-SA"/>
        </w:rPr>
        <w:t>member of the managerial staff</w:t>
      </w:r>
      <w:r w:rsidRPr="001B1FE9">
        <w:rPr>
          <w:rFonts w:ascii="Arial" w:hAnsi="Arial" w:cs="Arial"/>
          <w:noProof w:val="0"/>
          <w:sz w:val="24"/>
          <w:szCs w:val="24"/>
          <w:lang w:val="en-GB" w:eastAsia="ar-SA"/>
        </w:rPr>
        <w:t xml:space="preserve"> may submit to the </w:t>
      </w:r>
      <w:r w:rsidR="00DB2BA9">
        <w:rPr>
          <w:rFonts w:ascii="Arial" w:hAnsi="Arial" w:cs="Arial"/>
          <w:noProof w:val="0"/>
          <w:sz w:val="24"/>
          <w:szCs w:val="24"/>
          <w:lang w:val="en-GB" w:eastAsia="ar-SA"/>
        </w:rPr>
        <w:t>management</w:t>
      </w:r>
      <w:r w:rsidRPr="001B1FE9">
        <w:rPr>
          <w:rFonts w:ascii="Arial" w:hAnsi="Arial" w:cs="Arial"/>
          <w:noProof w:val="0"/>
          <w:sz w:val="24"/>
          <w:szCs w:val="24"/>
          <w:lang w:val="en-GB" w:eastAsia="ar-SA"/>
        </w:rPr>
        <w:t xml:space="preserve"> a request that he/she take a decision in respect of him/her within three months of submission of the request. If at the end of the aforementioned period no reply to the request has been received, this shall be deemed to constitute an implied decision rejecting it. </w:t>
      </w:r>
    </w:p>
    <w:p w14:paraId="536D680E" w14:textId="033F9044" w:rsidR="001B1FE9" w:rsidRPr="001B1FE9" w:rsidRDefault="001B1FE9" w:rsidP="00FA3B77">
      <w:pPr>
        <w:suppressAutoHyphens/>
        <w:overflowPunct/>
        <w:autoSpaceDE/>
        <w:autoSpaceDN/>
        <w:adjustRightInd/>
        <w:spacing w:before="120" w:after="120"/>
        <w:jc w:val="center"/>
        <w:textAlignment w:val="auto"/>
        <w:rPr>
          <w:rFonts w:ascii="Arial" w:hAnsi="Arial" w:cs="Arial"/>
          <w:noProof w:val="0"/>
          <w:color w:val="000000"/>
          <w:sz w:val="24"/>
          <w:szCs w:val="24"/>
          <w:lang w:val="en-GB" w:eastAsia="en-GB"/>
        </w:rPr>
      </w:pPr>
    </w:p>
    <w:p w14:paraId="273DCFFB" w14:textId="6A641FA5"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 xml:space="preserve">Article </w:t>
      </w:r>
      <w:r w:rsidR="00C47989">
        <w:rPr>
          <w:rFonts w:ascii="Arial" w:hAnsi="Arial" w:cs="Arial"/>
          <w:b/>
          <w:bCs/>
          <w:noProof w:val="0"/>
          <w:sz w:val="24"/>
          <w:szCs w:val="24"/>
          <w:lang w:val="en-GB" w:eastAsia="ar-SA"/>
        </w:rPr>
        <w:t>4</w:t>
      </w:r>
      <w:r w:rsidR="00C851CB">
        <w:rPr>
          <w:rFonts w:ascii="Arial" w:hAnsi="Arial" w:cs="Arial"/>
          <w:b/>
          <w:bCs/>
          <w:noProof w:val="0"/>
          <w:sz w:val="24"/>
          <w:szCs w:val="24"/>
          <w:lang w:val="en-GB" w:eastAsia="ar-SA"/>
        </w:rPr>
        <w:t>0</w:t>
      </w:r>
    </w:p>
    <w:p w14:paraId="0960A36F"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Recourse to law</w:t>
      </w:r>
    </w:p>
    <w:p w14:paraId="5B6A853B"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20861335" w14:textId="4F52DE48" w:rsidR="00070E7E" w:rsidRPr="00070E7E" w:rsidRDefault="00070E7E" w:rsidP="00070E7E">
      <w:pPr>
        <w:tabs>
          <w:tab w:val="left" w:pos="676"/>
          <w:tab w:val="left" w:pos="705"/>
        </w:tabs>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t>1. T</w:t>
      </w:r>
      <w:r w:rsidRPr="00070E7E">
        <w:rPr>
          <w:rFonts w:ascii="Arial" w:hAnsi="Arial" w:cs="Arial"/>
          <w:noProof w:val="0"/>
          <w:sz w:val="24"/>
          <w:szCs w:val="24"/>
          <w:lang w:val="en-GB" w:eastAsia="ar-SA"/>
        </w:rPr>
        <w:t xml:space="preserve">he judges or courts of the host country shall have sole jurisdiction in any dispute between the management and </w:t>
      </w:r>
      <w:r>
        <w:rPr>
          <w:rFonts w:ascii="Arial" w:hAnsi="Arial" w:cs="Arial"/>
          <w:noProof w:val="0"/>
          <w:sz w:val="24"/>
          <w:szCs w:val="24"/>
          <w:lang w:val="en-GB" w:eastAsia="ar-SA"/>
        </w:rPr>
        <w:t xml:space="preserve">locally recruited members of the managerial staff </w:t>
      </w:r>
      <w:r w:rsidRPr="00070E7E">
        <w:rPr>
          <w:rFonts w:ascii="Arial" w:hAnsi="Arial" w:cs="Arial"/>
          <w:noProof w:val="0"/>
          <w:sz w:val="24"/>
          <w:szCs w:val="24"/>
          <w:lang w:val="en-GB" w:eastAsia="ar-SA"/>
        </w:rPr>
        <w:t xml:space="preserve">regarding the legality of an act implementing these Service Regulations adversely affecting them. </w:t>
      </w:r>
    </w:p>
    <w:p w14:paraId="529BABE0" w14:textId="77777777" w:rsidR="00070E7E" w:rsidRDefault="00070E7E" w:rsidP="00070E7E">
      <w:pPr>
        <w:tabs>
          <w:tab w:val="left" w:pos="676"/>
          <w:tab w:val="left" w:pos="705"/>
        </w:tabs>
        <w:suppressAutoHyphens/>
        <w:overflowPunct/>
        <w:autoSpaceDE/>
        <w:autoSpaceDN/>
        <w:adjustRightInd/>
        <w:spacing w:before="120" w:after="120"/>
        <w:jc w:val="both"/>
        <w:textAlignment w:val="auto"/>
        <w:rPr>
          <w:rFonts w:ascii="Arial" w:hAnsi="Arial" w:cs="Arial"/>
          <w:noProof w:val="0"/>
          <w:sz w:val="24"/>
          <w:szCs w:val="24"/>
          <w:lang w:val="en-GB" w:eastAsia="ar-SA"/>
        </w:rPr>
      </w:pPr>
      <w:r>
        <w:rPr>
          <w:rFonts w:ascii="Arial" w:hAnsi="Arial" w:cs="Arial"/>
          <w:noProof w:val="0"/>
          <w:sz w:val="24"/>
          <w:szCs w:val="24"/>
          <w:lang w:val="en-GB" w:eastAsia="ar-SA"/>
        </w:rPr>
        <w:lastRenderedPageBreak/>
        <w:t xml:space="preserve">2. </w:t>
      </w:r>
      <w:r w:rsidRPr="00070E7E">
        <w:rPr>
          <w:rFonts w:ascii="Arial" w:hAnsi="Arial" w:cs="Arial"/>
          <w:noProof w:val="0"/>
          <w:sz w:val="24"/>
          <w:szCs w:val="24"/>
          <w:lang w:val="en-GB" w:eastAsia="ar-SA"/>
        </w:rPr>
        <w:t>Contentious appeals within the meaning of this article shall be investigated and judged in accordance with the rules of the host country.  These rules shall also apply to the expenditure incurred in these proceedings.</w:t>
      </w:r>
    </w:p>
    <w:p w14:paraId="391D7F20" w14:textId="77777777" w:rsidR="001B1FE9" w:rsidRPr="001B1FE9" w:rsidRDefault="001B1FE9" w:rsidP="001B1FE9">
      <w:pPr>
        <w:overflowPunct/>
        <w:jc w:val="both"/>
        <w:textAlignment w:val="auto"/>
        <w:rPr>
          <w:rFonts w:ascii="Arial" w:hAnsi="Arial" w:cs="Arial"/>
          <w:noProof w:val="0"/>
          <w:color w:val="000000"/>
          <w:sz w:val="24"/>
          <w:szCs w:val="24"/>
          <w:lang w:val="en-GB" w:eastAsia="en-GB"/>
        </w:rPr>
      </w:pPr>
    </w:p>
    <w:p w14:paraId="3BA2C4CB" w14:textId="77777777" w:rsidR="001B1FE9" w:rsidRPr="001B1FE9" w:rsidRDefault="001B1FE9" w:rsidP="001B1FE9">
      <w:pPr>
        <w:suppressAutoHyphens/>
        <w:overflowPunct/>
        <w:spacing w:before="120" w:after="120"/>
        <w:jc w:val="both"/>
        <w:textAlignment w:val="auto"/>
        <w:rPr>
          <w:rFonts w:ascii="Arial" w:hAnsi="Arial" w:cs="Arial"/>
          <w:noProof w:val="0"/>
          <w:sz w:val="24"/>
          <w:szCs w:val="24"/>
          <w:lang w:val="en-GB" w:eastAsia="ar-SA"/>
        </w:rPr>
      </w:pPr>
    </w:p>
    <w:p w14:paraId="6E64753D" w14:textId="77777777" w:rsidR="001B1FE9" w:rsidRPr="001B1FE9" w:rsidRDefault="00C4798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br w:type="page"/>
      </w:r>
    </w:p>
    <w:p w14:paraId="1EF288AB" w14:textId="235C3DC1" w:rsidR="001B1FE9" w:rsidRPr="00A0608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US" w:eastAsia="ar-SA"/>
        </w:rPr>
      </w:pPr>
      <w:r w:rsidRPr="00A06089">
        <w:rPr>
          <w:rFonts w:ascii="Arial" w:hAnsi="Arial" w:cs="Arial"/>
          <w:b/>
          <w:bCs/>
          <w:noProof w:val="0"/>
          <w:sz w:val="24"/>
          <w:szCs w:val="24"/>
          <w:lang w:val="en-US" w:eastAsia="ar-SA"/>
        </w:rPr>
        <w:lastRenderedPageBreak/>
        <w:t xml:space="preserve">Chapter </w:t>
      </w:r>
      <w:r w:rsidR="00C20890">
        <w:rPr>
          <w:rFonts w:ascii="Arial" w:hAnsi="Arial" w:cs="Arial"/>
          <w:b/>
          <w:bCs/>
          <w:noProof w:val="0"/>
          <w:sz w:val="24"/>
          <w:szCs w:val="24"/>
          <w:lang w:val="en-US" w:eastAsia="ar-SA"/>
        </w:rPr>
        <w:t>I</w:t>
      </w:r>
      <w:r w:rsidRPr="00A06089">
        <w:rPr>
          <w:rFonts w:ascii="Arial" w:hAnsi="Arial" w:cs="Arial"/>
          <w:b/>
          <w:bCs/>
          <w:noProof w:val="0"/>
          <w:sz w:val="24"/>
          <w:szCs w:val="24"/>
          <w:lang w:val="en-US" w:eastAsia="ar-SA"/>
        </w:rPr>
        <w:t>X</w:t>
      </w:r>
    </w:p>
    <w:p w14:paraId="5971C3FD" w14:textId="77777777" w:rsidR="001B1FE9" w:rsidRPr="00A0608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US" w:eastAsia="ar-SA"/>
        </w:rPr>
      </w:pPr>
      <w:r w:rsidRPr="00A06089">
        <w:rPr>
          <w:rFonts w:ascii="Arial" w:hAnsi="Arial" w:cs="Arial"/>
          <w:b/>
          <w:bCs/>
          <w:noProof w:val="0"/>
          <w:sz w:val="24"/>
          <w:szCs w:val="24"/>
          <w:lang w:val="en-US" w:eastAsia="ar-SA"/>
        </w:rPr>
        <w:t>Final provisions</w:t>
      </w:r>
    </w:p>
    <w:p w14:paraId="7C789FC4" w14:textId="77777777" w:rsidR="001B1FE9" w:rsidRPr="00A06089" w:rsidRDefault="001B1FE9" w:rsidP="001B1FE9">
      <w:pPr>
        <w:suppressAutoHyphens/>
        <w:overflowPunct/>
        <w:autoSpaceDE/>
        <w:autoSpaceDN/>
        <w:adjustRightInd/>
        <w:spacing w:before="120" w:after="120"/>
        <w:jc w:val="center"/>
        <w:textAlignment w:val="auto"/>
        <w:rPr>
          <w:rFonts w:ascii="Arial" w:hAnsi="Arial" w:cs="Arial"/>
          <w:noProof w:val="0"/>
          <w:sz w:val="24"/>
          <w:szCs w:val="24"/>
          <w:lang w:val="en-US" w:eastAsia="ar-SA"/>
        </w:rPr>
      </w:pPr>
    </w:p>
    <w:p w14:paraId="3A9620C2" w14:textId="76C52256" w:rsidR="001B1FE9" w:rsidRPr="00A06089" w:rsidRDefault="00C47989" w:rsidP="001B1FE9">
      <w:pPr>
        <w:suppressAutoHyphens/>
        <w:overflowPunct/>
        <w:autoSpaceDE/>
        <w:autoSpaceDN/>
        <w:adjustRightInd/>
        <w:spacing w:before="120" w:after="120"/>
        <w:jc w:val="center"/>
        <w:textAlignment w:val="auto"/>
        <w:rPr>
          <w:rFonts w:ascii="Arial" w:hAnsi="Arial" w:cs="Arial"/>
          <w:b/>
          <w:bCs/>
          <w:noProof w:val="0"/>
          <w:sz w:val="24"/>
          <w:szCs w:val="24"/>
          <w:lang w:val="en-US" w:eastAsia="ar-SA"/>
        </w:rPr>
      </w:pPr>
      <w:r w:rsidRPr="00A06089">
        <w:rPr>
          <w:rFonts w:ascii="Arial" w:hAnsi="Arial" w:cs="Arial"/>
          <w:b/>
          <w:bCs/>
          <w:noProof w:val="0"/>
          <w:sz w:val="24"/>
          <w:szCs w:val="24"/>
          <w:lang w:val="en-US" w:eastAsia="ar-SA"/>
        </w:rPr>
        <w:t xml:space="preserve">Article </w:t>
      </w:r>
      <w:r w:rsidR="00F327C5" w:rsidRPr="00A06089">
        <w:rPr>
          <w:rFonts w:ascii="Arial" w:hAnsi="Arial" w:cs="Arial"/>
          <w:b/>
          <w:bCs/>
          <w:noProof w:val="0"/>
          <w:sz w:val="24"/>
          <w:szCs w:val="24"/>
          <w:lang w:val="en-US" w:eastAsia="ar-SA"/>
        </w:rPr>
        <w:t>4</w:t>
      </w:r>
      <w:r w:rsidR="00C851CB">
        <w:rPr>
          <w:rFonts w:ascii="Arial" w:hAnsi="Arial" w:cs="Arial"/>
          <w:b/>
          <w:bCs/>
          <w:noProof w:val="0"/>
          <w:sz w:val="24"/>
          <w:szCs w:val="24"/>
          <w:lang w:val="en-US" w:eastAsia="ar-SA"/>
        </w:rPr>
        <w:t>1</w:t>
      </w:r>
    </w:p>
    <w:p w14:paraId="2C738460"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Final provisions</w:t>
      </w:r>
    </w:p>
    <w:p w14:paraId="66AA1ECE" w14:textId="77777777" w:rsidR="001B1FE9" w:rsidRPr="001B1FE9"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276CAD10"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1. These Service Regulations shall enter into force on 1 </w:t>
      </w:r>
      <w:r w:rsidR="00DB2BA9">
        <w:rPr>
          <w:rFonts w:ascii="Arial" w:hAnsi="Arial" w:cs="Arial"/>
          <w:noProof w:val="0"/>
          <w:sz w:val="24"/>
          <w:szCs w:val="24"/>
          <w:lang w:val="en-GB" w:eastAsia="ar-SA"/>
        </w:rPr>
        <w:t>May 2020</w:t>
      </w:r>
      <w:r w:rsidRPr="001B1FE9">
        <w:rPr>
          <w:rFonts w:ascii="Arial" w:hAnsi="Arial" w:cs="Arial"/>
          <w:noProof w:val="0"/>
          <w:sz w:val="24"/>
          <w:szCs w:val="24"/>
          <w:lang w:val="en-GB" w:eastAsia="ar-SA"/>
        </w:rPr>
        <w:t>.</w:t>
      </w:r>
    </w:p>
    <w:p w14:paraId="0F380BB1" w14:textId="0C39959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1B1FE9">
        <w:rPr>
          <w:rFonts w:ascii="Arial" w:hAnsi="Arial" w:cs="Arial"/>
          <w:noProof w:val="0"/>
          <w:sz w:val="24"/>
          <w:szCs w:val="24"/>
          <w:lang w:val="en-GB" w:eastAsia="ar-SA"/>
        </w:rPr>
        <w:t xml:space="preserve">2. They shall apply in full from that date to all locally recruited </w:t>
      </w:r>
      <w:r w:rsidR="00DB2BA9">
        <w:rPr>
          <w:rFonts w:ascii="Arial" w:hAnsi="Arial" w:cs="Arial"/>
          <w:noProof w:val="0"/>
          <w:sz w:val="24"/>
          <w:szCs w:val="24"/>
          <w:lang w:val="en-GB" w:eastAsia="ar-SA"/>
        </w:rPr>
        <w:t>members of the managerial staff concluding a contract for an indefinite period or a fixed term contract as of that date.</w:t>
      </w:r>
      <w:r w:rsidRPr="001B1FE9">
        <w:rPr>
          <w:rFonts w:ascii="Arial" w:hAnsi="Arial" w:cs="Arial"/>
          <w:noProof w:val="0"/>
          <w:sz w:val="24"/>
          <w:szCs w:val="24"/>
          <w:lang w:val="en-GB" w:eastAsia="ar-SA"/>
        </w:rPr>
        <w:t xml:space="preserve">  </w:t>
      </w:r>
    </w:p>
    <w:p w14:paraId="7F021C06" w14:textId="54B83065" w:rsidR="00AE2B07"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C20890">
        <w:rPr>
          <w:rFonts w:ascii="Arial" w:hAnsi="Arial" w:cs="Arial"/>
          <w:noProof w:val="0"/>
          <w:sz w:val="24"/>
          <w:szCs w:val="24"/>
          <w:lang w:val="en-GB" w:eastAsia="ar-SA"/>
        </w:rPr>
        <w:t>3. They shall apply in full to</w:t>
      </w:r>
      <w:r w:rsidR="00AE2B07" w:rsidRPr="00C20890">
        <w:rPr>
          <w:rFonts w:ascii="Arial" w:hAnsi="Arial" w:cs="Arial"/>
          <w:noProof w:val="0"/>
          <w:sz w:val="24"/>
          <w:szCs w:val="24"/>
          <w:lang w:val="en-GB" w:eastAsia="ar-SA"/>
        </w:rPr>
        <w:t xml:space="preserve"> all locally recruited members of the managerial staff with </w:t>
      </w:r>
      <w:r w:rsidRPr="00C20890">
        <w:rPr>
          <w:rFonts w:ascii="Arial" w:hAnsi="Arial" w:cs="Arial"/>
          <w:noProof w:val="0"/>
          <w:sz w:val="24"/>
          <w:szCs w:val="24"/>
          <w:lang w:val="en-GB" w:eastAsia="ar-SA"/>
        </w:rPr>
        <w:t xml:space="preserve">contracts </w:t>
      </w:r>
      <w:r w:rsidR="00AE2B07" w:rsidRPr="00C20890">
        <w:rPr>
          <w:rFonts w:ascii="Arial" w:hAnsi="Arial" w:cs="Arial"/>
          <w:noProof w:val="0"/>
          <w:sz w:val="24"/>
          <w:szCs w:val="24"/>
          <w:lang w:val="en-GB" w:eastAsia="ar-SA"/>
        </w:rPr>
        <w:t xml:space="preserve">for an indefinite period of time </w:t>
      </w:r>
      <w:r w:rsidRPr="00C20890">
        <w:rPr>
          <w:rFonts w:ascii="Arial" w:hAnsi="Arial" w:cs="Arial"/>
          <w:noProof w:val="0"/>
          <w:sz w:val="24"/>
          <w:szCs w:val="24"/>
          <w:lang w:val="en-GB" w:eastAsia="ar-SA"/>
        </w:rPr>
        <w:t xml:space="preserve">concluded </w:t>
      </w:r>
      <w:r w:rsidR="00AE2B07" w:rsidRPr="00C20890">
        <w:rPr>
          <w:rFonts w:ascii="Arial" w:hAnsi="Arial" w:cs="Arial"/>
          <w:noProof w:val="0"/>
          <w:sz w:val="24"/>
          <w:szCs w:val="24"/>
          <w:lang w:val="en-GB" w:eastAsia="ar-SA"/>
        </w:rPr>
        <w:t>before that date provided that they opt for the application of these Service Reg</w:t>
      </w:r>
      <w:r w:rsidR="00C20890" w:rsidRPr="00C20890">
        <w:rPr>
          <w:rFonts w:ascii="Arial" w:hAnsi="Arial" w:cs="Arial"/>
          <w:noProof w:val="0"/>
          <w:sz w:val="24"/>
          <w:szCs w:val="24"/>
          <w:lang w:val="en-GB" w:eastAsia="ar-SA"/>
        </w:rPr>
        <w:t>ulations in line with Article 26</w:t>
      </w:r>
      <w:r w:rsidR="00AE2B07" w:rsidRPr="00C20890">
        <w:rPr>
          <w:rFonts w:ascii="Arial" w:hAnsi="Arial" w:cs="Arial"/>
          <w:noProof w:val="0"/>
          <w:sz w:val="24"/>
          <w:szCs w:val="24"/>
          <w:lang w:val="en-GB" w:eastAsia="ar-SA"/>
        </w:rPr>
        <w:t xml:space="preserve"> of these Service Regulations. In this case their contract will be amended accordingly.</w:t>
      </w:r>
    </w:p>
    <w:p w14:paraId="3925632A" w14:textId="55B6D80B" w:rsidR="00CA4A7F" w:rsidRPr="0089065C" w:rsidRDefault="00CA4A7F"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r w:rsidRPr="0089065C">
        <w:rPr>
          <w:rFonts w:ascii="Arial" w:hAnsi="Arial" w:cs="Arial"/>
          <w:noProof w:val="0"/>
          <w:sz w:val="24"/>
          <w:szCs w:val="24"/>
          <w:lang w:val="en-GB" w:eastAsia="ar-SA"/>
        </w:rPr>
        <w:t>4. These Service Regulations shall not apply to locally recruited members of the managerial staff with contracts concluded before that date who do not opt for the application of these Service Regulations in line with Article 26 of these Service Regulations. These staff members maintain their rights provided in their contract of employment.</w:t>
      </w:r>
    </w:p>
    <w:p w14:paraId="5516A3E9" w14:textId="64A3A854" w:rsidR="001B1FE9" w:rsidRPr="001B1FE9" w:rsidRDefault="00CA4A7F" w:rsidP="001B1FE9">
      <w:pPr>
        <w:suppressAutoHyphens/>
        <w:overflowPunct/>
        <w:autoSpaceDE/>
        <w:autoSpaceDN/>
        <w:adjustRightInd/>
        <w:spacing w:before="120" w:after="120"/>
        <w:jc w:val="both"/>
        <w:textAlignment w:val="auto"/>
        <w:rPr>
          <w:rFonts w:ascii="Arial" w:hAnsi="Arial" w:cs="Arial"/>
          <w:b/>
          <w:bCs/>
          <w:noProof w:val="0"/>
          <w:sz w:val="24"/>
          <w:szCs w:val="24"/>
          <w:lang w:val="en-GB" w:eastAsia="ar-SA"/>
        </w:rPr>
      </w:pPr>
      <w:r>
        <w:rPr>
          <w:rFonts w:ascii="Arial" w:hAnsi="Arial" w:cs="Arial"/>
          <w:noProof w:val="0"/>
          <w:sz w:val="24"/>
          <w:szCs w:val="24"/>
          <w:lang w:val="en-GB" w:eastAsia="ar-SA"/>
        </w:rPr>
        <w:t>5</w:t>
      </w:r>
      <w:r w:rsidR="001B1FE9" w:rsidRPr="00965DFD">
        <w:rPr>
          <w:rFonts w:ascii="Arial" w:hAnsi="Arial" w:cs="Arial"/>
          <w:noProof w:val="0"/>
          <w:sz w:val="24"/>
          <w:szCs w:val="24"/>
          <w:lang w:val="en-GB" w:eastAsia="ar-SA"/>
        </w:rPr>
        <w:t>.</w:t>
      </w:r>
      <w:r w:rsidR="001B1FE9" w:rsidRPr="001B1FE9">
        <w:rPr>
          <w:rFonts w:ascii="Arial" w:hAnsi="Arial" w:cs="Arial"/>
          <w:noProof w:val="0"/>
          <w:sz w:val="24"/>
          <w:szCs w:val="24"/>
          <w:lang w:val="en-GB" w:eastAsia="ar-SA"/>
        </w:rPr>
        <w:t xml:space="preserve"> These Service Regulations shall be drawn up in the languages of the host countries of the </w:t>
      </w:r>
      <w:r w:rsidR="00B62B5B">
        <w:rPr>
          <w:rFonts w:ascii="Arial" w:hAnsi="Arial" w:cs="Arial"/>
          <w:noProof w:val="0"/>
          <w:sz w:val="24"/>
          <w:szCs w:val="24"/>
          <w:lang w:val="en-GB" w:eastAsia="ar-SA"/>
        </w:rPr>
        <w:t>European S</w:t>
      </w:r>
      <w:r w:rsidR="001B1FE9" w:rsidRPr="001B1FE9">
        <w:rPr>
          <w:rFonts w:ascii="Arial" w:hAnsi="Arial" w:cs="Arial"/>
          <w:noProof w:val="0"/>
          <w:sz w:val="24"/>
          <w:szCs w:val="24"/>
          <w:lang w:val="en-GB" w:eastAsia="ar-SA"/>
        </w:rPr>
        <w:t>chools. The text in the language of the host country will be authentic in that country.</w:t>
      </w:r>
    </w:p>
    <w:p w14:paraId="609AFBC8" w14:textId="77777777"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7E353367" w14:textId="77777777" w:rsidR="004D4767" w:rsidRDefault="004D4767"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sectPr w:rsidR="004D4767" w:rsidSect="00BB6E73">
          <w:footerReference w:type="default" r:id="rId9"/>
          <w:footerReference w:type="first" r:id="rId10"/>
          <w:pgSz w:w="12240" w:h="15840" w:code="1"/>
          <w:pgMar w:top="1440" w:right="1440" w:bottom="567" w:left="1440" w:header="720" w:footer="720" w:gutter="0"/>
          <w:cols w:space="720"/>
          <w:titlePg/>
          <w:docGrid w:linePitch="272"/>
        </w:sectPr>
      </w:pPr>
    </w:p>
    <w:p w14:paraId="34BA1534" w14:textId="7660E4C4" w:rsidR="001B1FE9" w:rsidRPr="001B1FE9" w:rsidRDefault="001B1FE9" w:rsidP="001B1FE9">
      <w:pPr>
        <w:suppressAutoHyphens/>
        <w:overflowPunct/>
        <w:autoSpaceDE/>
        <w:autoSpaceDN/>
        <w:adjustRightInd/>
        <w:spacing w:before="120" w:after="120"/>
        <w:jc w:val="both"/>
        <w:textAlignment w:val="auto"/>
        <w:rPr>
          <w:rFonts w:ascii="Arial" w:hAnsi="Arial" w:cs="Arial"/>
          <w:noProof w:val="0"/>
          <w:sz w:val="24"/>
          <w:szCs w:val="24"/>
          <w:lang w:val="en-GB" w:eastAsia="ar-SA"/>
        </w:rPr>
      </w:pPr>
    </w:p>
    <w:p w14:paraId="61CC34CB" w14:textId="42AC61AD" w:rsidR="001B1FE9" w:rsidRPr="001B1FE9" w:rsidRDefault="001B1FE9" w:rsidP="001B1FE9">
      <w:pPr>
        <w:suppressAutoHyphens/>
        <w:overflowPunct/>
        <w:autoSpaceDE/>
        <w:autoSpaceDN/>
        <w:adjustRightInd/>
        <w:spacing w:before="120" w:after="120"/>
        <w:ind w:right="480"/>
        <w:jc w:val="right"/>
        <w:textAlignment w:val="auto"/>
        <w:rPr>
          <w:rFonts w:ascii="Arial" w:hAnsi="Arial" w:cs="Arial"/>
          <w:noProof w:val="0"/>
          <w:sz w:val="24"/>
          <w:szCs w:val="24"/>
          <w:lang w:val="en-GB" w:eastAsia="ar-SA"/>
        </w:rPr>
      </w:pPr>
      <w:r w:rsidRPr="001B1FE9">
        <w:rPr>
          <w:rFonts w:ascii="Arial" w:hAnsi="Arial" w:cs="Arial"/>
          <w:b/>
          <w:bCs/>
          <w:noProof w:val="0"/>
          <w:sz w:val="24"/>
          <w:szCs w:val="24"/>
          <w:lang w:val="en-GB" w:eastAsia="ar-SA"/>
        </w:rPr>
        <w:t>Annex 1</w:t>
      </w:r>
    </w:p>
    <w:p w14:paraId="721245D5" w14:textId="77777777" w:rsidR="001B1FE9" w:rsidRPr="001B1FE9" w:rsidRDefault="001B1FE9" w:rsidP="001B1FE9">
      <w:pPr>
        <w:suppressAutoHyphens/>
        <w:overflowPunct/>
        <w:autoSpaceDE/>
        <w:autoSpaceDN/>
        <w:adjustRightInd/>
        <w:spacing w:before="120" w:after="120"/>
        <w:jc w:val="right"/>
        <w:textAlignment w:val="auto"/>
        <w:rPr>
          <w:rFonts w:ascii="Arial" w:hAnsi="Arial" w:cs="Arial"/>
          <w:b/>
          <w:bCs/>
          <w:noProof w:val="0"/>
          <w:sz w:val="24"/>
          <w:szCs w:val="24"/>
          <w:lang w:val="en-GB" w:eastAsia="ar-SA"/>
        </w:rPr>
      </w:pPr>
    </w:p>
    <w:p w14:paraId="420DE069" w14:textId="77777777" w:rsidR="00263B16" w:rsidRDefault="001B1FE9"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sidRPr="001B1FE9">
        <w:rPr>
          <w:rFonts w:ascii="Arial" w:hAnsi="Arial" w:cs="Arial"/>
          <w:b/>
          <w:bCs/>
          <w:noProof w:val="0"/>
          <w:sz w:val="24"/>
          <w:szCs w:val="24"/>
          <w:lang w:val="en-GB" w:eastAsia="ar-SA"/>
        </w:rPr>
        <w:t xml:space="preserve">Salary scales for locally recruited </w:t>
      </w:r>
      <w:r w:rsidR="00263B16">
        <w:rPr>
          <w:rFonts w:ascii="Arial" w:hAnsi="Arial" w:cs="Arial"/>
          <w:b/>
          <w:bCs/>
          <w:noProof w:val="0"/>
          <w:sz w:val="24"/>
          <w:szCs w:val="24"/>
          <w:lang w:val="en-GB" w:eastAsia="ar-SA"/>
        </w:rPr>
        <w:t xml:space="preserve">members of the managerial staff </w:t>
      </w:r>
    </w:p>
    <w:p w14:paraId="2966E281" w14:textId="77777777" w:rsidR="001B1FE9" w:rsidRPr="001B1FE9" w:rsidRDefault="00263B16"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of the European Schools</w:t>
      </w:r>
      <w:r w:rsidR="00B6477F">
        <w:rPr>
          <w:rFonts w:ascii="Arial" w:hAnsi="Arial" w:cs="Arial"/>
          <w:b/>
          <w:bCs/>
          <w:noProof w:val="0"/>
          <w:sz w:val="24"/>
          <w:szCs w:val="24"/>
          <w:lang w:val="en-GB" w:eastAsia="ar-SA"/>
        </w:rPr>
        <w:t xml:space="preserve"> recruited</w:t>
      </w:r>
    </w:p>
    <w:p w14:paraId="6B0C37D7" w14:textId="77777777" w:rsidR="001B1FE9" w:rsidRDefault="00263B16"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after 30 April 2020</w:t>
      </w:r>
      <w:r w:rsidR="001B1FE9" w:rsidRPr="001B1FE9">
        <w:rPr>
          <w:rFonts w:ascii="Arial" w:hAnsi="Arial" w:cs="Arial"/>
          <w:b/>
          <w:bCs/>
          <w:noProof w:val="0"/>
          <w:sz w:val="24"/>
          <w:szCs w:val="24"/>
          <w:lang w:val="en-GB" w:eastAsia="ar-SA"/>
        </w:rPr>
        <w:t xml:space="preserve"> </w:t>
      </w:r>
    </w:p>
    <w:p w14:paraId="4EC73029" w14:textId="77777777" w:rsidR="00362A04" w:rsidRDefault="00362A04"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4A8F74E1" w14:textId="7644EC31" w:rsidR="00F00922" w:rsidRDefault="00F00922"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Belgium</w:t>
      </w:r>
    </w:p>
    <w:p w14:paraId="4D25F7C1" w14:textId="77777777" w:rsidR="004D4767" w:rsidRDefault="004D4767"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tbl>
      <w:tblPr>
        <w:tblStyle w:val="TableGrid"/>
        <w:tblW w:w="0" w:type="auto"/>
        <w:tblLook w:val="04A0" w:firstRow="1" w:lastRow="0" w:firstColumn="1" w:lastColumn="0" w:noHBand="0" w:noVBand="1"/>
      </w:tblPr>
      <w:tblGrid>
        <w:gridCol w:w="1056"/>
        <w:gridCol w:w="911"/>
        <w:gridCol w:w="911"/>
        <w:gridCol w:w="908"/>
        <w:gridCol w:w="908"/>
        <w:gridCol w:w="907"/>
        <w:gridCol w:w="907"/>
        <w:gridCol w:w="908"/>
        <w:gridCol w:w="908"/>
        <w:gridCol w:w="908"/>
        <w:gridCol w:w="908"/>
        <w:gridCol w:w="908"/>
        <w:gridCol w:w="908"/>
        <w:gridCol w:w="917"/>
        <w:gridCol w:w="950"/>
      </w:tblGrid>
      <w:tr w:rsidR="003A2E37" w14:paraId="721F3939" w14:textId="3528E11E" w:rsidTr="00D44429">
        <w:tc>
          <w:tcPr>
            <w:tcW w:w="1056" w:type="dxa"/>
          </w:tcPr>
          <w:p w14:paraId="1A0AD0D4" w14:textId="0D634BE8" w:rsidR="004D4767" w:rsidRDefault="004D4767" w:rsidP="004D4767">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Cat</w:t>
            </w:r>
          </w:p>
        </w:tc>
        <w:tc>
          <w:tcPr>
            <w:tcW w:w="911" w:type="dxa"/>
          </w:tcPr>
          <w:p w14:paraId="2BFA2411" w14:textId="3563B82E" w:rsidR="004D4767" w:rsidRDefault="004D4767" w:rsidP="004D4767">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w:t>
            </w:r>
          </w:p>
        </w:tc>
        <w:tc>
          <w:tcPr>
            <w:tcW w:w="911" w:type="dxa"/>
          </w:tcPr>
          <w:p w14:paraId="36466BDB" w14:textId="4D9D9FB1" w:rsidR="004D4767" w:rsidRDefault="004D4767" w:rsidP="004D4767">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2</w:t>
            </w:r>
          </w:p>
        </w:tc>
        <w:tc>
          <w:tcPr>
            <w:tcW w:w="908" w:type="dxa"/>
          </w:tcPr>
          <w:p w14:paraId="46A47591" w14:textId="3304211E" w:rsidR="004D4767" w:rsidRDefault="004D4767" w:rsidP="004D4767">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3</w:t>
            </w:r>
          </w:p>
        </w:tc>
        <w:tc>
          <w:tcPr>
            <w:tcW w:w="908" w:type="dxa"/>
          </w:tcPr>
          <w:p w14:paraId="2E3F20AE" w14:textId="4077513E" w:rsidR="004D4767" w:rsidRDefault="004D4767" w:rsidP="004D4767">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4</w:t>
            </w:r>
          </w:p>
        </w:tc>
        <w:tc>
          <w:tcPr>
            <w:tcW w:w="907" w:type="dxa"/>
          </w:tcPr>
          <w:p w14:paraId="46D5875B" w14:textId="3C748D18" w:rsidR="004D4767" w:rsidRDefault="004D4767" w:rsidP="004D4767">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5</w:t>
            </w:r>
          </w:p>
        </w:tc>
        <w:tc>
          <w:tcPr>
            <w:tcW w:w="907" w:type="dxa"/>
          </w:tcPr>
          <w:p w14:paraId="08B6873A" w14:textId="5E5595D4" w:rsidR="004D4767" w:rsidRDefault="004D4767" w:rsidP="004D4767">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6</w:t>
            </w:r>
          </w:p>
        </w:tc>
        <w:tc>
          <w:tcPr>
            <w:tcW w:w="908" w:type="dxa"/>
          </w:tcPr>
          <w:p w14:paraId="5D6E7564" w14:textId="1461C421" w:rsidR="004D4767" w:rsidRDefault="004D4767" w:rsidP="004D4767">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7</w:t>
            </w:r>
          </w:p>
        </w:tc>
        <w:tc>
          <w:tcPr>
            <w:tcW w:w="908" w:type="dxa"/>
          </w:tcPr>
          <w:p w14:paraId="719A5571" w14:textId="05ADDEDD" w:rsidR="004D4767" w:rsidRDefault="004D4767" w:rsidP="004D4767">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8</w:t>
            </w:r>
          </w:p>
        </w:tc>
        <w:tc>
          <w:tcPr>
            <w:tcW w:w="908" w:type="dxa"/>
          </w:tcPr>
          <w:p w14:paraId="48CCC144" w14:textId="7A4B7296" w:rsidR="004D4767" w:rsidRDefault="004D4767" w:rsidP="004D4767">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9</w:t>
            </w:r>
          </w:p>
        </w:tc>
        <w:tc>
          <w:tcPr>
            <w:tcW w:w="908" w:type="dxa"/>
          </w:tcPr>
          <w:p w14:paraId="50B3F771" w14:textId="3B77EE70" w:rsidR="004D4767" w:rsidRDefault="004D4767" w:rsidP="004D4767">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10</w:t>
            </w:r>
          </w:p>
        </w:tc>
        <w:tc>
          <w:tcPr>
            <w:tcW w:w="908" w:type="dxa"/>
          </w:tcPr>
          <w:p w14:paraId="54FD2715" w14:textId="0303019A" w:rsidR="004D4767" w:rsidRDefault="004D4767" w:rsidP="004D4767">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11</w:t>
            </w:r>
          </w:p>
        </w:tc>
        <w:tc>
          <w:tcPr>
            <w:tcW w:w="908" w:type="dxa"/>
          </w:tcPr>
          <w:p w14:paraId="1D964874" w14:textId="25612C4A" w:rsidR="004D4767" w:rsidRDefault="004D4767" w:rsidP="004D4767">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12</w:t>
            </w:r>
          </w:p>
        </w:tc>
        <w:tc>
          <w:tcPr>
            <w:tcW w:w="917" w:type="dxa"/>
          </w:tcPr>
          <w:p w14:paraId="52DB5309" w14:textId="1BECE755" w:rsidR="004D4767" w:rsidRDefault="004D4767" w:rsidP="004D4767">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Value of step</w:t>
            </w:r>
          </w:p>
        </w:tc>
        <w:tc>
          <w:tcPr>
            <w:tcW w:w="950" w:type="dxa"/>
          </w:tcPr>
          <w:p w14:paraId="7C510912" w14:textId="7C06808D" w:rsidR="004D4767" w:rsidRDefault="004D4767" w:rsidP="004D4767">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month</w:t>
            </w:r>
          </w:p>
        </w:tc>
      </w:tr>
      <w:tr w:rsidR="00FD2C2A" w14:paraId="26B01B6A" w14:textId="4BD5FB30" w:rsidTr="00D44429">
        <w:tc>
          <w:tcPr>
            <w:tcW w:w="1056" w:type="dxa"/>
          </w:tcPr>
          <w:p w14:paraId="32E332A6" w14:textId="035C87B0"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HoU</w:t>
            </w:r>
          </w:p>
        </w:tc>
        <w:tc>
          <w:tcPr>
            <w:tcW w:w="911" w:type="dxa"/>
          </w:tcPr>
          <w:p w14:paraId="511AD65B" w14:textId="7CB8C43A"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892457">
              <w:rPr>
                <w:bCs/>
                <w:noProof w:val="0"/>
                <w:sz w:val="22"/>
                <w:szCs w:val="22"/>
                <w:lang w:val="en-GB" w:eastAsia="ar-SA"/>
              </w:rPr>
              <w:t>12.500</w:t>
            </w:r>
          </w:p>
        </w:tc>
        <w:tc>
          <w:tcPr>
            <w:tcW w:w="911" w:type="dxa"/>
          </w:tcPr>
          <w:p w14:paraId="0D9E48EA" w14:textId="574CDF21"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892457">
              <w:rPr>
                <w:bCs/>
                <w:noProof w:val="0"/>
                <w:sz w:val="22"/>
                <w:szCs w:val="22"/>
                <w:lang w:val="en-GB" w:eastAsia="ar-SA"/>
              </w:rPr>
              <w:t>12.775</w:t>
            </w:r>
          </w:p>
        </w:tc>
        <w:tc>
          <w:tcPr>
            <w:tcW w:w="908" w:type="dxa"/>
          </w:tcPr>
          <w:p w14:paraId="0C5FE30C" w14:textId="3E531F3B"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892457">
              <w:rPr>
                <w:bCs/>
                <w:noProof w:val="0"/>
                <w:sz w:val="22"/>
                <w:szCs w:val="22"/>
                <w:lang w:val="en-GB" w:eastAsia="ar-SA"/>
              </w:rPr>
              <w:t>13.050</w:t>
            </w:r>
          </w:p>
        </w:tc>
        <w:tc>
          <w:tcPr>
            <w:tcW w:w="908" w:type="dxa"/>
          </w:tcPr>
          <w:p w14:paraId="5595F303" w14:textId="15E1FACB"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892457">
              <w:rPr>
                <w:bCs/>
                <w:noProof w:val="0"/>
                <w:sz w:val="22"/>
                <w:szCs w:val="22"/>
                <w:lang w:val="en-GB" w:eastAsia="ar-SA"/>
              </w:rPr>
              <w:t>13.325</w:t>
            </w:r>
          </w:p>
        </w:tc>
        <w:tc>
          <w:tcPr>
            <w:tcW w:w="907" w:type="dxa"/>
          </w:tcPr>
          <w:p w14:paraId="7498A802" w14:textId="195F07DA"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892457">
              <w:rPr>
                <w:bCs/>
                <w:noProof w:val="0"/>
                <w:sz w:val="22"/>
                <w:szCs w:val="22"/>
                <w:lang w:val="en-GB" w:eastAsia="ar-SA"/>
              </w:rPr>
              <w:t>13.600</w:t>
            </w:r>
          </w:p>
        </w:tc>
        <w:tc>
          <w:tcPr>
            <w:tcW w:w="907" w:type="dxa"/>
          </w:tcPr>
          <w:p w14:paraId="1F72407A" w14:textId="6DBD0252"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892457">
              <w:rPr>
                <w:bCs/>
                <w:noProof w:val="0"/>
                <w:sz w:val="22"/>
                <w:szCs w:val="22"/>
                <w:lang w:val="en-GB" w:eastAsia="ar-SA"/>
              </w:rPr>
              <w:t>13.875</w:t>
            </w:r>
          </w:p>
        </w:tc>
        <w:tc>
          <w:tcPr>
            <w:tcW w:w="908" w:type="dxa"/>
          </w:tcPr>
          <w:p w14:paraId="7D204396" w14:textId="070EF29D"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892457">
              <w:rPr>
                <w:bCs/>
                <w:noProof w:val="0"/>
                <w:sz w:val="22"/>
                <w:szCs w:val="22"/>
                <w:lang w:val="en-GB" w:eastAsia="ar-SA"/>
              </w:rPr>
              <w:t>14.150</w:t>
            </w:r>
          </w:p>
        </w:tc>
        <w:tc>
          <w:tcPr>
            <w:tcW w:w="908" w:type="dxa"/>
          </w:tcPr>
          <w:p w14:paraId="59CDC555" w14:textId="637E1706"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892457">
              <w:rPr>
                <w:bCs/>
                <w:noProof w:val="0"/>
                <w:sz w:val="22"/>
                <w:szCs w:val="22"/>
                <w:lang w:val="en-GB" w:eastAsia="ar-SA"/>
              </w:rPr>
              <w:t>14.425</w:t>
            </w:r>
          </w:p>
        </w:tc>
        <w:tc>
          <w:tcPr>
            <w:tcW w:w="908" w:type="dxa"/>
          </w:tcPr>
          <w:p w14:paraId="461820D3" w14:textId="77461E8A"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892457">
              <w:rPr>
                <w:bCs/>
                <w:noProof w:val="0"/>
                <w:sz w:val="22"/>
                <w:szCs w:val="22"/>
                <w:lang w:val="en-GB" w:eastAsia="ar-SA"/>
              </w:rPr>
              <w:t>14.700</w:t>
            </w:r>
          </w:p>
        </w:tc>
        <w:tc>
          <w:tcPr>
            <w:tcW w:w="908" w:type="dxa"/>
          </w:tcPr>
          <w:p w14:paraId="64447467" w14:textId="580E7A69"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892457">
              <w:rPr>
                <w:bCs/>
                <w:noProof w:val="0"/>
                <w:sz w:val="22"/>
                <w:szCs w:val="22"/>
                <w:lang w:val="en-GB" w:eastAsia="ar-SA"/>
              </w:rPr>
              <w:t>14.975</w:t>
            </w:r>
          </w:p>
        </w:tc>
        <w:tc>
          <w:tcPr>
            <w:tcW w:w="908" w:type="dxa"/>
          </w:tcPr>
          <w:p w14:paraId="0ABE5F1A" w14:textId="3E7AE5BC"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892457">
              <w:rPr>
                <w:bCs/>
                <w:noProof w:val="0"/>
                <w:sz w:val="22"/>
                <w:szCs w:val="22"/>
                <w:lang w:val="en-GB" w:eastAsia="ar-SA"/>
              </w:rPr>
              <w:t>15.250</w:t>
            </w:r>
          </w:p>
        </w:tc>
        <w:tc>
          <w:tcPr>
            <w:tcW w:w="908" w:type="dxa"/>
          </w:tcPr>
          <w:p w14:paraId="5456510D" w14:textId="0BCC441A"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892457">
              <w:rPr>
                <w:bCs/>
                <w:noProof w:val="0"/>
                <w:sz w:val="22"/>
                <w:szCs w:val="22"/>
                <w:lang w:val="en-GB" w:eastAsia="ar-SA"/>
              </w:rPr>
              <w:t>15.525</w:t>
            </w:r>
          </w:p>
        </w:tc>
        <w:tc>
          <w:tcPr>
            <w:tcW w:w="917" w:type="dxa"/>
          </w:tcPr>
          <w:p w14:paraId="73B0E58C" w14:textId="496A8402"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7C5609">
              <w:rPr>
                <w:bCs/>
                <w:noProof w:val="0"/>
                <w:sz w:val="22"/>
                <w:szCs w:val="22"/>
                <w:lang w:val="en-GB" w:eastAsia="ar-SA"/>
              </w:rPr>
              <w:t>275</w:t>
            </w:r>
          </w:p>
        </w:tc>
        <w:tc>
          <w:tcPr>
            <w:tcW w:w="950" w:type="dxa"/>
          </w:tcPr>
          <w:p w14:paraId="6B123FD2" w14:textId="29D6397E"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7C5609">
              <w:rPr>
                <w:bCs/>
                <w:noProof w:val="0"/>
                <w:sz w:val="22"/>
                <w:szCs w:val="22"/>
                <w:lang w:val="en-GB" w:eastAsia="ar-SA"/>
              </w:rPr>
              <w:t>12.9</w:t>
            </w:r>
          </w:p>
        </w:tc>
      </w:tr>
      <w:tr w:rsidR="00FD2C2A" w14:paraId="0894FAF0" w14:textId="36273DE5" w:rsidTr="00D44429">
        <w:tc>
          <w:tcPr>
            <w:tcW w:w="1056" w:type="dxa"/>
          </w:tcPr>
          <w:p w14:paraId="4D188667" w14:textId="3CA99F16"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DDF&amp;A</w:t>
            </w:r>
          </w:p>
        </w:tc>
        <w:tc>
          <w:tcPr>
            <w:tcW w:w="911" w:type="dxa"/>
          </w:tcPr>
          <w:p w14:paraId="40E8EF8A" w14:textId="365D5504"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10.750</w:t>
            </w:r>
          </w:p>
        </w:tc>
        <w:tc>
          <w:tcPr>
            <w:tcW w:w="911" w:type="dxa"/>
          </w:tcPr>
          <w:p w14:paraId="433A5DF8" w14:textId="35933D71"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11.000</w:t>
            </w:r>
          </w:p>
        </w:tc>
        <w:tc>
          <w:tcPr>
            <w:tcW w:w="908" w:type="dxa"/>
          </w:tcPr>
          <w:p w14:paraId="3133CEF5" w14:textId="6CA8DA5C"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highlight w:val="yellow"/>
                <w:lang w:val="en-GB" w:eastAsia="ar-SA"/>
              </w:rPr>
              <w:t>11.250</w:t>
            </w:r>
          </w:p>
        </w:tc>
        <w:tc>
          <w:tcPr>
            <w:tcW w:w="908" w:type="dxa"/>
          </w:tcPr>
          <w:p w14:paraId="2B975B01" w14:textId="24CDF21C"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11.500</w:t>
            </w:r>
          </w:p>
        </w:tc>
        <w:tc>
          <w:tcPr>
            <w:tcW w:w="907" w:type="dxa"/>
          </w:tcPr>
          <w:p w14:paraId="688B1292" w14:textId="70DF16E1"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7C5609">
              <w:rPr>
                <w:bCs/>
                <w:noProof w:val="0"/>
                <w:sz w:val="22"/>
                <w:szCs w:val="22"/>
                <w:lang w:val="en-GB" w:eastAsia="ar-SA"/>
              </w:rPr>
              <w:t>1</w:t>
            </w:r>
            <w:r>
              <w:rPr>
                <w:bCs/>
                <w:noProof w:val="0"/>
                <w:sz w:val="22"/>
                <w:szCs w:val="22"/>
                <w:lang w:val="en-GB" w:eastAsia="ar-SA"/>
              </w:rPr>
              <w:t>1</w:t>
            </w:r>
            <w:r w:rsidRPr="007C5609">
              <w:rPr>
                <w:bCs/>
                <w:noProof w:val="0"/>
                <w:sz w:val="22"/>
                <w:szCs w:val="22"/>
                <w:lang w:val="en-GB" w:eastAsia="ar-SA"/>
              </w:rPr>
              <w:t>.</w:t>
            </w:r>
            <w:r>
              <w:rPr>
                <w:bCs/>
                <w:noProof w:val="0"/>
                <w:sz w:val="22"/>
                <w:szCs w:val="22"/>
                <w:lang w:val="en-GB" w:eastAsia="ar-SA"/>
              </w:rPr>
              <w:t>75</w:t>
            </w:r>
            <w:r w:rsidRPr="007C5609">
              <w:rPr>
                <w:bCs/>
                <w:noProof w:val="0"/>
                <w:sz w:val="22"/>
                <w:szCs w:val="22"/>
                <w:lang w:val="en-GB" w:eastAsia="ar-SA"/>
              </w:rPr>
              <w:t>0</w:t>
            </w:r>
          </w:p>
        </w:tc>
        <w:tc>
          <w:tcPr>
            <w:tcW w:w="907" w:type="dxa"/>
          </w:tcPr>
          <w:p w14:paraId="3A5469BE" w14:textId="2601B894"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7C5609">
              <w:rPr>
                <w:bCs/>
                <w:noProof w:val="0"/>
                <w:sz w:val="22"/>
                <w:szCs w:val="22"/>
                <w:lang w:val="en-GB" w:eastAsia="ar-SA"/>
              </w:rPr>
              <w:t>1</w:t>
            </w:r>
            <w:r>
              <w:rPr>
                <w:bCs/>
                <w:noProof w:val="0"/>
                <w:sz w:val="22"/>
                <w:szCs w:val="22"/>
                <w:lang w:val="en-GB" w:eastAsia="ar-SA"/>
              </w:rPr>
              <w:t>2.000</w:t>
            </w:r>
          </w:p>
        </w:tc>
        <w:tc>
          <w:tcPr>
            <w:tcW w:w="908" w:type="dxa"/>
          </w:tcPr>
          <w:p w14:paraId="53697DC8" w14:textId="089B6E39"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12.25</w:t>
            </w:r>
            <w:r w:rsidRPr="007C5609">
              <w:rPr>
                <w:bCs/>
                <w:noProof w:val="0"/>
                <w:sz w:val="22"/>
                <w:szCs w:val="22"/>
                <w:lang w:val="en-GB" w:eastAsia="ar-SA"/>
              </w:rPr>
              <w:t>0</w:t>
            </w:r>
          </w:p>
        </w:tc>
        <w:tc>
          <w:tcPr>
            <w:tcW w:w="908" w:type="dxa"/>
          </w:tcPr>
          <w:p w14:paraId="110B40BE" w14:textId="30387E7A"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12.50</w:t>
            </w:r>
            <w:r w:rsidRPr="007C5609">
              <w:rPr>
                <w:bCs/>
                <w:noProof w:val="0"/>
                <w:sz w:val="22"/>
                <w:szCs w:val="22"/>
                <w:lang w:val="en-GB" w:eastAsia="ar-SA"/>
              </w:rPr>
              <w:t>0</w:t>
            </w:r>
          </w:p>
        </w:tc>
        <w:tc>
          <w:tcPr>
            <w:tcW w:w="908" w:type="dxa"/>
          </w:tcPr>
          <w:p w14:paraId="77BF7FC1" w14:textId="4B3CC2DB"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7C5609">
              <w:rPr>
                <w:bCs/>
                <w:noProof w:val="0"/>
                <w:sz w:val="22"/>
                <w:szCs w:val="22"/>
                <w:lang w:val="en-GB" w:eastAsia="ar-SA"/>
              </w:rPr>
              <w:t>1</w:t>
            </w:r>
            <w:r>
              <w:rPr>
                <w:bCs/>
                <w:noProof w:val="0"/>
                <w:sz w:val="22"/>
                <w:szCs w:val="22"/>
                <w:lang w:val="en-GB" w:eastAsia="ar-SA"/>
              </w:rPr>
              <w:t>2.75</w:t>
            </w:r>
            <w:r w:rsidRPr="007C5609">
              <w:rPr>
                <w:bCs/>
                <w:noProof w:val="0"/>
                <w:sz w:val="22"/>
                <w:szCs w:val="22"/>
                <w:lang w:val="en-GB" w:eastAsia="ar-SA"/>
              </w:rPr>
              <w:t>0</w:t>
            </w:r>
          </w:p>
        </w:tc>
        <w:tc>
          <w:tcPr>
            <w:tcW w:w="908" w:type="dxa"/>
          </w:tcPr>
          <w:p w14:paraId="7AD7BDA1" w14:textId="750C21B9"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13.000</w:t>
            </w:r>
          </w:p>
        </w:tc>
        <w:tc>
          <w:tcPr>
            <w:tcW w:w="908" w:type="dxa"/>
          </w:tcPr>
          <w:p w14:paraId="469BF94A" w14:textId="7D99F364"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13.25</w:t>
            </w:r>
            <w:r w:rsidRPr="007C5609">
              <w:rPr>
                <w:bCs/>
                <w:noProof w:val="0"/>
                <w:sz w:val="22"/>
                <w:szCs w:val="22"/>
                <w:lang w:val="en-GB" w:eastAsia="ar-SA"/>
              </w:rPr>
              <w:t>0</w:t>
            </w:r>
          </w:p>
        </w:tc>
        <w:tc>
          <w:tcPr>
            <w:tcW w:w="908" w:type="dxa"/>
          </w:tcPr>
          <w:p w14:paraId="0199A3C8" w14:textId="2B8AF1BA"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13.50</w:t>
            </w:r>
            <w:r w:rsidRPr="007C5609">
              <w:rPr>
                <w:bCs/>
                <w:noProof w:val="0"/>
                <w:sz w:val="22"/>
                <w:szCs w:val="22"/>
                <w:lang w:val="en-GB" w:eastAsia="ar-SA"/>
              </w:rPr>
              <w:t>0</w:t>
            </w:r>
          </w:p>
        </w:tc>
        <w:tc>
          <w:tcPr>
            <w:tcW w:w="917" w:type="dxa"/>
          </w:tcPr>
          <w:p w14:paraId="487957C5" w14:textId="4F76D641"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7C5609">
              <w:rPr>
                <w:bCs/>
                <w:noProof w:val="0"/>
                <w:sz w:val="22"/>
                <w:szCs w:val="22"/>
                <w:lang w:val="en-GB" w:eastAsia="ar-SA"/>
              </w:rPr>
              <w:t>250</w:t>
            </w:r>
          </w:p>
        </w:tc>
        <w:tc>
          <w:tcPr>
            <w:tcW w:w="950" w:type="dxa"/>
          </w:tcPr>
          <w:p w14:paraId="1A7E5588" w14:textId="19CC3500"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7C5609">
              <w:rPr>
                <w:bCs/>
                <w:noProof w:val="0"/>
                <w:sz w:val="22"/>
                <w:szCs w:val="22"/>
                <w:lang w:val="en-GB" w:eastAsia="ar-SA"/>
              </w:rPr>
              <w:t>12.9</w:t>
            </w:r>
          </w:p>
        </w:tc>
      </w:tr>
    </w:tbl>
    <w:p w14:paraId="67F5EDC4" w14:textId="536BB2B7" w:rsidR="004D4767" w:rsidRDefault="004D4767"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65B3E7A0" w14:textId="77777777" w:rsidR="004D4767" w:rsidRDefault="004D4767">
      <w:pPr>
        <w:overflowPunct/>
        <w:autoSpaceDE/>
        <w:autoSpaceDN/>
        <w:adjustRightInd/>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br w:type="page"/>
      </w:r>
    </w:p>
    <w:p w14:paraId="778F66E7" w14:textId="77777777" w:rsidR="00F00922" w:rsidRDefault="00F00922"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60AF5C3B" w14:textId="7E81D95D" w:rsidR="00F00922" w:rsidRDefault="00F00922"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Germany</w:t>
      </w:r>
    </w:p>
    <w:p w14:paraId="567CBD32" w14:textId="77777777" w:rsidR="004D4767" w:rsidRDefault="004D4767"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tbl>
      <w:tblPr>
        <w:tblStyle w:val="TableGrid"/>
        <w:tblW w:w="0" w:type="auto"/>
        <w:tblLook w:val="04A0" w:firstRow="1" w:lastRow="0" w:firstColumn="1" w:lastColumn="0" w:noHBand="0" w:noVBand="1"/>
      </w:tblPr>
      <w:tblGrid>
        <w:gridCol w:w="1056"/>
        <w:gridCol w:w="911"/>
        <w:gridCol w:w="911"/>
        <w:gridCol w:w="908"/>
        <w:gridCol w:w="908"/>
        <w:gridCol w:w="907"/>
        <w:gridCol w:w="907"/>
        <w:gridCol w:w="908"/>
        <w:gridCol w:w="908"/>
        <w:gridCol w:w="908"/>
        <w:gridCol w:w="908"/>
        <w:gridCol w:w="908"/>
        <w:gridCol w:w="908"/>
        <w:gridCol w:w="917"/>
        <w:gridCol w:w="950"/>
      </w:tblGrid>
      <w:tr w:rsidR="004D4767" w14:paraId="784CC7B8" w14:textId="77777777" w:rsidTr="004D4767">
        <w:tc>
          <w:tcPr>
            <w:tcW w:w="1056" w:type="dxa"/>
          </w:tcPr>
          <w:p w14:paraId="2161A7DE"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Cat</w:t>
            </w:r>
          </w:p>
        </w:tc>
        <w:tc>
          <w:tcPr>
            <w:tcW w:w="911" w:type="dxa"/>
          </w:tcPr>
          <w:p w14:paraId="3A71C3DE"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w:t>
            </w:r>
          </w:p>
        </w:tc>
        <w:tc>
          <w:tcPr>
            <w:tcW w:w="911" w:type="dxa"/>
          </w:tcPr>
          <w:p w14:paraId="3973FBC8"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2</w:t>
            </w:r>
          </w:p>
        </w:tc>
        <w:tc>
          <w:tcPr>
            <w:tcW w:w="908" w:type="dxa"/>
          </w:tcPr>
          <w:p w14:paraId="318F0338"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3</w:t>
            </w:r>
          </w:p>
        </w:tc>
        <w:tc>
          <w:tcPr>
            <w:tcW w:w="908" w:type="dxa"/>
          </w:tcPr>
          <w:p w14:paraId="567B53D5"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4</w:t>
            </w:r>
          </w:p>
        </w:tc>
        <w:tc>
          <w:tcPr>
            <w:tcW w:w="907" w:type="dxa"/>
          </w:tcPr>
          <w:p w14:paraId="544C0013"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5</w:t>
            </w:r>
          </w:p>
        </w:tc>
        <w:tc>
          <w:tcPr>
            <w:tcW w:w="907" w:type="dxa"/>
          </w:tcPr>
          <w:p w14:paraId="02ABAFC0"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6</w:t>
            </w:r>
          </w:p>
        </w:tc>
        <w:tc>
          <w:tcPr>
            <w:tcW w:w="908" w:type="dxa"/>
          </w:tcPr>
          <w:p w14:paraId="0F81F9DF"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7</w:t>
            </w:r>
          </w:p>
        </w:tc>
        <w:tc>
          <w:tcPr>
            <w:tcW w:w="908" w:type="dxa"/>
          </w:tcPr>
          <w:p w14:paraId="085B9E6F"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8</w:t>
            </w:r>
          </w:p>
        </w:tc>
        <w:tc>
          <w:tcPr>
            <w:tcW w:w="908" w:type="dxa"/>
          </w:tcPr>
          <w:p w14:paraId="3DD9B834"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9</w:t>
            </w:r>
          </w:p>
        </w:tc>
        <w:tc>
          <w:tcPr>
            <w:tcW w:w="908" w:type="dxa"/>
          </w:tcPr>
          <w:p w14:paraId="647C7F5A"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10</w:t>
            </w:r>
          </w:p>
        </w:tc>
        <w:tc>
          <w:tcPr>
            <w:tcW w:w="908" w:type="dxa"/>
          </w:tcPr>
          <w:p w14:paraId="172E7F15"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11</w:t>
            </w:r>
          </w:p>
        </w:tc>
        <w:tc>
          <w:tcPr>
            <w:tcW w:w="908" w:type="dxa"/>
          </w:tcPr>
          <w:p w14:paraId="6DCE04DE"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12</w:t>
            </w:r>
          </w:p>
        </w:tc>
        <w:tc>
          <w:tcPr>
            <w:tcW w:w="917" w:type="dxa"/>
          </w:tcPr>
          <w:p w14:paraId="139DBA5A"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Value of step</w:t>
            </w:r>
          </w:p>
        </w:tc>
        <w:tc>
          <w:tcPr>
            <w:tcW w:w="950" w:type="dxa"/>
          </w:tcPr>
          <w:p w14:paraId="2502D25C"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month</w:t>
            </w:r>
          </w:p>
        </w:tc>
      </w:tr>
      <w:tr w:rsidR="00FD2C2A" w14:paraId="5D2FFE77" w14:textId="77777777" w:rsidTr="004D4767">
        <w:tc>
          <w:tcPr>
            <w:tcW w:w="1056" w:type="dxa"/>
          </w:tcPr>
          <w:p w14:paraId="5554EE81" w14:textId="77777777"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DDF&amp;A</w:t>
            </w:r>
          </w:p>
        </w:tc>
        <w:tc>
          <w:tcPr>
            <w:tcW w:w="911" w:type="dxa"/>
          </w:tcPr>
          <w:p w14:paraId="364E9EB5" w14:textId="0C6847FC"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9.25</w:t>
            </w:r>
            <w:r w:rsidRPr="00D44429">
              <w:rPr>
                <w:bCs/>
                <w:noProof w:val="0"/>
                <w:sz w:val="22"/>
                <w:szCs w:val="22"/>
                <w:lang w:val="en-GB" w:eastAsia="ar-SA"/>
              </w:rPr>
              <w:t>0</w:t>
            </w:r>
          </w:p>
        </w:tc>
        <w:tc>
          <w:tcPr>
            <w:tcW w:w="911" w:type="dxa"/>
          </w:tcPr>
          <w:p w14:paraId="012B696A" w14:textId="179E591A"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9.500</w:t>
            </w:r>
          </w:p>
        </w:tc>
        <w:tc>
          <w:tcPr>
            <w:tcW w:w="908" w:type="dxa"/>
          </w:tcPr>
          <w:p w14:paraId="7977AAF2" w14:textId="30CD0A05"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highlight w:val="yellow"/>
                <w:lang w:val="en-GB" w:eastAsia="ar-SA"/>
              </w:rPr>
              <w:t>9.750</w:t>
            </w:r>
          </w:p>
        </w:tc>
        <w:tc>
          <w:tcPr>
            <w:tcW w:w="908" w:type="dxa"/>
          </w:tcPr>
          <w:p w14:paraId="7EE602E4" w14:textId="450637E9"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10.00</w:t>
            </w:r>
            <w:r w:rsidRPr="00D44429">
              <w:rPr>
                <w:bCs/>
                <w:noProof w:val="0"/>
                <w:sz w:val="22"/>
                <w:szCs w:val="22"/>
                <w:lang w:val="en-GB" w:eastAsia="ar-SA"/>
              </w:rPr>
              <w:t>0</w:t>
            </w:r>
          </w:p>
        </w:tc>
        <w:tc>
          <w:tcPr>
            <w:tcW w:w="907" w:type="dxa"/>
          </w:tcPr>
          <w:p w14:paraId="5909EFAB" w14:textId="1A9BB42C"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10.25</w:t>
            </w:r>
            <w:r w:rsidRPr="00D44429">
              <w:rPr>
                <w:bCs/>
                <w:noProof w:val="0"/>
                <w:sz w:val="22"/>
                <w:szCs w:val="22"/>
                <w:lang w:val="en-GB" w:eastAsia="ar-SA"/>
              </w:rPr>
              <w:t>0</w:t>
            </w:r>
          </w:p>
        </w:tc>
        <w:tc>
          <w:tcPr>
            <w:tcW w:w="907" w:type="dxa"/>
          </w:tcPr>
          <w:p w14:paraId="6D3C6349" w14:textId="625BBD3F"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10.50</w:t>
            </w:r>
            <w:r w:rsidRPr="00D44429">
              <w:rPr>
                <w:bCs/>
                <w:noProof w:val="0"/>
                <w:sz w:val="22"/>
                <w:szCs w:val="22"/>
                <w:lang w:val="en-GB" w:eastAsia="ar-SA"/>
              </w:rPr>
              <w:t>0</w:t>
            </w:r>
          </w:p>
        </w:tc>
        <w:tc>
          <w:tcPr>
            <w:tcW w:w="908" w:type="dxa"/>
          </w:tcPr>
          <w:p w14:paraId="40B9E480" w14:textId="7477FBBD"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10.75</w:t>
            </w:r>
            <w:r w:rsidRPr="00D44429">
              <w:rPr>
                <w:bCs/>
                <w:noProof w:val="0"/>
                <w:sz w:val="22"/>
                <w:szCs w:val="22"/>
                <w:lang w:val="en-GB" w:eastAsia="ar-SA"/>
              </w:rPr>
              <w:t>0</w:t>
            </w:r>
          </w:p>
        </w:tc>
        <w:tc>
          <w:tcPr>
            <w:tcW w:w="908" w:type="dxa"/>
          </w:tcPr>
          <w:p w14:paraId="367FDB71" w14:textId="3A018A68"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11.000</w:t>
            </w:r>
          </w:p>
        </w:tc>
        <w:tc>
          <w:tcPr>
            <w:tcW w:w="908" w:type="dxa"/>
          </w:tcPr>
          <w:p w14:paraId="621248D4" w14:textId="68277E49"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sidRPr="00D44429">
              <w:rPr>
                <w:bCs/>
                <w:noProof w:val="0"/>
                <w:sz w:val="22"/>
                <w:szCs w:val="22"/>
                <w:lang w:val="en-GB" w:eastAsia="ar-SA"/>
              </w:rPr>
              <w:t>1</w:t>
            </w:r>
            <w:r>
              <w:rPr>
                <w:bCs/>
                <w:noProof w:val="0"/>
                <w:sz w:val="22"/>
                <w:szCs w:val="22"/>
                <w:lang w:val="en-GB" w:eastAsia="ar-SA"/>
              </w:rPr>
              <w:t>1.25</w:t>
            </w:r>
            <w:r w:rsidRPr="00D44429">
              <w:rPr>
                <w:bCs/>
                <w:noProof w:val="0"/>
                <w:sz w:val="22"/>
                <w:szCs w:val="22"/>
                <w:lang w:val="en-GB" w:eastAsia="ar-SA"/>
              </w:rPr>
              <w:t>0</w:t>
            </w:r>
          </w:p>
        </w:tc>
        <w:tc>
          <w:tcPr>
            <w:tcW w:w="908" w:type="dxa"/>
          </w:tcPr>
          <w:p w14:paraId="7280D17E" w14:textId="4E24B3CD"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11.50</w:t>
            </w:r>
            <w:r w:rsidRPr="00D44429">
              <w:rPr>
                <w:bCs/>
                <w:noProof w:val="0"/>
                <w:sz w:val="22"/>
                <w:szCs w:val="22"/>
                <w:lang w:val="en-GB" w:eastAsia="ar-SA"/>
              </w:rPr>
              <w:t>0</w:t>
            </w:r>
          </w:p>
        </w:tc>
        <w:tc>
          <w:tcPr>
            <w:tcW w:w="908" w:type="dxa"/>
          </w:tcPr>
          <w:p w14:paraId="52F1BEDE" w14:textId="71128DEB"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11.750</w:t>
            </w:r>
          </w:p>
        </w:tc>
        <w:tc>
          <w:tcPr>
            <w:tcW w:w="908" w:type="dxa"/>
          </w:tcPr>
          <w:p w14:paraId="1F341A4D" w14:textId="6FDB7764"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12.000</w:t>
            </w:r>
          </w:p>
        </w:tc>
        <w:tc>
          <w:tcPr>
            <w:tcW w:w="917" w:type="dxa"/>
          </w:tcPr>
          <w:p w14:paraId="2CE1B2AC" w14:textId="6F8C4745"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sidRPr="00D44429">
              <w:rPr>
                <w:bCs/>
                <w:noProof w:val="0"/>
                <w:sz w:val="22"/>
                <w:szCs w:val="22"/>
                <w:lang w:val="en-GB" w:eastAsia="ar-SA"/>
              </w:rPr>
              <w:t>250</w:t>
            </w:r>
          </w:p>
        </w:tc>
        <w:tc>
          <w:tcPr>
            <w:tcW w:w="950" w:type="dxa"/>
          </w:tcPr>
          <w:p w14:paraId="69903AE3" w14:textId="06FF2EEB"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sidRPr="00D44429">
              <w:rPr>
                <w:bCs/>
                <w:noProof w:val="0"/>
                <w:sz w:val="22"/>
                <w:szCs w:val="22"/>
                <w:lang w:val="en-GB" w:eastAsia="ar-SA"/>
              </w:rPr>
              <w:t>12.9</w:t>
            </w:r>
          </w:p>
        </w:tc>
      </w:tr>
    </w:tbl>
    <w:p w14:paraId="296D0ECC" w14:textId="57319A70" w:rsidR="00F00922" w:rsidRDefault="00F00922"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24FEAC81" w14:textId="77777777" w:rsidR="004D4767" w:rsidRDefault="004D4767"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57DD7762" w14:textId="243FF72F" w:rsidR="00F00922" w:rsidRDefault="00F00922"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Italy</w:t>
      </w:r>
    </w:p>
    <w:p w14:paraId="4FF7B192" w14:textId="77777777" w:rsidR="004D4767" w:rsidRDefault="004D4767" w:rsidP="004D4767">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tbl>
      <w:tblPr>
        <w:tblStyle w:val="TableGrid"/>
        <w:tblW w:w="0" w:type="auto"/>
        <w:tblLook w:val="04A0" w:firstRow="1" w:lastRow="0" w:firstColumn="1" w:lastColumn="0" w:noHBand="0" w:noVBand="1"/>
      </w:tblPr>
      <w:tblGrid>
        <w:gridCol w:w="1056"/>
        <w:gridCol w:w="911"/>
        <w:gridCol w:w="911"/>
        <w:gridCol w:w="908"/>
        <w:gridCol w:w="908"/>
        <w:gridCol w:w="907"/>
        <w:gridCol w:w="907"/>
        <w:gridCol w:w="908"/>
        <w:gridCol w:w="908"/>
        <w:gridCol w:w="908"/>
        <w:gridCol w:w="908"/>
        <w:gridCol w:w="908"/>
        <w:gridCol w:w="908"/>
        <w:gridCol w:w="917"/>
        <w:gridCol w:w="950"/>
      </w:tblGrid>
      <w:tr w:rsidR="00D2668E" w14:paraId="5A545EFF" w14:textId="77777777" w:rsidTr="0011531A">
        <w:tc>
          <w:tcPr>
            <w:tcW w:w="1056" w:type="dxa"/>
          </w:tcPr>
          <w:p w14:paraId="6C6400FB"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Cat</w:t>
            </w:r>
          </w:p>
        </w:tc>
        <w:tc>
          <w:tcPr>
            <w:tcW w:w="911" w:type="dxa"/>
          </w:tcPr>
          <w:p w14:paraId="5386A04F"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w:t>
            </w:r>
          </w:p>
        </w:tc>
        <w:tc>
          <w:tcPr>
            <w:tcW w:w="911" w:type="dxa"/>
          </w:tcPr>
          <w:p w14:paraId="6EC0CBBE"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2</w:t>
            </w:r>
          </w:p>
        </w:tc>
        <w:tc>
          <w:tcPr>
            <w:tcW w:w="908" w:type="dxa"/>
          </w:tcPr>
          <w:p w14:paraId="75551814"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3</w:t>
            </w:r>
          </w:p>
        </w:tc>
        <w:tc>
          <w:tcPr>
            <w:tcW w:w="908" w:type="dxa"/>
          </w:tcPr>
          <w:p w14:paraId="5C89B25F"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4</w:t>
            </w:r>
          </w:p>
        </w:tc>
        <w:tc>
          <w:tcPr>
            <w:tcW w:w="907" w:type="dxa"/>
          </w:tcPr>
          <w:p w14:paraId="298CD123"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5</w:t>
            </w:r>
          </w:p>
        </w:tc>
        <w:tc>
          <w:tcPr>
            <w:tcW w:w="907" w:type="dxa"/>
          </w:tcPr>
          <w:p w14:paraId="1A3FF167"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6</w:t>
            </w:r>
          </w:p>
        </w:tc>
        <w:tc>
          <w:tcPr>
            <w:tcW w:w="908" w:type="dxa"/>
          </w:tcPr>
          <w:p w14:paraId="221CAD0C"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7</w:t>
            </w:r>
          </w:p>
        </w:tc>
        <w:tc>
          <w:tcPr>
            <w:tcW w:w="908" w:type="dxa"/>
          </w:tcPr>
          <w:p w14:paraId="41277AC7"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8</w:t>
            </w:r>
          </w:p>
        </w:tc>
        <w:tc>
          <w:tcPr>
            <w:tcW w:w="908" w:type="dxa"/>
          </w:tcPr>
          <w:p w14:paraId="229E00D5"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9</w:t>
            </w:r>
          </w:p>
        </w:tc>
        <w:tc>
          <w:tcPr>
            <w:tcW w:w="908" w:type="dxa"/>
          </w:tcPr>
          <w:p w14:paraId="2292AB5F"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10</w:t>
            </w:r>
          </w:p>
        </w:tc>
        <w:tc>
          <w:tcPr>
            <w:tcW w:w="908" w:type="dxa"/>
          </w:tcPr>
          <w:p w14:paraId="6FC513A1"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11</w:t>
            </w:r>
          </w:p>
        </w:tc>
        <w:tc>
          <w:tcPr>
            <w:tcW w:w="908" w:type="dxa"/>
          </w:tcPr>
          <w:p w14:paraId="768F0990"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12</w:t>
            </w:r>
          </w:p>
        </w:tc>
        <w:tc>
          <w:tcPr>
            <w:tcW w:w="917" w:type="dxa"/>
          </w:tcPr>
          <w:p w14:paraId="686EBFBD"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Value of step</w:t>
            </w:r>
          </w:p>
        </w:tc>
        <w:tc>
          <w:tcPr>
            <w:tcW w:w="950" w:type="dxa"/>
          </w:tcPr>
          <w:p w14:paraId="7BBE9B2F"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month</w:t>
            </w:r>
          </w:p>
        </w:tc>
      </w:tr>
      <w:tr w:rsidR="00FD2C2A" w14:paraId="142ABA1D" w14:textId="77777777" w:rsidTr="0011531A">
        <w:tc>
          <w:tcPr>
            <w:tcW w:w="1056" w:type="dxa"/>
          </w:tcPr>
          <w:p w14:paraId="71CD3F77" w14:textId="77777777"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DDF&amp;A</w:t>
            </w:r>
          </w:p>
        </w:tc>
        <w:tc>
          <w:tcPr>
            <w:tcW w:w="911" w:type="dxa"/>
          </w:tcPr>
          <w:p w14:paraId="6A08A879" w14:textId="51801D74"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8.250</w:t>
            </w:r>
          </w:p>
        </w:tc>
        <w:tc>
          <w:tcPr>
            <w:tcW w:w="911" w:type="dxa"/>
          </w:tcPr>
          <w:p w14:paraId="693407B1" w14:textId="3AF6DB29"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8.500</w:t>
            </w:r>
          </w:p>
        </w:tc>
        <w:tc>
          <w:tcPr>
            <w:tcW w:w="908" w:type="dxa"/>
          </w:tcPr>
          <w:p w14:paraId="0C17F40F" w14:textId="2B427C94"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highlight w:val="yellow"/>
                <w:lang w:val="en-GB" w:eastAsia="ar-SA"/>
              </w:rPr>
              <w:t>8.750</w:t>
            </w:r>
          </w:p>
        </w:tc>
        <w:tc>
          <w:tcPr>
            <w:tcW w:w="908" w:type="dxa"/>
          </w:tcPr>
          <w:p w14:paraId="0DFAA65D" w14:textId="30B1F496"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9.000</w:t>
            </w:r>
          </w:p>
        </w:tc>
        <w:tc>
          <w:tcPr>
            <w:tcW w:w="907" w:type="dxa"/>
          </w:tcPr>
          <w:p w14:paraId="63CCF920" w14:textId="3600E886"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9.250</w:t>
            </w:r>
          </w:p>
        </w:tc>
        <w:tc>
          <w:tcPr>
            <w:tcW w:w="907" w:type="dxa"/>
          </w:tcPr>
          <w:p w14:paraId="497E3B6F" w14:textId="5BE521D6"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9.500</w:t>
            </w:r>
          </w:p>
        </w:tc>
        <w:tc>
          <w:tcPr>
            <w:tcW w:w="908" w:type="dxa"/>
          </w:tcPr>
          <w:p w14:paraId="0ABAE001" w14:textId="005001B0"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9.750</w:t>
            </w:r>
          </w:p>
        </w:tc>
        <w:tc>
          <w:tcPr>
            <w:tcW w:w="908" w:type="dxa"/>
          </w:tcPr>
          <w:p w14:paraId="3E302F33" w14:textId="185D627B"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10.000</w:t>
            </w:r>
          </w:p>
        </w:tc>
        <w:tc>
          <w:tcPr>
            <w:tcW w:w="908" w:type="dxa"/>
          </w:tcPr>
          <w:p w14:paraId="598F9124" w14:textId="5197BC3C"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10.250</w:t>
            </w:r>
          </w:p>
        </w:tc>
        <w:tc>
          <w:tcPr>
            <w:tcW w:w="908" w:type="dxa"/>
          </w:tcPr>
          <w:p w14:paraId="73BFF535" w14:textId="451D30CE"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10.500</w:t>
            </w:r>
          </w:p>
        </w:tc>
        <w:tc>
          <w:tcPr>
            <w:tcW w:w="908" w:type="dxa"/>
          </w:tcPr>
          <w:p w14:paraId="262ED802" w14:textId="0BE6272E"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10.750</w:t>
            </w:r>
          </w:p>
        </w:tc>
        <w:tc>
          <w:tcPr>
            <w:tcW w:w="908" w:type="dxa"/>
          </w:tcPr>
          <w:p w14:paraId="6E2191FA" w14:textId="1779C91C"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Cs/>
                <w:noProof w:val="0"/>
                <w:sz w:val="22"/>
                <w:szCs w:val="22"/>
                <w:lang w:val="en-GB" w:eastAsia="ar-SA"/>
              </w:rPr>
              <w:t>11.000</w:t>
            </w:r>
          </w:p>
        </w:tc>
        <w:tc>
          <w:tcPr>
            <w:tcW w:w="917" w:type="dxa"/>
          </w:tcPr>
          <w:p w14:paraId="18EA0814" w14:textId="422903C6"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F562D7">
              <w:rPr>
                <w:bCs/>
                <w:noProof w:val="0"/>
                <w:sz w:val="22"/>
                <w:szCs w:val="22"/>
                <w:lang w:val="en-GB" w:eastAsia="ar-SA"/>
              </w:rPr>
              <w:t>250</w:t>
            </w:r>
          </w:p>
        </w:tc>
        <w:tc>
          <w:tcPr>
            <w:tcW w:w="950" w:type="dxa"/>
          </w:tcPr>
          <w:p w14:paraId="65449C3D" w14:textId="3CB4468B"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sidRPr="004F021F">
              <w:rPr>
                <w:bCs/>
                <w:noProof w:val="0"/>
                <w:sz w:val="22"/>
                <w:szCs w:val="22"/>
                <w:lang w:val="en-GB" w:eastAsia="ar-SA"/>
              </w:rPr>
              <w:t>13.0</w:t>
            </w:r>
          </w:p>
        </w:tc>
      </w:tr>
    </w:tbl>
    <w:p w14:paraId="463297DE" w14:textId="77777777" w:rsidR="004D4767" w:rsidRDefault="004D4767" w:rsidP="004D4767">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44FA8ADC" w14:textId="4BCACBCA" w:rsidR="004D4767" w:rsidRDefault="004D4767">
      <w:pPr>
        <w:overflowPunct/>
        <w:autoSpaceDE/>
        <w:autoSpaceDN/>
        <w:adjustRightInd/>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br w:type="page"/>
      </w:r>
    </w:p>
    <w:p w14:paraId="3DF8E8B6" w14:textId="77777777" w:rsidR="004D4767" w:rsidRDefault="004D4767"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1E6C937A" w14:textId="77777777" w:rsidR="00F00922" w:rsidRDefault="00F00922"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Luxembourg</w:t>
      </w:r>
    </w:p>
    <w:p w14:paraId="2D0F7108" w14:textId="77777777" w:rsidR="004D4767" w:rsidRDefault="004D4767" w:rsidP="004D4767">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tbl>
      <w:tblPr>
        <w:tblStyle w:val="TableGrid"/>
        <w:tblW w:w="0" w:type="auto"/>
        <w:tblLook w:val="04A0" w:firstRow="1" w:lastRow="0" w:firstColumn="1" w:lastColumn="0" w:noHBand="0" w:noVBand="1"/>
      </w:tblPr>
      <w:tblGrid>
        <w:gridCol w:w="1056"/>
        <w:gridCol w:w="911"/>
        <w:gridCol w:w="911"/>
        <w:gridCol w:w="908"/>
        <w:gridCol w:w="908"/>
        <w:gridCol w:w="907"/>
        <w:gridCol w:w="907"/>
        <w:gridCol w:w="908"/>
        <w:gridCol w:w="908"/>
        <w:gridCol w:w="908"/>
        <w:gridCol w:w="908"/>
        <w:gridCol w:w="908"/>
        <w:gridCol w:w="908"/>
        <w:gridCol w:w="917"/>
        <w:gridCol w:w="950"/>
      </w:tblGrid>
      <w:tr w:rsidR="00DE0EF5" w14:paraId="29D015F6" w14:textId="77777777" w:rsidTr="0011531A">
        <w:tc>
          <w:tcPr>
            <w:tcW w:w="1056" w:type="dxa"/>
          </w:tcPr>
          <w:p w14:paraId="446FFDDF"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Cat</w:t>
            </w:r>
          </w:p>
        </w:tc>
        <w:tc>
          <w:tcPr>
            <w:tcW w:w="911" w:type="dxa"/>
          </w:tcPr>
          <w:p w14:paraId="176B362C"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w:t>
            </w:r>
          </w:p>
        </w:tc>
        <w:tc>
          <w:tcPr>
            <w:tcW w:w="911" w:type="dxa"/>
          </w:tcPr>
          <w:p w14:paraId="0709E784"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2</w:t>
            </w:r>
          </w:p>
        </w:tc>
        <w:tc>
          <w:tcPr>
            <w:tcW w:w="908" w:type="dxa"/>
          </w:tcPr>
          <w:p w14:paraId="220368E7"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3</w:t>
            </w:r>
          </w:p>
        </w:tc>
        <w:tc>
          <w:tcPr>
            <w:tcW w:w="908" w:type="dxa"/>
          </w:tcPr>
          <w:p w14:paraId="77DC375D"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4</w:t>
            </w:r>
          </w:p>
        </w:tc>
        <w:tc>
          <w:tcPr>
            <w:tcW w:w="907" w:type="dxa"/>
          </w:tcPr>
          <w:p w14:paraId="5644D5A2"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5</w:t>
            </w:r>
          </w:p>
        </w:tc>
        <w:tc>
          <w:tcPr>
            <w:tcW w:w="907" w:type="dxa"/>
          </w:tcPr>
          <w:p w14:paraId="29C48297"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6</w:t>
            </w:r>
          </w:p>
        </w:tc>
        <w:tc>
          <w:tcPr>
            <w:tcW w:w="908" w:type="dxa"/>
          </w:tcPr>
          <w:p w14:paraId="72D2B36B"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7</w:t>
            </w:r>
          </w:p>
        </w:tc>
        <w:tc>
          <w:tcPr>
            <w:tcW w:w="908" w:type="dxa"/>
          </w:tcPr>
          <w:p w14:paraId="183A048A"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8</w:t>
            </w:r>
          </w:p>
        </w:tc>
        <w:tc>
          <w:tcPr>
            <w:tcW w:w="908" w:type="dxa"/>
          </w:tcPr>
          <w:p w14:paraId="04CCCE92"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9</w:t>
            </w:r>
          </w:p>
        </w:tc>
        <w:tc>
          <w:tcPr>
            <w:tcW w:w="908" w:type="dxa"/>
          </w:tcPr>
          <w:p w14:paraId="401D5F80"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10</w:t>
            </w:r>
          </w:p>
        </w:tc>
        <w:tc>
          <w:tcPr>
            <w:tcW w:w="908" w:type="dxa"/>
          </w:tcPr>
          <w:p w14:paraId="41E58EA3"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11</w:t>
            </w:r>
          </w:p>
        </w:tc>
        <w:tc>
          <w:tcPr>
            <w:tcW w:w="908" w:type="dxa"/>
          </w:tcPr>
          <w:p w14:paraId="1E9DD497"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12</w:t>
            </w:r>
          </w:p>
        </w:tc>
        <w:tc>
          <w:tcPr>
            <w:tcW w:w="917" w:type="dxa"/>
          </w:tcPr>
          <w:p w14:paraId="27F16260"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Value of step</w:t>
            </w:r>
          </w:p>
        </w:tc>
        <w:tc>
          <w:tcPr>
            <w:tcW w:w="950" w:type="dxa"/>
          </w:tcPr>
          <w:p w14:paraId="7257B538"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month</w:t>
            </w:r>
          </w:p>
        </w:tc>
      </w:tr>
      <w:tr w:rsidR="00FD2C2A" w14:paraId="5F7D83C9" w14:textId="77777777" w:rsidTr="0011531A">
        <w:tc>
          <w:tcPr>
            <w:tcW w:w="1056" w:type="dxa"/>
          </w:tcPr>
          <w:p w14:paraId="2EE75882" w14:textId="77777777"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DDF&amp;A</w:t>
            </w:r>
          </w:p>
        </w:tc>
        <w:tc>
          <w:tcPr>
            <w:tcW w:w="911" w:type="dxa"/>
          </w:tcPr>
          <w:p w14:paraId="7C3B3A68" w14:textId="3624EFE5"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10.250</w:t>
            </w:r>
          </w:p>
        </w:tc>
        <w:tc>
          <w:tcPr>
            <w:tcW w:w="911" w:type="dxa"/>
          </w:tcPr>
          <w:p w14:paraId="073C970E" w14:textId="11284B8F"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10.50</w:t>
            </w:r>
            <w:r w:rsidRPr="00D44429">
              <w:rPr>
                <w:bCs/>
                <w:noProof w:val="0"/>
                <w:sz w:val="22"/>
                <w:szCs w:val="22"/>
                <w:lang w:val="en-GB" w:eastAsia="ar-SA"/>
              </w:rPr>
              <w:t>0</w:t>
            </w:r>
          </w:p>
        </w:tc>
        <w:tc>
          <w:tcPr>
            <w:tcW w:w="908" w:type="dxa"/>
          </w:tcPr>
          <w:p w14:paraId="3A7B9D86" w14:textId="369B8E0D"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highlight w:val="yellow"/>
                <w:lang w:val="en-GB" w:eastAsia="ar-SA"/>
              </w:rPr>
              <w:t>10.75</w:t>
            </w:r>
            <w:r w:rsidRPr="00D44429">
              <w:rPr>
                <w:bCs/>
                <w:noProof w:val="0"/>
                <w:sz w:val="22"/>
                <w:szCs w:val="22"/>
                <w:highlight w:val="yellow"/>
                <w:lang w:val="en-GB" w:eastAsia="ar-SA"/>
              </w:rPr>
              <w:t>0</w:t>
            </w:r>
          </w:p>
        </w:tc>
        <w:tc>
          <w:tcPr>
            <w:tcW w:w="908" w:type="dxa"/>
          </w:tcPr>
          <w:p w14:paraId="3356E251" w14:textId="4BFF5D45"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sidRPr="00D44429">
              <w:rPr>
                <w:bCs/>
                <w:noProof w:val="0"/>
                <w:sz w:val="22"/>
                <w:szCs w:val="22"/>
                <w:lang w:val="en-GB" w:eastAsia="ar-SA"/>
              </w:rPr>
              <w:t>1</w:t>
            </w:r>
            <w:r>
              <w:rPr>
                <w:bCs/>
                <w:noProof w:val="0"/>
                <w:sz w:val="22"/>
                <w:szCs w:val="22"/>
                <w:lang w:val="en-GB" w:eastAsia="ar-SA"/>
              </w:rPr>
              <w:t>1.000</w:t>
            </w:r>
          </w:p>
        </w:tc>
        <w:tc>
          <w:tcPr>
            <w:tcW w:w="907" w:type="dxa"/>
          </w:tcPr>
          <w:p w14:paraId="2734FF97" w14:textId="785B3CAB"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sidRPr="00D44429">
              <w:rPr>
                <w:bCs/>
                <w:noProof w:val="0"/>
                <w:sz w:val="22"/>
                <w:szCs w:val="22"/>
                <w:lang w:val="en-GB" w:eastAsia="ar-SA"/>
              </w:rPr>
              <w:t>11.</w:t>
            </w:r>
            <w:r>
              <w:rPr>
                <w:bCs/>
                <w:noProof w:val="0"/>
                <w:sz w:val="22"/>
                <w:szCs w:val="22"/>
                <w:lang w:val="en-GB" w:eastAsia="ar-SA"/>
              </w:rPr>
              <w:t>250</w:t>
            </w:r>
          </w:p>
        </w:tc>
        <w:tc>
          <w:tcPr>
            <w:tcW w:w="907" w:type="dxa"/>
          </w:tcPr>
          <w:p w14:paraId="373E063E" w14:textId="71926B8D"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sidRPr="00D44429">
              <w:rPr>
                <w:bCs/>
                <w:noProof w:val="0"/>
                <w:sz w:val="22"/>
                <w:szCs w:val="22"/>
                <w:lang w:val="en-GB" w:eastAsia="ar-SA"/>
              </w:rPr>
              <w:t>1</w:t>
            </w:r>
            <w:r>
              <w:rPr>
                <w:bCs/>
                <w:noProof w:val="0"/>
                <w:sz w:val="22"/>
                <w:szCs w:val="22"/>
                <w:lang w:val="en-GB" w:eastAsia="ar-SA"/>
              </w:rPr>
              <w:t>1.50</w:t>
            </w:r>
            <w:r w:rsidRPr="00D44429">
              <w:rPr>
                <w:bCs/>
                <w:noProof w:val="0"/>
                <w:sz w:val="22"/>
                <w:szCs w:val="22"/>
                <w:lang w:val="en-GB" w:eastAsia="ar-SA"/>
              </w:rPr>
              <w:t>0</w:t>
            </w:r>
          </w:p>
        </w:tc>
        <w:tc>
          <w:tcPr>
            <w:tcW w:w="908" w:type="dxa"/>
          </w:tcPr>
          <w:p w14:paraId="61824FD0" w14:textId="1CE61AD2"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11.75</w:t>
            </w:r>
            <w:r w:rsidRPr="00D44429">
              <w:rPr>
                <w:bCs/>
                <w:noProof w:val="0"/>
                <w:sz w:val="22"/>
                <w:szCs w:val="22"/>
                <w:lang w:val="en-GB" w:eastAsia="ar-SA"/>
              </w:rPr>
              <w:t>0</w:t>
            </w:r>
          </w:p>
        </w:tc>
        <w:tc>
          <w:tcPr>
            <w:tcW w:w="908" w:type="dxa"/>
          </w:tcPr>
          <w:p w14:paraId="5F3CCFDA" w14:textId="00041EEC"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12.00</w:t>
            </w:r>
            <w:r w:rsidRPr="00D44429">
              <w:rPr>
                <w:bCs/>
                <w:noProof w:val="0"/>
                <w:sz w:val="22"/>
                <w:szCs w:val="22"/>
                <w:lang w:val="en-GB" w:eastAsia="ar-SA"/>
              </w:rPr>
              <w:t>0</w:t>
            </w:r>
          </w:p>
        </w:tc>
        <w:tc>
          <w:tcPr>
            <w:tcW w:w="908" w:type="dxa"/>
          </w:tcPr>
          <w:p w14:paraId="3AFED09D" w14:textId="0E783886"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12.25</w:t>
            </w:r>
            <w:r w:rsidRPr="00D44429">
              <w:rPr>
                <w:bCs/>
                <w:noProof w:val="0"/>
                <w:sz w:val="22"/>
                <w:szCs w:val="22"/>
                <w:lang w:val="en-GB" w:eastAsia="ar-SA"/>
              </w:rPr>
              <w:t>0</w:t>
            </w:r>
          </w:p>
        </w:tc>
        <w:tc>
          <w:tcPr>
            <w:tcW w:w="908" w:type="dxa"/>
          </w:tcPr>
          <w:p w14:paraId="5C95D885" w14:textId="3CB48A2F"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12.50</w:t>
            </w:r>
            <w:r w:rsidRPr="00D44429">
              <w:rPr>
                <w:bCs/>
                <w:noProof w:val="0"/>
                <w:sz w:val="22"/>
                <w:szCs w:val="22"/>
                <w:lang w:val="en-GB" w:eastAsia="ar-SA"/>
              </w:rPr>
              <w:t>0</w:t>
            </w:r>
          </w:p>
        </w:tc>
        <w:tc>
          <w:tcPr>
            <w:tcW w:w="908" w:type="dxa"/>
          </w:tcPr>
          <w:p w14:paraId="7BA05D13" w14:textId="4B7A37FF"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12.75</w:t>
            </w:r>
            <w:r w:rsidRPr="00D44429">
              <w:rPr>
                <w:bCs/>
                <w:noProof w:val="0"/>
                <w:sz w:val="22"/>
                <w:szCs w:val="22"/>
                <w:lang w:val="en-GB" w:eastAsia="ar-SA"/>
              </w:rPr>
              <w:t>0</w:t>
            </w:r>
          </w:p>
        </w:tc>
        <w:tc>
          <w:tcPr>
            <w:tcW w:w="908" w:type="dxa"/>
          </w:tcPr>
          <w:p w14:paraId="521F9E48" w14:textId="1596B046"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13.00</w:t>
            </w:r>
            <w:r w:rsidRPr="00D44429">
              <w:rPr>
                <w:bCs/>
                <w:noProof w:val="0"/>
                <w:sz w:val="22"/>
                <w:szCs w:val="22"/>
                <w:lang w:val="en-GB" w:eastAsia="ar-SA"/>
              </w:rPr>
              <w:t>0</w:t>
            </w:r>
          </w:p>
        </w:tc>
        <w:tc>
          <w:tcPr>
            <w:tcW w:w="917" w:type="dxa"/>
          </w:tcPr>
          <w:p w14:paraId="22081E14" w14:textId="619F711E"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sidRPr="00D44429">
              <w:rPr>
                <w:bCs/>
                <w:noProof w:val="0"/>
                <w:sz w:val="22"/>
                <w:szCs w:val="22"/>
                <w:lang w:val="en-GB" w:eastAsia="ar-SA"/>
              </w:rPr>
              <w:t>250</w:t>
            </w:r>
          </w:p>
        </w:tc>
        <w:tc>
          <w:tcPr>
            <w:tcW w:w="950" w:type="dxa"/>
          </w:tcPr>
          <w:p w14:paraId="2C76AAA7" w14:textId="300E8ABB" w:rsidR="00FD2C2A" w:rsidRPr="00D44429"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sidRPr="00D44429">
              <w:rPr>
                <w:bCs/>
                <w:noProof w:val="0"/>
                <w:sz w:val="24"/>
                <w:szCs w:val="24"/>
                <w:lang w:val="en-GB" w:eastAsia="ar-SA"/>
              </w:rPr>
              <w:t>13.0</w:t>
            </w:r>
          </w:p>
        </w:tc>
      </w:tr>
    </w:tbl>
    <w:p w14:paraId="6D359BEB" w14:textId="77777777" w:rsidR="004D4767" w:rsidRDefault="004D4767" w:rsidP="004D4767">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3D838841" w14:textId="77777777" w:rsidR="00F00922" w:rsidRDefault="00F00922"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7A0EFF86" w14:textId="77777777" w:rsidR="00F00922" w:rsidRDefault="00F00922"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Netherlands</w:t>
      </w:r>
    </w:p>
    <w:p w14:paraId="2A4D7F89" w14:textId="77777777" w:rsidR="004D4767" w:rsidRDefault="004D4767" w:rsidP="004D4767">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tbl>
      <w:tblPr>
        <w:tblStyle w:val="TableGrid"/>
        <w:tblW w:w="0" w:type="auto"/>
        <w:tblLook w:val="04A0" w:firstRow="1" w:lastRow="0" w:firstColumn="1" w:lastColumn="0" w:noHBand="0" w:noVBand="1"/>
      </w:tblPr>
      <w:tblGrid>
        <w:gridCol w:w="1056"/>
        <w:gridCol w:w="911"/>
        <w:gridCol w:w="911"/>
        <w:gridCol w:w="908"/>
        <w:gridCol w:w="908"/>
        <w:gridCol w:w="907"/>
        <w:gridCol w:w="907"/>
        <w:gridCol w:w="908"/>
        <w:gridCol w:w="908"/>
        <w:gridCol w:w="908"/>
        <w:gridCol w:w="908"/>
        <w:gridCol w:w="908"/>
        <w:gridCol w:w="908"/>
        <w:gridCol w:w="917"/>
        <w:gridCol w:w="950"/>
      </w:tblGrid>
      <w:tr w:rsidR="004D4767" w14:paraId="73D5BE9B" w14:textId="77777777" w:rsidTr="0011531A">
        <w:tc>
          <w:tcPr>
            <w:tcW w:w="1056" w:type="dxa"/>
          </w:tcPr>
          <w:p w14:paraId="7A228162"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Cat</w:t>
            </w:r>
          </w:p>
        </w:tc>
        <w:tc>
          <w:tcPr>
            <w:tcW w:w="911" w:type="dxa"/>
          </w:tcPr>
          <w:p w14:paraId="18CA8BE8"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w:t>
            </w:r>
          </w:p>
        </w:tc>
        <w:tc>
          <w:tcPr>
            <w:tcW w:w="911" w:type="dxa"/>
          </w:tcPr>
          <w:p w14:paraId="2D660E23"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2</w:t>
            </w:r>
          </w:p>
        </w:tc>
        <w:tc>
          <w:tcPr>
            <w:tcW w:w="908" w:type="dxa"/>
          </w:tcPr>
          <w:p w14:paraId="3F3919CD"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3</w:t>
            </w:r>
          </w:p>
        </w:tc>
        <w:tc>
          <w:tcPr>
            <w:tcW w:w="908" w:type="dxa"/>
          </w:tcPr>
          <w:p w14:paraId="0C9F9316"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4</w:t>
            </w:r>
          </w:p>
        </w:tc>
        <w:tc>
          <w:tcPr>
            <w:tcW w:w="907" w:type="dxa"/>
          </w:tcPr>
          <w:p w14:paraId="60DA5CA7"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5</w:t>
            </w:r>
          </w:p>
        </w:tc>
        <w:tc>
          <w:tcPr>
            <w:tcW w:w="907" w:type="dxa"/>
          </w:tcPr>
          <w:p w14:paraId="34214C35"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6</w:t>
            </w:r>
          </w:p>
        </w:tc>
        <w:tc>
          <w:tcPr>
            <w:tcW w:w="908" w:type="dxa"/>
          </w:tcPr>
          <w:p w14:paraId="7C75696A"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7</w:t>
            </w:r>
          </w:p>
        </w:tc>
        <w:tc>
          <w:tcPr>
            <w:tcW w:w="908" w:type="dxa"/>
          </w:tcPr>
          <w:p w14:paraId="3F59F162"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8</w:t>
            </w:r>
          </w:p>
        </w:tc>
        <w:tc>
          <w:tcPr>
            <w:tcW w:w="908" w:type="dxa"/>
          </w:tcPr>
          <w:p w14:paraId="788E0966"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9</w:t>
            </w:r>
          </w:p>
        </w:tc>
        <w:tc>
          <w:tcPr>
            <w:tcW w:w="908" w:type="dxa"/>
          </w:tcPr>
          <w:p w14:paraId="7C0B9539"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10</w:t>
            </w:r>
          </w:p>
        </w:tc>
        <w:tc>
          <w:tcPr>
            <w:tcW w:w="908" w:type="dxa"/>
          </w:tcPr>
          <w:p w14:paraId="63689F9F"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11</w:t>
            </w:r>
          </w:p>
        </w:tc>
        <w:tc>
          <w:tcPr>
            <w:tcW w:w="908" w:type="dxa"/>
          </w:tcPr>
          <w:p w14:paraId="3FC0709A"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12</w:t>
            </w:r>
          </w:p>
        </w:tc>
        <w:tc>
          <w:tcPr>
            <w:tcW w:w="917" w:type="dxa"/>
          </w:tcPr>
          <w:p w14:paraId="54AC959E"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Value of step</w:t>
            </w:r>
          </w:p>
        </w:tc>
        <w:tc>
          <w:tcPr>
            <w:tcW w:w="950" w:type="dxa"/>
          </w:tcPr>
          <w:p w14:paraId="7BF4A7C9"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month</w:t>
            </w:r>
          </w:p>
        </w:tc>
      </w:tr>
      <w:tr w:rsidR="00FD2C2A" w14:paraId="66AF6EA8" w14:textId="77777777" w:rsidTr="0011531A">
        <w:tc>
          <w:tcPr>
            <w:tcW w:w="1056" w:type="dxa"/>
          </w:tcPr>
          <w:p w14:paraId="69FE326C" w14:textId="77777777"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DDF&amp;A</w:t>
            </w:r>
          </w:p>
        </w:tc>
        <w:tc>
          <w:tcPr>
            <w:tcW w:w="911" w:type="dxa"/>
          </w:tcPr>
          <w:p w14:paraId="57E14BA6" w14:textId="50F52D58"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9.50</w:t>
            </w:r>
            <w:r w:rsidRPr="001B5541">
              <w:rPr>
                <w:bCs/>
                <w:noProof w:val="0"/>
                <w:sz w:val="22"/>
                <w:szCs w:val="22"/>
                <w:lang w:val="en-GB" w:eastAsia="ar-SA"/>
              </w:rPr>
              <w:t>0</w:t>
            </w:r>
          </w:p>
        </w:tc>
        <w:tc>
          <w:tcPr>
            <w:tcW w:w="911" w:type="dxa"/>
          </w:tcPr>
          <w:p w14:paraId="79200727" w14:textId="68D9607C"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9.7</w:t>
            </w:r>
            <w:r w:rsidRPr="001B5541">
              <w:rPr>
                <w:bCs/>
                <w:noProof w:val="0"/>
                <w:sz w:val="22"/>
                <w:szCs w:val="22"/>
                <w:lang w:val="en-GB" w:eastAsia="ar-SA"/>
              </w:rPr>
              <w:t>50</w:t>
            </w:r>
          </w:p>
        </w:tc>
        <w:tc>
          <w:tcPr>
            <w:tcW w:w="908" w:type="dxa"/>
          </w:tcPr>
          <w:p w14:paraId="5CBF59EE" w14:textId="765754E1"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highlight w:val="yellow"/>
                <w:lang w:val="en-GB" w:eastAsia="ar-SA"/>
              </w:rPr>
              <w:t>10</w:t>
            </w:r>
            <w:r w:rsidRPr="001B5541">
              <w:rPr>
                <w:bCs/>
                <w:noProof w:val="0"/>
                <w:sz w:val="22"/>
                <w:szCs w:val="22"/>
                <w:highlight w:val="yellow"/>
                <w:lang w:val="en-GB" w:eastAsia="ar-SA"/>
              </w:rPr>
              <w:t>.</w:t>
            </w:r>
            <w:r>
              <w:rPr>
                <w:bCs/>
                <w:noProof w:val="0"/>
                <w:sz w:val="22"/>
                <w:szCs w:val="22"/>
                <w:highlight w:val="yellow"/>
                <w:lang w:val="en-GB" w:eastAsia="ar-SA"/>
              </w:rPr>
              <w:t>0</w:t>
            </w:r>
            <w:r w:rsidRPr="001B5541">
              <w:rPr>
                <w:bCs/>
                <w:noProof w:val="0"/>
                <w:sz w:val="22"/>
                <w:szCs w:val="22"/>
                <w:highlight w:val="yellow"/>
                <w:lang w:val="en-GB" w:eastAsia="ar-SA"/>
              </w:rPr>
              <w:t>00</w:t>
            </w:r>
          </w:p>
        </w:tc>
        <w:tc>
          <w:tcPr>
            <w:tcW w:w="908" w:type="dxa"/>
          </w:tcPr>
          <w:p w14:paraId="33E9D58E" w14:textId="0F6021CB"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10.2</w:t>
            </w:r>
            <w:r w:rsidRPr="001B5541">
              <w:rPr>
                <w:bCs/>
                <w:noProof w:val="0"/>
                <w:sz w:val="22"/>
                <w:szCs w:val="22"/>
                <w:lang w:val="en-GB" w:eastAsia="ar-SA"/>
              </w:rPr>
              <w:t>50</w:t>
            </w:r>
          </w:p>
        </w:tc>
        <w:tc>
          <w:tcPr>
            <w:tcW w:w="907" w:type="dxa"/>
          </w:tcPr>
          <w:p w14:paraId="2CB2771D" w14:textId="75FD2B81"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10.5</w:t>
            </w:r>
            <w:r w:rsidRPr="001B5541">
              <w:rPr>
                <w:bCs/>
                <w:noProof w:val="0"/>
                <w:sz w:val="22"/>
                <w:szCs w:val="22"/>
                <w:lang w:val="en-GB" w:eastAsia="ar-SA"/>
              </w:rPr>
              <w:t>00</w:t>
            </w:r>
          </w:p>
        </w:tc>
        <w:tc>
          <w:tcPr>
            <w:tcW w:w="907" w:type="dxa"/>
          </w:tcPr>
          <w:p w14:paraId="559054CC" w14:textId="0C7AEE00"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10.7</w:t>
            </w:r>
            <w:r w:rsidRPr="001B5541">
              <w:rPr>
                <w:bCs/>
                <w:noProof w:val="0"/>
                <w:sz w:val="22"/>
                <w:szCs w:val="22"/>
                <w:lang w:val="en-GB" w:eastAsia="ar-SA"/>
              </w:rPr>
              <w:t>50</w:t>
            </w:r>
          </w:p>
        </w:tc>
        <w:tc>
          <w:tcPr>
            <w:tcW w:w="908" w:type="dxa"/>
          </w:tcPr>
          <w:p w14:paraId="1D11F7F8" w14:textId="63092C79"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11.0</w:t>
            </w:r>
            <w:r w:rsidRPr="001B5541">
              <w:rPr>
                <w:bCs/>
                <w:noProof w:val="0"/>
                <w:sz w:val="22"/>
                <w:szCs w:val="22"/>
                <w:lang w:val="en-GB" w:eastAsia="ar-SA"/>
              </w:rPr>
              <w:t>00</w:t>
            </w:r>
          </w:p>
        </w:tc>
        <w:tc>
          <w:tcPr>
            <w:tcW w:w="908" w:type="dxa"/>
          </w:tcPr>
          <w:p w14:paraId="5562A11C" w14:textId="71FBF9D1"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11.2</w:t>
            </w:r>
            <w:r w:rsidRPr="001B5541">
              <w:rPr>
                <w:bCs/>
                <w:noProof w:val="0"/>
                <w:sz w:val="22"/>
                <w:szCs w:val="22"/>
                <w:lang w:val="en-GB" w:eastAsia="ar-SA"/>
              </w:rPr>
              <w:t>50</w:t>
            </w:r>
          </w:p>
        </w:tc>
        <w:tc>
          <w:tcPr>
            <w:tcW w:w="908" w:type="dxa"/>
          </w:tcPr>
          <w:p w14:paraId="43CB9BF8" w14:textId="6AABBB4A"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11.50</w:t>
            </w:r>
            <w:r w:rsidRPr="001B5541">
              <w:rPr>
                <w:bCs/>
                <w:noProof w:val="0"/>
                <w:sz w:val="22"/>
                <w:szCs w:val="22"/>
                <w:lang w:val="en-GB" w:eastAsia="ar-SA"/>
              </w:rPr>
              <w:t>0</w:t>
            </w:r>
          </w:p>
        </w:tc>
        <w:tc>
          <w:tcPr>
            <w:tcW w:w="908" w:type="dxa"/>
          </w:tcPr>
          <w:p w14:paraId="752B490A" w14:textId="593CE32B"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sidRPr="001B5541">
              <w:rPr>
                <w:bCs/>
                <w:noProof w:val="0"/>
                <w:sz w:val="22"/>
                <w:szCs w:val="22"/>
                <w:lang w:val="en-GB" w:eastAsia="ar-SA"/>
              </w:rPr>
              <w:t>1</w:t>
            </w:r>
            <w:r>
              <w:rPr>
                <w:bCs/>
                <w:noProof w:val="0"/>
                <w:sz w:val="22"/>
                <w:szCs w:val="22"/>
                <w:lang w:val="en-GB" w:eastAsia="ar-SA"/>
              </w:rPr>
              <w:t>1.7</w:t>
            </w:r>
            <w:r w:rsidRPr="001B5541">
              <w:rPr>
                <w:bCs/>
                <w:noProof w:val="0"/>
                <w:sz w:val="22"/>
                <w:szCs w:val="22"/>
                <w:lang w:val="en-GB" w:eastAsia="ar-SA"/>
              </w:rPr>
              <w:t>50</w:t>
            </w:r>
          </w:p>
        </w:tc>
        <w:tc>
          <w:tcPr>
            <w:tcW w:w="908" w:type="dxa"/>
          </w:tcPr>
          <w:p w14:paraId="189DFD92" w14:textId="0FE3C7EF"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12</w:t>
            </w:r>
            <w:r w:rsidRPr="001B5541">
              <w:rPr>
                <w:bCs/>
                <w:noProof w:val="0"/>
                <w:sz w:val="22"/>
                <w:szCs w:val="22"/>
                <w:lang w:val="en-GB" w:eastAsia="ar-SA"/>
              </w:rPr>
              <w:t>.</w:t>
            </w:r>
            <w:r>
              <w:rPr>
                <w:bCs/>
                <w:noProof w:val="0"/>
                <w:sz w:val="22"/>
                <w:szCs w:val="22"/>
                <w:lang w:val="en-GB" w:eastAsia="ar-SA"/>
              </w:rPr>
              <w:t>0</w:t>
            </w:r>
            <w:r w:rsidRPr="001B5541">
              <w:rPr>
                <w:bCs/>
                <w:noProof w:val="0"/>
                <w:sz w:val="22"/>
                <w:szCs w:val="22"/>
                <w:lang w:val="en-GB" w:eastAsia="ar-SA"/>
              </w:rPr>
              <w:t>00</w:t>
            </w:r>
          </w:p>
        </w:tc>
        <w:tc>
          <w:tcPr>
            <w:tcW w:w="908" w:type="dxa"/>
          </w:tcPr>
          <w:p w14:paraId="0015841D" w14:textId="3079D119"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sidRPr="001B5541">
              <w:rPr>
                <w:bCs/>
                <w:noProof w:val="0"/>
                <w:sz w:val="22"/>
                <w:szCs w:val="22"/>
                <w:lang w:val="en-GB" w:eastAsia="ar-SA"/>
              </w:rPr>
              <w:t>1</w:t>
            </w:r>
            <w:r>
              <w:rPr>
                <w:bCs/>
                <w:noProof w:val="0"/>
                <w:sz w:val="22"/>
                <w:szCs w:val="22"/>
                <w:lang w:val="en-GB" w:eastAsia="ar-SA"/>
              </w:rPr>
              <w:t>2.2</w:t>
            </w:r>
            <w:r w:rsidRPr="001B5541">
              <w:rPr>
                <w:bCs/>
                <w:noProof w:val="0"/>
                <w:sz w:val="22"/>
                <w:szCs w:val="22"/>
                <w:lang w:val="en-GB" w:eastAsia="ar-SA"/>
              </w:rPr>
              <w:t>50</w:t>
            </w:r>
          </w:p>
        </w:tc>
        <w:tc>
          <w:tcPr>
            <w:tcW w:w="917" w:type="dxa"/>
          </w:tcPr>
          <w:p w14:paraId="5479F73E" w14:textId="50D62605"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sidRPr="001B5541">
              <w:rPr>
                <w:bCs/>
                <w:noProof w:val="0"/>
                <w:sz w:val="22"/>
                <w:szCs w:val="22"/>
                <w:lang w:val="en-GB" w:eastAsia="ar-SA"/>
              </w:rPr>
              <w:t>250</w:t>
            </w:r>
          </w:p>
        </w:tc>
        <w:tc>
          <w:tcPr>
            <w:tcW w:w="950" w:type="dxa"/>
          </w:tcPr>
          <w:p w14:paraId="660EF3E4" w14:textId="6351436C"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sidRPr="001B5541">
              <w:rPr>
                <w:bCs/>
                <w:noProof w:val="0"/>
                <w:sz w:val="22"/>
                <w:szCs w:val="22"/>
                <w:lang w:val="en-GB" w:eastAsia="ar-SA"/>
              </w:rPr>
              <w:t>13.0</w:t>
            </w:r>
          </w:p>
        </w:tc>
      </w:tr>
    </w:tbl>
    <w:p w14:paraId="73351465" w14:textId="77777777" w:rsidR="004D4767" w:rsidRDefault="004D4767" w:rsidP="004D4767">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79A0F8DA" w14:textId="0C0E939E" w:rsidR="004D4767" w:rsidRDefault="004D4767">
      <w:pPr>
        <w:overflowPunct/>
        <w:autoSpaceDE/>
        <w:autoSpaceDN/>
        <w:adjustRightInd/>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br w:type="page"/>
      </w:r>
    </w:p>
    <w:p w14:paraId="2641DD01" w14:textId="77777777" w:rsidR="00F00922" w:rsidRDefault="00F00922"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2F77AA86" w14:textId="77777777" w:rsidR="00F00922" w:rsidRDefault="00F00922"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Spain</w:t>
      </w:r>
    </w:p>
    <w:p w14:paraId="0208FB94" w14:textId="77777777" w:rsidR="004D4767" w:rsidRDefault="004D4767" w:rsidP="004D4767">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tbl>
      <w:tblPr>
        <w:tblStyle w:val="TableGrid"/>
        <w:tblW w:w="0" w:type="auto"/>
        <w:tblLook w:val="04A0" w:firstRow="1" w:lastRow="0" w:firstColumn="1" w:lastColumn="0" w:noHBand="0" w:noVBand="1"/>
      </w:tblPr>
      <w:tblGrid>
        <w:gridCol w:w="1056"/>
        <w:gridCol w:w="911"/>
        <w:gridCol w:w="911"/>
        <w:gridCol w:w="908"/>
        <w:gridCol w:w="908"/>
        <w:gridCol w:w="907"/>
        <w:gridCol w:w="907"/>
        <w:gridCol w:w="908"/>
        <w:gridCol w:w="908"/>
        <w:gridCol w:w="908"/>
        <w:gridCol w:w="908"/>
        <w:gridCol w:w="908"/>
        <w:gridCol w:w="908"/>
        <w:gridCol w:w="917"/>
        <w:gridCol w:w="950"/>
      </w:tblGrid>
      <w:tr w:rsidR="004D4767" w14:paraId="50047F96" w14:textId="77777777" w:rsidTr="0011531A">
        <w:tc>
          <w:tcPr>
            <w:tcW w:w="1056" w:type="dxa"/>
          </w:tcPr>
          <w:p w14:paraId="2DA80FA5"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Cat</w:t>
            </w:r>
          </w:p>
        </w:tc>
        <w:tc>
          <w:tcPr>
            <w:tcW w:w="911" w:type="dxa"/>
          </w:tcPr>
          <w:p w14:paraId="236CED3C"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w:t>
            </w:r>
          </w:p>
        </w:tc>
        <w:tc>
          <w:tcPr>
            <w:tcW w:w="911" w:type="dxa"/>
          </w:tcPr>
          <w:p w14:paraId="24D5DB6F"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2</w:t>
            </w:r>
          </w:p>
        </w:tc>
        <w:tc>
          <w:tcPr>
            <w:tcW w:w="908" w:type="dxa"/>
          </w:tcPr>
          <w:p w14:paraId="3B4FF37D"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3</w:t>
            </w:r>
          </w:p>
        </w:tc>
        <w:tc>
          <w:tcPr>
            <w:tcW w:w="908" w:type="dxa"/>
          </w:tcPr>
          <w:p w14:paraId="053CC4CD"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4</w:t>
            </w:r>
          </w:p>
        </w:tc>
        <w:tc>
          <w:tcPr>
            <w:tcW w:w="907" w:type="dxa"/>
          </w:tcPr>
          <w:p w14:paraId="07569D68"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5</w:t>
            </w:r>
          </w:p>
        </w:tc>
        <w:tc>
          <w:tcPr>
            <w:tcW w:w="907" w:type="dxa"/>
          </w:tcPr>
          <w:p w14:paraId="20E14359"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6</w:t>
            </w:r>
          </w:p>
        </w:tc>
        <w:tc>
          <w:tcPr>
            <w:tcW w:w="908" w:type="dxa"/>
          </w:tcPr>
          <w:p w14:paraId="7CE17961"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7</w:t>
            </w:r>
          </w:p>
        </w:tc>
        <w:tc>
          <w:tcPr>
            <w:tcW w:w="908" w:type="dxa"/>
          </w:tcPr>
          <w:p w14:paraId="70FA8C73"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8</w:t>
            </w:r>
          </w:p>
        </w:tc>
        <w:tc>
          <w:tcPr>
            <w:tcW w:w="908" w:type="dxa"/>
          </w:tcPr>
          <w:p w14:paraId="56EB0EB0"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9</w:t>
            </w:r>
          </w:p>
        </w:tc>
        <w:tc>
          <w:tcPr>
            <w:tcW w:w="908" w:type="dxa"/>
          </w:tcPr>
          <w:p w14:paraId="129F59F8"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10</w:t>
            </w:r>
          </w:p>
        </w:tc>
        <w:tc>
          <w:tcPr>
            <w:tcW w:w="908" w:type="dxa"/>
          </w:tcPr>
          <w:p w14:paraId="064B4561"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11</w:t>
            </w:r>
          </w:p>
        </w:tc>
        <w:tc>
          <w:tcPr>
            <w:tcW w:w="908" w:type="dxa"/>
          </w:tcPr>
          <w:p w14:paraId="10B15C41"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Step 12</w:t>
            </w:r>
          </w:p>
        </w:tc>
        <w:tc>
          <w:tcPr>
            <w:tcW w:w="917" w:type="dxa"/>
          </w:tcPr>
          <w:p w14:paraId="7F2CDE0F"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Value of step</w:t>
            </w:r>
          </w:p>
        </w:tc>
        <w:tc>
          <w:tcPr>
            <w:tcW w:w="950" w:type="dxa"/>
          </w:tcPr>
          <w:p w14:paraId="774FEB58" w14:textId="77777777" w:rsidR="004D4767" w:rsidRDefault="004D4767" w:rsidP="0011531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month</w:t>
            </w:r>
          </w:p>
        </w:tc>
      </w:tr>
      <w:tr w:rsidR="00FD2C2A" w14:paraId="787D8F50" w14:textId="77777777" w:rsidTr="0011531A">
        <w:tc>
          <w:tcPr>
            <w:tcW w:w="1056" w:type="dxa"/>
          </w:tcPr>
          <w:p w14:paraId="579F77A1" w14:textId="77777777" w:rsidR="00FD2C2A" w:rsidRDefault="00FD2C2A" w:rsidP="00FD2C2A">
            <w:pPr>
              <w:suppressAutoHyphens/>
              <w:overflowPunct/>
              <w:autoSpaceDE/>
              <w:autoSpaceDN/>
              <w:adjustRightInd/>
              <w:spacing w:before="120" w:after="120"/>
              <w:jc w:val="center"/>
              <w:textAlignment w:val="auto"/>
              <w:rPr>
                <w:b/>
                <w:bCs/>
                <w:noProof w:val="0"/>
                <w:sz w:val="24"/>
                <w:szCs w:val="24"/>
                <w:lang w:val="en-GB" w:eastAsia="ar-SA"/>
              </w:rPr>
            </w:pPr>
            <w:r>
              <w:rPr>
                <w:b/>
                <w:bCs/>
                <w:noProof w:val="0"/>
                <w:sz w:val="24"/>
                <w:szCs w:val="24"/>
                <w:lang w:val="en-GB" w:eastAsia="ar-SA"/>
              </w:rPr>
              <w:t>DDF&amp;A</w:t>
            </w:r>
          </w:p>
        </w:tc>
        <w:tc>
          <w:tcPr>
            <w:tcW w:w="911" w:type="dxa"/>
          </w:tcPr>
          <w:p w14:paraId="1BBD4909" w14:textId="4C578B8A"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6</w:t>
            </w:r>
            <w:r w:rsidRPr="001B5541">
              <w:rPr>
                <w:bCs/>
                <w:noProof w:val="0"/>
                <w:sz w:val="22"/>
                <w:szCs w:val="22"/>
                <w:lang w:val="en-GB" w:eastAsia="ar-SA"/>
              </w:rPr>
              <w:t>.</w:t>
            </w:r>
            <w:r>
              <w:rPr>
                <w:bCs/>
                <w:noProof w:val="0"/>
                <w:sz w:val="22"/>
                <w:szCs w:val="22"/>
                <w:lang w:val="en-GB" w:eastAsia="ar-SA"/>
              </w:rPr>
              <w:t>750</w:t>
            </w:r>
          </w:p>
        </w:tc>
        <w:tc>
          <w:tcPr>
            <w:tcW w:w="911" w:type="dxa"/>
          </w:tcPr>
          <w:p w14:paraId="47A7A72D" w14:textId="559116B5"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7.00</w:t>
            </w:r>
            <w:r w:rsidRPr="001B5541">
              <w:rPr>
                <w:bCs/>
                <w:noProof w:val="0"/>
                <w:sz w:val="22"/>
                <w:szCs w:val="22"/>
                <w:lang w:val="en-GB" w:eastAsia="ar-SA"/>
              </w:rPr>
              <w:t>0</w:t>
            </w:r>
          </w:p>
        </w:tc>
        <w:tc>
          <w:tcPr>
            <w:tcW w:w="908" w:type="dxa"/>
          </w:tcPr>
          <w:p w14:paraId="05C53913" w14:textId="3A20F4F9"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highlight w:val="yellow"/>
                <w:lang w:val="en-GB" w:eastAsia="ar-SA"/>
              </w:rPr>
              <w:t>7.25</w:t>
            </w:r>
            <w:r w:rsidRPr="001B5541">
              <w:rPr>
                <w:bCs/>
                <w:noProof w:val="0"/>
                <w:sz w:val="22"/>
                <w:szCs w:val="22"/>
                <w:highlight w:val="yellow"/>
                <w:lang w:val="en-GB" w:eastAsia="ar-SA"/>
              </w:rPr>
              <w:t>0</w:t>
            </w:r>
          </w:p>
        </w:tc>
        <w:tc>
          <w:tcPr>
            <w:tcW w:w="908" w:type="dxa"/>
          </w:tcPr>
          <w:p w14:paraId="7A2B4B91" w14:textId="1D62B86B"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7.50</w:t>
            </w:r>
            <w:r w:rsidRPr="001B5541">
              <w:rPr>
                <w:bCs/>
                <w:noProof w:val="0"/>
                <w:sz w:val="22"/>
                <w:szCs w:val="22"/>
                <w:lang w:val="en-GB" w:eastAsia="ar-SA"/>
              </w:rPr>
              <w:t>0</w:t>
            </w:r>
          </w:p>
        </w:tc>
        <w:tc>
          <w:tcPr>
            <w:tcW w:w="907" w:type="dxa"/>
          </w:tcPr>
          <w:p w14:paraId="69FEE652" w14:textId="6F49B10B"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7</w:t>
            </w:r>
            <w:r w:rsidRPr="001B5541">
              <w:rPr>
                <w:bCs/>
                <w:noProof w:val="0"/>
                <w:sz w:val="22"/>
                <w:szCs w:val="22"/>
                <w:lang w:val="en-GB" w:eastAsia="ar-SA"/>
              </w:rPr>
              <w:t>.</w:t>
            </w:r>
            <w:r>
              <w:rPr>
                <w:bCs/>
                <w:noProof w:val="0"/>
                <w:sz w:val="22"/>
                <w:szCs w:val="22"/>
                <w:lang w:val="en-GB" w:eastAsia="ar-SA"/>
              </w:rPr>
              <w:t>75</w:t>
            </w:r>
            <w:r w:rsidRPr="001B5541">
              <w:rPr>
                <w:bCs/>
                <w:noProof w:val="0"/>
                <w:sz w:val="22"/>
                <w:szCs w:val="22"/>
                <w:lang w:val="en-GB" w:eastAsia="ar-SA"/>
              </w:rPr>
              <w:t>0</w:t>
            </w:r>
          </w:p>
        </w:tc>
        <w:tc>
          <w:tcPr>
            <w:tcW w:w="907" w:type="dxa"/>
          </w:tcPr>
          <w:p w14:paraId="72D6C050" w14:textId="7919DA78"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sidRPr="001B5541">
              <w:rPr>
                <w:bCs/>
                <w:noProof w:val="0"/>
                <w:sz w:val="22"/>
                <w:szCs w:val="22"/>
                <w:lang w:val="en-GB" w:eastAsia="ar-SA"/>
              </w:rPr>
              <w:t>8</w:t>
            </w:r>
            <w:r>
              <w:rPr>
                <w:bCs/>
                <w:noProof w:val="0"/>
                <w:sz w:val="22"/>
                <w:szCs w:val="22"/>
                <w:lang w:val="en-GB" w:eastAsia="ar-SA"/>
              </w:rPr>
              <w:t>.00</w:t>
            </w:r>
            <w:r w:rsidRPr="001B5541">
              <w:rPr>
                <w:bCs/>
                <w:noProof w:val="0"/>
                <w:sz w:val="22"/>
                <w:szCs w:val="22"/>
                <w:lang w:val="en-GB" w:eastAsia="ar-SA"/>
              </w:rPr>
              <w:t>0</w:t>
            </w:r>
          </w:p>
        </w:tc>
        <w:tc>
          <w:tcPr>
            <w:tcW w:w="908" w:type="dxa"/>
          </w:tcPr>
          <w:p w14:paraId="339CA5D0" w14:textId="6FDF27F3"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8.25</w:t>
            </w:r>
            <w:r w:rsidRPr="001B5541">
              <w:rPr>
                <w:bCs/>
                <w:noProof w:val="0"/>
                <w:sz w:val="22"/>
                <w:szCs w:val="22"/>
                <w:lang w:val="en-GB" w:eastAsia="ar-SA"/>
              </w:rPr>
              <w:t>0</w:t>
            </w:r>
          </w:p>
        </w:tc>
        <w:tc>
          <w:tcPr>
            <w:tcW w:w="908" w:type="dxa"/>
          </w:tcPr>
          <w:p w14:paraId="1B91F402" w14:textId="5F0C86F1"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8.50</w:t>
            </w:r>
            <w:r w:rsidRPr="001B5541">
              <w:rPr>
                <w:bCs/>
                <w:noProof w:val="0"/>
                <w:sz w:val="22"/>
                <w:szCs w:val="22"/>
                <w:lang w:val="en-GB" w:eastAsia="ar-SA"/>
              </w:rPr>
              <w:t>0</w:t>
            </w:r>
          </w:p>
        </w:tc>
        <w:tc>
          <w:tcPr>
            <w:tcW w:w="908" w:type="dxa"/>
          </w:tcPr>
          <w:p w14:paraId="494AA33A" w14:textId="7EA1BA84"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8.75</w:t>
            </w:r>
            <w:r w:rsidRPr="001B5541">
              <w:rPr>
                <w:bCs/>
                <w:noProof w:val="0"/>
                <w:sz w:val="22"/>
                <w:szCs w:val="22"/>
                <w:lang w:val="en-GB" w:eastAsia="ar-SA"/>
              </w:rPr>
              <w:t>0</w:t>
            </w:r>
          </w:p>
        </w:tc>
        <w:tc>
          <w:tcPr>
            <w:tcW w:w="908" w:type="dxa"/>
          </w:tcPr>
          <w:p w14:paraId="4F64D23E" w14:textId="1D7D5A88"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9.00</w:t>
            </w:r>
            <w:r w:rsidRPr="001B5541">
              <w:rPr>
                <w:bCs/>
                <w:noProof w:val="0"/>
                <w:sz w:val="22"/>
                <w:szCs w:val="22"/>
                <w:lang w:val="en-GB" w:eastAsia="ar-SA"/>
              </w:rPr>
              <w:t>0</w:t>
            </w:r>
          </w:p>
        </w:tc>
        <w:tc>
          <w:tcPr>
            <w:tcW w:w="908" w:type="dxa"/>
          </w:tcPr>
          <w:p w14:paraId="69E27D1F" w14:textId="6D06E18E"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9.25</w:t>
            </w:r>
            <w:r w:rsidRPr="001B5541">
              <w:rPr>
                <w:bCs/>
                <w:noProof w:val="0"/>
                <w:sz w:val="22"/>
                <w:szCs w:val="22"/>
                <w:lang w:val="en-GB" w:eastAsia="ar-SA"/>
              </w:rPr>
              <w:t>0</w:t>
            </w:r>
          </w:p>
        </w:tc>
        <w:tc>
          <w:tcPr>
            <w:tcW w:w="908" w:type="dxa"/>
          </w:tcPr>
          <w:p w14:paraId="30E6FDFB" w14:textId="3C07EFBC"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Pr>
                <w:bCs/>
                <w:noProof w:val="0"/>
                <w:sz w:val="22"/>
                <w:szCs w:val="22"/>
                <w:lang w:val="en-GB" w:eastAsia="ar-SA"/>
              </w:rPr>
              <w:t>9.50</w:t>
            </w:r>
            <w:r w:rsidRPr="001B5541">
              <w:rPr>
                <w:bCs/>
                <w:noProof w:val="0"/>
                <w:sz w:val="22"/>
                <w:szCs w:val="22"/>
                <w:lang w:val="en-GB" w:eastAsia="ar-SA"/>
              </w:rPr>
              <w:t>0</w:t>
            </w:r>
          </w:p>
        </w:tc>
        <w:tc>
          <w:tcPr>
            <w:tcW w:w="917" w:type="dxa"/>
          </w:tcPr>
          <w:p w14:paraId="28AA595B" w14:textId="6EB9BADC"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sidRPr="001B5541">
              <w:rPr>
                <w:bCs/>
                <w:noProof w:val="0"/>
                <w:sz w:val="22"/>
                <w:szCs w:val="22"/>
                <w:lang w:val="en-GB" w:eastAsia="ar-SA"/>
              </w:rPr>
              <w:t>250</w:t>
            </w:r>
          </w:p>
        </w:tc>
        <w:tc>
          <w:tcPr>
            <w:tcW w:w="950" w:type="dxa"/>
          </w:tcPr>
          <w:p w14:paraId="2A32C35D" w14:textId="1D3ED2E6" w:rsidR="00FD2C2A" w:rsidRPr="001B5541" w:rsidRDefault="00FD2C2A" w:rsidP="00FD2C2A">
            <w:pPr>
              <w:suppressAutoHyphens/>
              <w:overflowPunct/>
              <w:autoSpaceDE/>
              <w:autoSpaceDN/>
              <w:adjustRightInd/>
              <w:spacing w:before="120" w:after="120"/>
              <w:jc w:val="center"/>
              <w:textAlignment w:val="auto"/>
              <w:rPr>
                <w:bCs/>
                <w:noProof w:val="0"/>
                <w:sz w:val="24"/>
                <w:szCs w:val="24"/>
                <w:lang w:val="en-GB" w:eastAsia="ar-SA"/>
              </w:rPr>
            </w:pPr>
            <w:r w:rsidRPr="001B5541">
              <w:rPr>
                <w:bCs/>
                <w:noProof w:val="0"/>
                <w:sz w:val="22"/>
                <w:szCs w:val="22"/>
                <w:lang w:val="en-GB" w:eastAsia="ar-SA"/>
              </w:rPr>
              <w:t>14.0</w:t>
            </w:r>
          </w:p>
        </w:tc>
      </w:tr>
    </w:tbl>
    <w:p w14:paraId="03EFE9AD" w14:textId="77777777" w:rsidR="004D4767" w:rsidRDefault="004D4767" w:rsidP="004D4767">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27D0D6D6" w14:textId="77777777" w:rsidR="00B6477F" w:rsidRDefault="00B6477F" w:rsidP="001B1FE9">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0D2499DC" w14:textId="77777777" w:rsidR="004D4767" w:rsidRDefault="004D4767" w:rsidP="00362A04">
      <w:pPr>
        <w:suppressAutoHyphens/>
        <w:overflowPunct/>
        <w:autoSpaceDE/>
        <w:autoSpaceDN/>
        <w:adjustRightInd/>
        <w:spacing w:before="120" w:after="120"/>
        <w:jc w:val="right"/>
        <w:textAlignment w:val="auto"/>
        <w:rPr>
          <w:rFonts w:ascii="Arial" w:hAnsi="Arial" w:cs="Arial"/>
          <w:b/>
          <w:bCs/>
          <w:noProof w:val="0"/>
          <w:sz w:val="24"/>
          <w:szCs w:val="24"/>
          <w:lang w:val="en-GB" w:eastAsia="ar-SA"/>
        </w:rPr>
        <w:sectPr w:rsidR="004D4767" w:rsidSect="004D4767">
          <w:pgSz w:w="15840" w:h="12240" w:orient="landscape" w:code="1"/>
          <w:pgMar w:top="1440" w:right="1440" w:bottom="1440" w:left="567" w:header="720" w:footer="720" w:gutter="0"/>
          <w:cols w:space="720"/>
          <w:titlePg/>
          <w:docGrid w:linePitch="272"/>
        </w:sectPr>
      </w:pPr>
    </w:p>
    <w:p w14:paraId="11CE8C4A" w14:textId="03150687" w:rsidR="00362A04" w:rsidRDefault="00362A04" w:rsidP="00362A04">
      <w:pPr>
        <w:suppressAutoHyphens/>
        <w:overflowPunct/>
        <w:autoSpaceDE/>
        <w:autoSpaceDN/>
        <w:adjustRightInd/>
        <w:spacing w:before="120" w:after="120"/>
        <w:jc w:val="right"/>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lastRenderedPageBreak/>
        <w:t>Annex 2</w:t>
      </w:r>
    </w:p>
    <w:p w14:paraId="3BE89D5E" w14:textId="77777777" w:rsidR="00362A04" w:rsidRDefault="00362A04" w:rsidP="00362A04">
      <w:pPr>
        <w:suppressAutoHyphens/>
        <w:overflowPunct/>
        <w:autoSpaceDE/>
        <w:autoSpaceDN/>
        <w:adjustRightInd/>
        <w:spacing w:before="120" w:after="120"/>
        <w:jc w:val="right"/>
        <w:textAlignment w:val="auto"/>
        <w:rPr>
          <w:rFonts w:ascii="Arial" w:hAnsi="Arial" w:cs="Arial"/>
          <w:b/>
          <w:bCs/>
          <w:noProof w:val="0"/>
          <w:sz w:val="24"/>
          <w:szCs w:val="24"/>
          <w:lang w:val="en-GB" w:eastAsia="ar-SA"/>
        </w:rPr>
      </w:pPr>
    </w:p>
    <w:p w14:paraId="65E9F89C" w14:textId="77777777" w:rsidR="00362A04" w:rsidRPr="00362A04" w:rsidRDefault="00362A04" w:rsidP="00362A04">
      <w:pPr>
        <w:overflowPunct/>
        <w:autoSpaceDE/>
        <w:autoSpaceDN/>
        <w:adjustRightInd/>
        <w:jc w:val="center"/>
        <w:textAlignment w:val="auto"/>
        <w:outlineLvl w:val="0"/>
        <w:rPr>
          <w:rFonts w:ascii="Arial" w:hAnsi="Arial" w:cs="Arial"/>
          <w:b/>
          <w:bCs/>
          <w:noProof w:val="0"/>
          <w:sz w:val="24"/>
          <w:szCs w:val="24"/>
          <w:u w:val="single"/>
          <w:lang w:val="en-GB" w:eastAsia="en-US"/>
        </w:rPr>
      </w:pPr>
      <w:r w:rsidRPr="00362A04">
        <w:rPr>
          <w:rFonts w:ascii="Arial" w:hAnsi="Arial" w:cs="Arial"/>
          <w:b/>
          <w:bCs/>
          <w:noProof w:val="0"/>
          <w:sz w:val="24"/>
          <w:szCs w:val="24"/>
          <w:u w:val="single"/>
          <w:lang w:val="en-GB" w:eastAsia="en-US"/>
        </w:rPr>
        <w:t xml:space="preserve">List of collective agreements </w:t>
      </w:r>
      <w:r w:rsidR="00F636BD">
        <w:rPr>
          <w:rFonts w:ascii="Arial" w:hAnsi="Arial" w:cs="Arial"/>
          <w:b/>
          <w:bCs/>
          <w:noProof w:val="0"/>
          <w:sz w:val="24"/>
          <w:szCs w:val="24"/>
          <w:u w:val="single"/>
          <w:lang w:val="en-GB" w:eastAsia="en-US"/>
        </w:rPr>
        <w:t xml:space="preserve">as </w:t>
      </w:r>
      <w:r w:rsidRPr="00362A04">
        <w:rPr>
          <w:rFonts w:ascii="Arial" w:hAnsi="Arial" w:cs="Arial"/>
          <w:b/>
          <w:bCs/>
          <w:noProof w:val="0"/>
          <w:sz w:val="24"/>
          <w:szCs w:val="24"/>
          <w:u w:val="single"/>
          <w:lang w:val="en-GB" w:eastAsia="en-US"/>
        </w:rPr>
        <w:t>referred to in Article 3.2</w:t>
      </w:r>
    </w:p>
    <w:p w14:paraId="5BF3743A" w14:textId="77777777" w:rsidR="00362A04" w:rsidRPr="00362A04" w:rsidRDefault="00362A04" w:rsidP="00362A04">
      <w:pPr>
        <w:overflowPunct/>
        <w:autoSpaceDE/>
        <w:autoSpaceDN/>
        <w:adjustRightInd/>
        <w:jc w:val="center"/>
        <w:textAlignment w:val="auto"/>
        <w:outlineLvl w:val="0"/>
        <w:rPr>
          <w:rFonts w:ascii="Arial" w:hAnsi="Arial" w:cs="Arial"/>
          <w:b/>
          <w:bCs/>
          <w:noProof w:val="0"/>
          <w:sz w:val="24"/>
          <w:szCs w:val="24"/>
          <w:u w:val="single"/>
          <w:lang w:val="en-GB" w:eastAsia="en-US"/>
        </w:rPr>
      </w:pPr>
    </w:p>
    <w:p w14:paraId="25BEC311" w14:textId="77777777" w:rsidR="00362A04" w:rsidRPr="00362A04" w:rsidRDefault="00362A04" w:rsidP="00362A04">
      <w:pPr>
        <w:overflowPunct/>
        <w:autoSpaceDE/>
        <w:autoSpaceDN/>
        <w:adjustRightInd/>
        <w:textAlignment w:val="auto"/>
        <w:outlineLvl w:val="0"/>
        <w:rPr>
          <w:rFonts w:ascii="Arial" w:hAnsi="Arial" w:cs="Arial"/>
          <w:b/>
          <w:bCs/>
          <w:noProof w:val="0"/>
          <w:sz w:val="24"/>
          <w:szCs w:val="24"/>
          <w:lang w:val="en-GB" w:eastAsia="en-US"/>
        </w:rPr>
      </w:pPr>
    </w:p>
    <w:p w14:paraId="224E2F88" w14:textId="77777777" w:rsidR="00362A04" w:rsidRPr="00362A04" w:rsidRDefault="00362A04" w:rsidP="00362A04">
      <w:pPr>
        <w:numPr>
          <w:ilvl w:val="0"/>
          <w:numId w:val="29"/>
        </w:numPr>
        <w:suppressAutoHyphens/>
        <w:overflowPunct/>
        <w:autoSpaceDE/>
        <w:autoSpaceDN/>
        <w:adjustRightInd/>
        <w:jc w:val="both"/>
        <w:textAlignment w:val="auto"/>
        <w:outlineLvl w:val="0"/>
        <w:rPr>
          <w:rFonts w:ascii="Arial" w:eastAsia="Arial" w:hAnsi="Arial" w:cs="Arial"/>
          <w:b/>
          <w:noProof w:val="0"/>
          <w:color w:val="000000"/>
          <w:sz w:val="24"/>
          <w:szCs w:val="24"/>
          <w:lang w:val="en-GB" w:eastAsia="ar-SA"/>
        </w:rPr>
      </w:pPr>
      <w:r w:rsidRPr="00362A04">
        <w:rPr>
          <w:rFonts w:ascii="Arial" w:eastAsia="Arial" w:hAnsi="Arial" w:cs="Arial"/>
          <w:b/>
          <w:noProof w:val="0"/>
          <w:color w:val="000000"/>
          <w:sz w:val="24"/>
          <w:szCs w:val="24"/>
          <w:lang w:val="en-GB" w:eastAsia="ar-SA"/>
        </w:rPr>
        <w:t xml:space="preserve">Provisions of collective agreements applicable at the schools in Germany: </w:t>
      </w:r>
    </w:p>
    <w:p w14:paraId="2C822B68" w14:textId="77777777" w:rsidR="00362A04" w:rsidRPr="00362A04" w:rsidRDefault="00362A04" w:rsidP="00362A04">
      <w:pPr>
        <w:suppressAutoHyphens/>
        <w:overflowPunct/>
        <w:autoSpaceDN/>
        <w:adjustRightInd/>
        <w:ind w:left="426"/>
        <w:jc w:val="both"/>
        <w:textAlignment w:val="auto"/>
        <w:outlineLvl w:val="0"/>
        <w:rPr>
          <w:rFonts w:ascii="Arial" w:eastAsia="Arial" w:hAnsi="Arial" w:cs="Arial"/>
          <w:b/>
          <w:i/>
          <w:noProof w:val="0"/>
          <w:color w:val="000000"/>
          <w:sz w:val="24"/>
          <w:szCs w:val="24"/>
          <w:lang w:val="en-GB" w:eastAsia="ar-SA"/>
        </w:rPr>
      </w:pPr>
    </w:p>
    <w:p w14:paraId="18C7F4B3" w14:textId="77777777" w:rsidR="00362A04" w:rsidRPr="00362A04" w:rsidRDefault="00362A04" w:rsidP="00362A04">
      <w:pPr>
        <w:numPr>
          <w:ilvl w:val="0"/>
          <w:numId w:val="28"/>
        </w:numPr>
        <w:suppressAutoHyphens/>
        <w:overflowPunct/>
        <w:autoSpaceDE/>
        <w:autoSpaceDN/>
        <w:adjustRightInd/>
        <w:jc w:val="both"/>
        <w:textAlignment w:val="auto"/>
        <w:rPr>
          <w:rFonts w:ascii="Arial" w:eastAsia="Arial" w:hAnsi="Arial" w:cs="Arial"/>
          <w:noProof w:val="0"/>
          <w:color w:val="000000"/>
          <w:sz w:val="24"/>
          <w:szCs w:val="24"/>
          <w:lang w:val="de-DE" w:eastAsia="ar-SA"/>
        </w:rPr>
      </w:pPr>
      <w:r w:rsidRPr="00362A04">
        <w:rPr>
          <w:rFonts w:ascii="Arial" w:eastAsia="Arial" w:hAnsi="Arial" w:cs="Arial"/>
          <w:noProof w:val="0"/>
          <w:color w:val="000000"/>
          <w:sz w:val="24"/>
          <w:szCs w:val="24"/>
          <w:lang w:val="de-DE" w:eastAsia="ar-SA"/>
        </w:rPr>
        <w:t>§§ 20 und 25 des Tarifvertrages für die Angestellten des öffentlichen Dienstes des Bundes (TVöD-Bund)</w:t>
      </w:r>
    </w:p>
    <w:p w14:paraId="4A03282E" w14:textId="77777777" w:rsidR="00362A04" w:rsidRPr="00362A04" w:rsidRDefault="00362A04" w:rsidP="00362A04">
      <w:pPr>
        <w:numPr>
          <w:ilvl w:val="0"/>
          <w:numId w:val="28"/>
        </w:numPr>
        <w:suppressAutoHyphens/>
        <w:overflowPunct/>
        <w:autoSpaceDE/>
        <w:autoSpaceDN/>
        <w:adjustRightInd/>
        <w:jc w:val="both"/>
        <w:textAlignment w:val="auto"/>
        <w:rPr>
          <w:rFonts w:ascii="Arial" w:eastAsia="Arial" w:hAnsi="Arial" w:cs="Arial"/>
          <w:noProof w:val="0"/>
          <w:color w:val="000000"/>
          <w:sz w:val="24"/>
          <w:szCs w:val="24"/>
          <w:lang w:val="de-DE" w:eastAsia="ar-SA"/>
        </w:rPr>
      </w:pPr>
      <w:r w:rsidRPr="00362A04">
        <w:rPr>
          <w:rFonts w:ascii="Arial" w:eastAsia="Arial" w:hAnsi="Arial" w:cs="Arial"/>
          <w:noProof w:val="0"/>
          <w:color w:val="000000"/>
          <w:sz w:val="24"/>
          <w:szCs w:val="24"/>
          <w:lang w:val="de-DE" w:eastAsia="ar-SA"/>
        </w:rPr>
        <w:t>§ 2 (2) des Tarifvertrages über die betriebliche Altersversorgung der Beschäftigten des öffentlichen Dienstes (Tarifvertrag Alterversorgung – ATV)</w:t>
      </w:r>
    </w:p>
    <w:p w14:paraId="76294C8B" w14:textId="77777777" w:rsidR="00362A04" w:rsidRPr="00362A04" w:rsidRDefault="00362A04" w:rsidP="00362A04">
      <w:pPr>
        <w:suppressAutoHyphens/>
        <w:overflowPunct/>
        <w:autoSpaceDN/>
        <w:adjustRightInd/>
        <w:ind w:left="426"/>
        <w:jc w:val="both"/>
        <w:textAlignment w:val="auto"/>
        <w:rPr>
          <w:rFonts w:ascii="Arial" w:eastAsia="Arial" w:hAnsi="Arial" w:cs="Arial"/>
          <w:noProof w:val="0"/>
          <w:color w:val="000000"/>
          <w:sz w:val="24"/>
          <w:szCs w:val="24"/>
          <w:lang w:val="de-DE" w:eastAsia="ar-SA"/>
        </w:rPr>
      </w:pPr>
    </w:p>
    <w:p w14:paraId="296A568D" w14:textId="77777777" w:rsidR="00362A04" w:rsidRPr="00362A04" w:rsidRDefault="00362A04" w:rsidP="00362A04">
      <w:pPr>
        <w:suppressAutoHyphens/>
        <w:overflowPunct/>
        <w:autoSpaceDN/>
        <w:adjustRightInd/>
        <w:ind w:left="426"/>
        <w:jc w:val="both"/>
        <w:textAlignment w:val="auto"/>
        <w:rPr>
          <w:rFonts w:ascii="Arial" w:eastAsia="Arial" w:hAnsi="Arial" w:cs="Arial"/>
          <w:b/>
          <w:i/>
          <w:noProof w:val="0"/>
          <w:color w:val="000000"/>
          <w:sz w:val="24"/>
          <w:szCs w:val="24"/>
          <w:lang w:val="de-DE" w:eastAsia="ar-SA"/>
        </w:rPr>
      </w:pPr>
    </w:p>
    <w:p w14:paraId="107374D1" w14:textId="004657A5" w:rsidR="001F1C3C" w:rsidRDefault="00362A04" w:rsidP="00362A04">
      <w:pPr>
        <w:numPr>
          <w:ilvl w:val="0"/>
          <w:numId w:val="29"/>
        </w:numPr>
        <w:suppressAutoHyphens/>
        <w:overflowPunct/>
        <w:autoSpaceDE/>
        <w:autoSpaceDN/>
        <w:adjustRightInd/>
        <w:jc w:val="both"/>
        <w:textAlignment w:val="auto"/>
        <w:outlineLvl w:val="0"/>
        <w:rPr>
          <w:rFonts w:ascii="Arial" w:eastAsia="Arial" w:hAnsi="Arial" w:cs="Arial"/>
          <w:b/>
          <w:noProof w:val="0"/>
          <w:color w:val="000000"/>
          <w:sz w:val="24"/>
          <w:szCs w:val="24"/>
          <w:lang w:val="en-GB" w:eastAsia="ar-SA"/>
        </w:rPr>
      </w:pPr>
      <w:r w:rsidRPr="00362A04">
        <w:rPr>
          <w:rFonts w:ascii="Arial" w:eastAsia="Arial" w:hAnsi="Arial" w:cs="Arial"/>
          <w:b/>
          <w:noProof w:val="0"/>
          <w:color w:val="000000"/>
          <w:sz w:val="24"/>
          <w:szCs w:val="24"/>
          <w:lang w:val="en-GB" w:eastAsia="ar-SA"/>
        </w:rPr>
        <w:t xml:space="preserve">Provisions of collective agreements applicable at the school in </w:t>
      </w:r>
      <w:r w:rsidR="001F1C3C">
        <w:rPr>
          <w:rFonts w:ascii="Arial" w:eastAsia="Arial" w:hAnsi="Arial" w:cs="Arial"/>
          <w:b/>
          <w:noProof w:val="0"/>
          <w:color w:val="000000"/>
          <w:sz w:val="24"/>
          <w:szCs w:val="24"/>
          <w:lang w:val="en-GB" w:eastAsia="ar-SA"/>
        </w:rPr>
        <w:t>Italy</w:t>
      </w:r>
    </w:p>
    <w:p w14:paraId="259CFA08" w14:textId="785C7D5C" w:rsidR="001F1C3C" w:rsidRDefault="001F1C3C" w:rsidP="00254AE0">
      <w:pPr>
        <w:suppressAutoHyphens/>
        <w:overflowPunct/>
        <w:autoSpaceDE/>
        <w:autoSpaceDN/>
        <w:adjustRightInd/>
        <w:jc w:val="both"/>
        <w:textAlignment w:val="auto"/>
        <w:outlineLvl w:val="0"/>
        <w:rPr>
          <w:rFonts w:ascii="Arial" w:eastAsia="Arial" w:hAnsi="Arial" w:cs="Arial"/>
          <w:b/>
          <w:noProof w:val="0"/>
          <w:color w:val="000000"/>
          <w:sz w:val="24"/>
          <w:szCs w:val="24"/>
          <w:lang w:val="en-GB" w:eastAsia="ar-SA"/>
        </w:rPr>
      </w:pPr>
    </w:p>
    <w:p w14:paraId="0F422A90" w14:textId="48502E8A" w:rsidR="001F1C3C" w:rsidRPr="00C20890" w:rsidRDefault="001F1C3C" w:rsidP="00254AE0">
      <w:pPr>
        <w:pStyle w:val="ListParagraph"/>
        <w:numPr>
          <w:ilvl w:val="0"/>
          <w:numId w:val="31"/>
        </w:numPr>
        <w:suppressAutoHyphens/>
        <w:overflowPunct/>
        <w:autoSpaceDE/>
        <w:autoSpaceDN/>
        <w:adjustRightInd/>
        <w:jc w:val="both"/>
        <w:textAlignment w:val="auto"/>
        <w:outlineLvl w:val="0"/>
        <w:rPr>
          <w:rFonts w:ascii="Arial" w:eastAsia="Arial" w:hAnsi="Arial" w:cs="Arial"/>
          <w:noProof w:val="0"/>
          <w:color w:val="000000"/>
          <w:sz w:val="24"/>
          <w:szCs w:val="24"/>
          <w:lang w:val="it-IT" w:eastAsia="ar-SA"/>
        </w:rPr>
      </w:pPr>
      <w:r w:rsidRPr="00C20890">
        <w:rPr>
          <w:rFonts w:ascii="Arial" w:eastAsia="Arial" w:hAnsi="Arial" w:cs="Arial"/>
          <w:noProof w:val="0"/>
          <w:color w:val="000000"/>
          <w:sz w:val="24"/>
          <w:szCs w:val="24"/>
          <w:lang w:val="it-IT" w:eastAsia="ar-SA"/>
        </w:rPr>
        <w:t>CCNL per i dirigenti di aziende des Terziario, della Distribuzione e dei Servizi</w:t>
      </w:r>
    </w:p>
    <w:p w14:paraId="47164085" w14:textId="77777777" w:rsidR="001F1C3C" w:rsidRPr="00254AE0" w:rsidRDefault="001F1C3C" w:rsidP="00254AE0">
      <w:pPr>
        <w:pStyle w:val="ListParagraph"/>
        <w:suppressAutoHyphens/>
        <w:overflowPunct/>
        <w:autoSpaceDE/>
        <w:autoSpaceDN/>
        <w:adjustRightInd/>
        <w:ind w:left="786"/>
        <w:jc w:val="both"/>
        <w:textAlignment w:val="auto"/>
        <w:outlineLvl w:val="0"/>
        <w:rPr>
          <w:rFonts w:ascii="Arial" w:eastAsia="Arial" w:hAnsi="Arial" w:cs="Arial"/>
          <w:noProof w:val="0"/>
          <w:color w:val="000000"/>
          <w:sz w:val="24"/>
          <w:szCs w:val="24"/>
          <w:lang w:val="it-IT" w:eastAsia="ar-SA"/>
        </w:rPr>
      </w:pPr>
    </w:p>
    <w:p w14:paraId="0BB1E93F" w14:textId="77777777" w:rsidR="001F1C3C" w:rsidRPr="00254AE0" w:rsidRDefault="001F1C3C" w:rsidP="00254AE0">
      <w:pPr>
        <w:suppressAutoHyphens/>
        <w:overflowPunct/>
        <w:autoSpaceDE/>
        <w:autoSpaceDN/>
        <w:adjustRightInd/>
        <w:jc w:val="both"/>
        <w:textAlignment w:val="auto"/>
        <w:outlineLvl w:val="0"/>
        <w:rPr>
          <w:rFonts w:ascii="Arial" w:eastAsia="Arial" w:hAnsi="Arial" w:cs="Arial"/>
          <w:b/>
          <w:noProof w:val="0"/>
          <w:color w:val="000000"/>
          <w:sz w:val="24"/>
          <w:szCs w:val="24"/>
          <w:lang w:val="it-IT" w:eastAsia="ar-SA"/>
        </w:rPr>
      </w:pPr>
    </w:p>
    <w:p w14:paraId="6F8721FB" w14:textId="6FB33832" w:rsidR="00362A04" w:rsidRPr="00362A04" w:rsidRDefault="001F1C3C" w:rsidP="001F1C3C">
      <w:pPr>
        <w:numPr>
          <w:ilvl w:val="0"/>
          <w:numId w:val="29"/>
        </w:numPr>
        <w:suppressAutoHyphens/>
        <w:overflowPunct/>
        <w:autoSpaceDE/>
        <w:autoSpaceDN/>
        <w:adjustRightInd/>
        <w:jc w:val="both"/>
        <w:textAlignment w:val="auto"/>
        <w:outlineLvl w:val="0"/>
        <w:rPr>
          <w:rFonts w:ascii="Arial" w:eastAsia="Arial" w:hAnsi="Arial" w:cs="Arial"/>
          <w:b/>
          <w:noProof w:val="0"/>
          <w:color w:val="000000"/>
          <w:sz w:val="24"/>
          <w:szCs w:val="24"/>
          <w:lang w:val="en-GB" w:eastAsia="ar-SA"/>
        </w:rPr>
      </w:pPr>
      <w:r w:rsidRPr="001F1C3C">
        <w:rPr>
          <w:rFonts w:ascii="Arial" w:eastAsia="Arial" w:hAnsi="Arial" w:cs="Arial"/>
          <w:b/>
          <w:noProof w:val="0"/>
          <w:color w:val="000000"/>
          <w:sz w:val="24"/>
          <w:szCs w:val="24"/>
          <w:lang w:val="en-GB" w:eastAsia="ar-SA"/>
        </w:rPr>
        <w:t xml:space="preserve">Provisions of collective agreements applicable at the school in </w:t>
      </w:r>
      <w:r w:rsidR="00362A04" w:rsidRPr="00362A04">
        <w:rPr>
          <w:rFonts w:ascii="Arial" w:eastAsia="Arial" w:hAnsi="Arial" w:cs="Arial"/>
          <w:b/>
          <w:noProof w:val="0"/>
          <w:color w:val="000000"/>
          <w:sz w:val="24"/>
          <w:szCs w:val="24"/>
          <w:lang w:val="en-GB" w:eastAsia="ar-SA"/>
        </w:rPr>
        <w:t>the Netherlands:</w:t>
      </w:r>
    </w:p>
    <w:p w14:paraId="2E2F9451" w14:textId="77777777" w:rsidR="00362A04" w:rsidRPr="00362A04" w:rsidRDefault="00362A04" w:rsidP="00362A04">
      <w:pPr>
        <w:suppressAutoHyphens/>
        <w:overflowPunct/>
        <w:autoSpaceDN/>
        <w:adjustRightInd/>
        <w:ind w:left="426"/>
        <w:jc w:val="both"/>
        <w:textAlignment w:val="auto"/>
        <w:outlineLvl w:val="0"/>
        <w:rPr>
          <w:rFonts w:ascii="Arial" w:eastAsia="Arial" w:hAnsi="Arial" w:cs="Arial"/>
          <w:b/>
          <w:i/>
          <w:noProof w:val="0"/>
          <w:color w:val="000000"/>
          <w:sz w:val="24"/>
          <w:szCs w:val="24"/>
          <w:lang w:val="en-GB" w:eastAsia="ar-SA"/>
        </w:rPr>
      </w:pPr>
    </w:p>
    <w:p w14:paraId="7259C442" w14:textId="54E70024" w:rsidR="00362A04" w:rsidRPr="00362A04" w:rsidRDefault="00362A04" w:rsidP="00362A04">
      <w:pPr>
        <w:numPr>
          <w:ilvl w:val="0"/>
          <w:numId w:val="27"/>
        </w:numPr>
        <w:suppressAutoHyphens/>
        <w:overflowPunct/>
        <w:autoSpaceDE/>
        <w:autoSpaceDN/>
        <w:adjustRightInd/>
        <w:jc w:val="both"/>
        <w:textAlignment w:val="auto"/>
        <w:rPr>
          <w:rFonts w:ascii="Arial" w:eastAsia="Arial" w:hAnsi="Arial" w:cs="Arial"/>
          <w:noProof w:val="0"/>
          <w:color w:val="000000"/>
          <w:sz w:val="24"/>
          <w:szCs w:val="24"/>
          <w:lang w:val="nl-BE" w:eastAsia="ar-SA"/>
        </w:rPr>
      </w:pPr>
      <w:r w:rsidRPr="00362A04">
        <w:rPr>
          <w:rFonts w:ascii="Arial" w:eastAsia="Arial" w:hAnsi="Arial" w:cs="Arial"/>
          <w:noProof w:val="0"/>
          <w:color w:val="000000"/>
          <w:sz w:val="24"/>
          <w:szCs w:val="24"/>
          <w:lang w:val="nl-BE" w:eastAsia="ar-SA"/>
        </w:rPr>
        <w:t>2. and 4. of Collectieve Arbeidsovereenkomst voor het voortgezet onderwijs (CAO-VO)</w:t>
      </w:r>
    </w:p>
    <w:p w14:paraId="78CB1A33" w14:textId="3CFD4822" w:rsidR="00362A04" w:rsidRPr="00362A04" w:rsidRDefault="00362A04" w:rsidP="00362A04">
      <w:pPr>
        <w:numPr>
          <w:ilvl w:val="0"/>
          <w:numId w:val="27"/>
        </w:numPr>
        <w:suppressAutoHyphens/>
        <w:overflowPunct/>
        <w:autoSpaceDE/>
        <w:autoSpaceDN/>
        <w:adjustRightInd/>
        <w:jc w:val="both"/>
        <w:textAlignment w:val="auto"/>
        <w:rPr>
          <w:rFonts w:ascii="Arial" w:eastAsia="Arial" w:hAnsi="Arial" w:cs="Arial"/>
          <w:noProof w:val="0"/>
          <w:color w:val="000000"/>
          <w:sz w:val="24"/>
          <w:szCs w:val="24"/>
          <w:lang w:val="nl-BE" w:eastAsia="ar-SA"/>
        </w:rPr>
      </w:pPr>
      <w:r w:rsidRPr="00362A04">
        <w:rPr>
          <w:rFonts w:ascii="Arial" w:eastAsia="Arial" w:hAnsi="Arial" w:cs="Arial"/>
          <w:noProof w:val="0"/>
          <w:color w:val="000000"/>
          <w:sz w:val="24"/>
          <w:szCs w:val="24"/>
          <w:lang w:val="nl-BE" w:eastAsia="ar-SA"/>
        </w:rPr>
        <w:t xml:space="preserve">2.1.1 and 3.8.6 of Collectieve Arbeidsovereenkomst voor het primair (CAO-PO) and 3.9 of the Toelichting op enkele artikelen van de CAO-PO. </w:t>
      </w:r>
    </w:p>
    <w:p w14:paraId="421A837E" w14:textId="1784CF8C" w:rsidR="00942C9B" w:rsidRDefault="00362A04" w:rsidP="00187616">
      <w:pPr>
        <w:suppressAutoHyphens/>
        <w:overflowPunct/>
        <w:autoSpaceDE/>
        <w:autoSpaceDN/>
        <w:adjustRightInd/>
        <w:spacing w:before="120" w:after="120"/>
        <w:jc w:val="right"/>
        <w:textAlignment w:val="auto"/>
        <w:rPr>
          <w:rFonts w:ascii="Arial" w:hAnsi="Arial" w:cs="Arial"/>
          <w:bCs/>
          <w:color w:val="000000"/>
          <w:sz w:val="22"/>
          <w:szCs w:val="22"/>
          <w:lang w:val="en-GB"/>
        </w:rPr>
      </w:pPr>
      <w:r>
        <w:rPr>
          <w:rFonts w:ascii="Arial" w:hAnsi="Arial" w:cs="Arial"/>
          <w:b/>
          <w:bCs/>
          <w:noProof w:val="0"/>
          <w:sz w:val="24"/>
          <w:szCs w:val="24"/>
          <w:lang w:val="nl-BE" w:eastAsia="ar-SA"/>
        </w:rPr>
        <w:br w:type="page"/>
      </w:r>
    </w:p>
    <w:p w14:paraId="0E33450E" w14:textId="77777777" w:rsidR="00942C9B" w:rsidRDefault="00942C9B" w:rsidP="007D7215">
      <w:pPr>
        <w:tabs>
          <w:tab w:val="left" w:pos="719"/>
          <w:tab w:val="left" w:pos="1439"/>
          <w:tab w:val="left" w:pos="1799"/>
          <w:tab w:val="decimal" w:pos="5040"/>
          <w:tab w:val="decimal" w:pos="7020"/>
          <w:tab w:val="decimal" w:pos="8280"/>
          <w:tab w:val="left" w:pos="719"/>
          <w:tab w:val="left" w:pos="1439"/>
        </w:tabs>
        <w:spacing w:line="240" w:lineRule="exact"/>
        <w:ind w:left="360"/>
        <w:rPr>
          <w:rFonts w:ascii="Arial" w:hAnsi="Arial" w:cs="Arial"/>
          <w:bCs/>
          <w:color w:val="000000"/>
          <w:sz w:val="22"/>
          <w:szCs w:val="22"/>
          <w:lang w:val="en-GB"/>
        </w:rPr>
      </w:pPr>
    </w:p>
    <w:p w14:paraId="5FECDA1D" w14:textId="49BB75C3" w:rsidR="00B0580C" w:rsidRPr="00F636BD" w:rsidRDefault="0089065C" w:rsidP="00842182">
      <w:pPr>
        <w:pStyle w:val="ListParagraph"/>
        <w:spacing w:after="240"/>
        <w:ind w:left="0"/>
        <w:jc w:val="right"/>
        <w:rPr>
          <w:rFonts w:ascii="Arial" w:hAnsi="Arial" w:cs="Arial"/>
          <w:b/>
          <w:sz w:val="24"/>
          <w:szCs w:val="24"/>
          <w:lang w:val="en-GB"/>
        </w:rPr>
      </w:pPr>
      <w:r>
        <w:rPr>
          <w:rFonts w:ascii="Arial" w:hAnsi="Arial" w:cs="Arial"/>
          <w:b/>
          <w:sz w:val="24"/>
          <w:szCs w:val="24"/>
          <w:lang w:val="en-GB"/>
        </w:rPr>
        <w:t>Annex 3</w:t>
      </w:r>
    </w:p>
    <w:p w14:paraId="1C7874F0" w14:textId="77777777" w:rsidR="00786AC9" w:rsidRPr="00842182" w:rsidRDefault="00786AC9" w:rsidP="00842182">
      <w:pPr>
        <w:pStyle w:val="Heading1"/>
        <w:jc w:val="center"/>
        <w:rPr>
          <w:rFonts w:ascii="Arial" w:eastAsia="Batang" w:hAnsi="Arial" w:cs="Arial"/>
          <w:b/>
          <w:sz w:val="24"/>
          <w:szCs w:val="24"/>
          <w:u w:val="single"/>
          <w:lang w:val="en-GB"/>
        </w:rPr>
      </w:pPr>
      <w:r w:rsidRPr="00842182">
        <w:rPr>
          <w:rFonts w:ascii="Arial" w:eastAsia="Batang" w:hAnsi="Arial" w:cs="Arial"/>
          <w:b/>
          <w:sz w:val="24"/>
          <w:szCs w:val="24"/>
          <w:u w:val="single"/>
          <w:lang w:val="en-GB"/>
        </w:rPr>
        <w:t>Content of the administrative and management of personal data files</w:t>
      </w:r>
    </w:p>
    <w:p w14:paraId="542ACBF7" w14:textId="77777777" w:rsidR="00786AC9" w:rsidRPr="00886DF7" w:rsidRDefault="00786AC9" w:rsidP="00786AC9">
      <w:pPr>
        <w:rPr>
          <w:rFonts w:eastAsia="Batang"/>
          <w:lang w:val="en-GB"/>
        </w:rPr>
      </w:pPr>
    </w:p>
    <w:p w14:paraId="08DFA617" w14:textId="77777777" w:rsidR="00786AC9" w:rsidRPr="00AE7918" w:rsidRDefault="00786AC9" w:rsidP="00786AC9">
      <w:pPr>
        <w:pStyle w:val="ListParagraph"/>
        <w:numPr>
          <w:ilvl w:val="0"/>
          <w:numId w:val="22"/>
        </w:numPr>
        <w:overflowPunct/>
        <w:autoSpaceDE/>
        <w:autoSpaceDN/>
        <w:adjustRightInd/>
        <w:ind w:left="360"/>
        <w:contextualSpacing/>
        <w:jc w:val="both"/>
        <w:textAlignment w:val="auto"/>
        <w:rPr>
          <w:rFonts w:ascii="Arial" w:eastAsia="Batang" w:hAnsi="Arial" w:cs="Arial"/>
          <w:sz w:val="24"/>
          <w:szCs w:val="24"/>
          <w:lang w:val="en-GB"/>
        </w:rPr>
      </w:pPr>
      <w:r w:rsidRPr="00AE7918">
        <w:rPr>
          <w:rFonts w:ascii="Arial" w:eastAsia="Batang" w:hAnsi="Arial" w:cs="Arial"/>
          <w:sz w:val="24"/>
          <w:szCs w:val="24"/>
          <w:lang w:val="en-GB"/>
        </w:rPr>
        <w:t xml:space="preserve">There is an individual file managed by the Director of the School to which the member of staff is assigned and/or by the Office of the Secretary-General.  It may be a physical file or an electronic file. </w:t>
      </w:r>
    </w:p>
    <w:p w14:paraId="06F36E4A" w14:textId="77777777" w:rsidR="00786AC9" w:rsidRPr="00AE7918" w:rsidRDefault="00786AC9" w:rsidP="00786AC9">
      <w:pPr>
        <w:rPr>
          <w:rFonts w:eastAsia="Batang" w:cs="Arial"/>
          <w:sz w:val="24"/>
          <w:szCs w:val="24"/>
          <w:lang w:val="en-GB"/>
        </w:rPr>
      </w:pPr>
    </w:p>
    <w:p w14:paraId="43DACD9F" w14:textId="77777777" w:rsidR="00786AC9" w:rsidRPr="00AE7918" w:rsidRDefault="00786AC9" w:rsidP="00786AC9">
      <w:pPr>
        <w:rPr>
          <w:rFonts w:ascii="Arial" w:eastAsia="Batang" w:hAnsi="Arial" w:cs="Arial"/>
          <w:sz w:val="24"/>
          <w:szCs w:val="24"/>
          <w:lang w:val="en-GB"/>
        </w:rPr>
      </w:pPr>
      <w:r w:rsidRPr="00AE7918">
        <w:rPr>
          <w:rFonts w:ascii="Arial" w:eastAsia="Batang" w:hAnsi="Arial" w:cs="Arial"/>
          <w:sz w:val="24"/>
          <w:szCs w:val="24"/>
          <w:lang w:val="en-GB"/>
        </w:rPr>
        <w:t xml:space="preserve">2. </w:t>
      </w:r>
      <w:r w:rsidR="00F8034A">
        <w:rPr>
          <w:rFonts w:ascii="Arial" w:eastAsia="Batang" w:hAnsi="Arial" w:cs="Arial"/>
          <w:sz w:val="24"/>
          <w:szCs w:val="24"/>
          <w:lang w:val="en-GB"/>
        </w:rPr>
        <w:t xml:space="preserve"> </w:t>
      </w:r>
      <w:r w:rsidRPr="00AE7918">
        <w:rPr>
          <w:rFonts w:ascii="Arial" w:eastAsia="Batang" w:hAnsi="Arial" w:cs="Arial"/>
          <w:sz w:val="24"/>
          <w:szCs w:val="24"/>
          <w:lang w:val="en-GB"/>
        </w:rPr>
        <w:t>Content of the file</w:t>
      </w:r>
    </w:p>
    <w:p w14:paraId="3C0F2434" w14:textId="77777777" w:rsidR="00786AC9" w:rsidRPr="00AE7918" w:rsidRDefault="00786AC9" w:rsidP="00786AC9">
      <w:pPr>
        <w:ind w:left="1353"/>
        <w:rPr>
          <w:rFonts w:eastAsia="Batang" w:cs="Arial"/>
          <w:sz w:val="24"/>
          <w:szCs w:val="24"/>
          <w:lang w:val="en-GB"/>
        </w:rPr>
      </w:pPr>
    </w:p>
    <w:p w14:paraId="2BECB7C2" w14:textId="0733F93B" w:rsidR="00786AC9" w:rsidRPr="00AE7918" w:rsidRDefault="00786AC9" w:rsidP="00786AC9">
      <w:pPr>
        <w:pStyle w:val="ListParagraph"/>
        <w:numPr>
          <w:ilvl w:val="1"/>
          <w:numId w:val="23"/>
        </w:numPr>
        <w:overflowPunct/>
        <w:autoSpaceDE/>
        <w:autoSpaceDN/>
        <w:adjustRightInd/>
        <w:ind w:left="1428"/>
        <w:contextualSpacing/>
        <w:jc w:val="both"/>
        <w:textAlignment w:val="auto"/>
        <w:rPr>
          <w:rFonts w:eastAsia="Batang" w:cs="Arial"/>
          <w:sz w:val="24"/>
          <w:szCs w:val="24"/>
          <w:lang w:val="en-GB"/>
        </w:rPr>
      </w:pPr>
      <w:r w:rsidRPr="00AE7918">
        <w:rPr>
          <w:rFonts w:ascii="Arial" w:eastAsia="Batang" w:hAnsi="Arial" w:cs="Arial"/>
          <w:sz w:val="24"/>
          <w:szCs w:val="24"/>
          <w:lang w:val="en-GB"/>
        </w:rPr>
        <w:t xml:space="preserve">This file contains all documents relating to the </w:t>
      </w:r>
      <w:r w:rsidRPr="00C20890">
        <w:rPr>
          <w:rFonts w:ascii="Arial" w:eastAsia="Batang" w:hAnsi="Arial" w:cs="Arial"/>
          <w:sz w:val="24"/>
          <w:szCs w:val="24"/>
          <w:lang w:val="en-GB"/>
        </w:rPr>
        <w:t xml:space="preserve">general </w:t>
      </w:r>
      <w:r w:rsidR="00565789" w:rsidRPr="00C20890">
        <w:rPr>
          <w:rFonts w:ascii="Arial" w:eastAsia="Batang" w:hAnsi="Arial" w:cs="Arial"/>
          <w:sz w:val="24"/>
          <w:szCs w:val="24"/>
          <w:lang w:val="en-GB"/>
        </w:rPr>
        <w:t>administrative</w:t>
      </w:r>
      <w:r w:rsidR="00565789" w:rsidRPr="00254AE0">
        <w:rPr>
          <w:rFonts w:ascii="Arial" w:eastAsia="Batang" w:hAnsi="Arial" w:cs="Arial"/>
          <w:b/>
          <w:sz w:val="24"/>
          <w:szCs w:val="24"/>
          <w:lang w:val="en-GB"/>
        </w:rPr>
        <w:t xml:space="preserve"> </w:t>
      </w:r>
      <w:r w:rsidRPr="00AE7918">
        <w:rPr>
          <w:rFonts w:ascii="Arial" w:eastAsia="Batang" w:hAnsi="Arial" w:cs="Arial"/>
          <w:sz w:val="24"/>
          <w:szCs w:val="24"/>
          <w:lang w:val="en-GB"/>
        </w:rPr>
        <w:t xml:space="preserve">situation of the member of staff, excluding any reference to his/her </w:t>
      </w:r>
      <w:r w:rsidRPr="00AE7918">
        <w:rPr>
          <w:rFonts w:ascii="Arial" w:eastAsia="Batang" w:hAnsi="Arial" w:cs="Arial"/>
          <w:sz w:val="24"/>
          <w:szCs w:val="24"/>
          <w:lang w:val="en-GB" w:bidi="en-US"/>
        </w:rPr>
        <w:t xml:space="preserve">political, philosophical or religious views, </w:t>
      </w:r>
    </w:p>
    <w:p w14:paraId="3352514A" w14:textId="77777777" w:rsidR="00786AC9" w:rsidRPr="00AE7918" w:rsidRDefault="00786AC9" w:rsidP="00786AC9">
      <w:pPr>
        <w:pStyle w:val="ListParagraph"/>
        <w:ind w:left="1428"/>
        <w:rPr>
          <w:rFonts w:eastAsia="Batang" w:cs="Arial"/>
          <w:sz w:val="24"/>
          <w:szCs w:val="24"/>
          <w:lang w:val="en-GB"/>
        </w:rPr>
      </w:pPr>
    </w:p>
    <w:p w14:paraId="7805461E" w14:textId="344852F0" w:rsidR="00786AC9" w:rsidRPr="00AE7918" w:rsidRDefault="00786AC9" w:rsidP="00786AC9">
      <w:pPr>
        <w:pStyle w:val="ListParagraph"/>
        <w:numPr>
          <w:ilvl w:val="1"/>
          <w:numId w:val="23"/>
        </w:numPr>
        <w:overflowPunct/>
        <w:autoSpaceDE/>
        <w:autoSpaceDN/>
        <w:adjustRightInd/>
        <w:ind w:left="1428"/>
        <w:contextualSpacing/>
        <w:jc w:val="both"/>
        <w:textAlignment w:val="auto"/>
        <w:rPr>
          <w:rFonts w:ascii="Arial" w:eastAsia="Batang" w:hAnsi="Arial" w:cs="Arial"/>
          <w:sz w:val="24"/>
          <w:szCs w:val="24"/>
          <w:lang w:val="en-GB"/>
        </w:rPr>
      </w:pPr>
      <w:r w:rsidRPr="00AE7918">
        <w:rPr>
          <w:rFonts w:ascii="Arial" w:eastAsia="Batang" w:hAnsi="Arial" w:cs="Arial"/>
          <w:sz w:val="24"/>
          <w:szCs w:val="24"/>
          <w:lang w:val="en-GB"/>
        </w:rPr>
        <w:t>Any information which is necessary for implementation of the</w:t>
      </w:r>
      <w:r w:rsidR="00151E0A">
        <w:rPr>
          <w:rFonts w:ascii="Arial" w:eastAsia="Batang" w:hAnsi="Arial" w:cs="Arial"/>
          <w:sz w:val="24"/>
          <w:szCs w:val="24"/>
          <w:lang w:val="en-GB"/>
        </w:rPr>
        <w:t>se</w:t>
      </w:r>
      <w:r w:rsidRPr="00AE7918">
        <w:rPr>
          <w:rFonts w:ascii="Arial" w:eastAsia="Batang" w:hAnsi="Arial" w:cs="Arial"/>
          <w:sz w:val="24"/>
          <w:szCs w:val="24"/>
          <w:lang w:val="en-GB"/>
        </w:rPr>
        <w:t xml:space="preserve"> Service Regulations to the member of staff or of the contract concluded with him/her may be included, and in particular:  </w:t>
      </w:r>
    </w:p>
    <w:p w14:paraId="7D5FDC9D" w14:textId="77777777" w:rsidR="00786AC9" w:rsidRPr="00AE7918" w:rsidRDefault="00786AC9" w:rsidP="00786AC9">
      <w:pPr>
        <w:pStyle w:val="ListParagraph"/>
        <w:ind w:left="1713"/>
        <w:rPr>
          <w:rFonts w:ascii="Arial" w:eastAsia="Batang" w:hAnsi="Arial" w:cs="Arial"/>
          <w:sz w:val="24"/>
          <w:szCs w:val="24"/>
          <w:lang w:val="en-GB"/>
        </w:rPr>
      </w:pPr>
    </w:p>
    <w:p w14:paraId="619F6CA4" w14:textId="77777777" w:rsidR="00786AC9" w:rsidRPr="00AE7918" w:rsidRDefault="00786AC9" w:rsidP="00786AC9">
      <w:pPr>
        <w:numPr>
          <w:ilvl w:val="0"/>
          <w:numId w:val="21"/>
        </w:numPr>
        <w:overflowPunct/>
        <w:autoSpaceDE/>
        <w:autoSpaceDN/>
        <w:adjustRightInd/>
        <w:ind w:left="1135" w:hanging="142"/>
        <w:jc w:val="both"/>
        <w:textAlignment w:val="auto"/>
        <w:rPr>
          <w:rFonts w:ascii="Arial" w:eastAsia="Batang" w:hAnsi="Arial" w:cs="Arial"/>
          <w:sz w:val="24"/>
          <w:szCs w:val="24"/>
          <w:lang w:val="en-GB"/>
        </w:rPr>
      </w:pPr>
      <w:r w:rsidRPr="00AE7918">
        <w:rPr>
          <w:rFonts w:ascii="Arial" w:eastAsia="Batang" w:hAnsi="Arial" w:cs="Arial"/>
          <w:sz w:val="24"/>
          <w:szCs w:val="24"/>
          <w:lang w:val="en-GB" w:bidi="en-US"/>
        </w:rPr>
        <w:t>copies of birth certificates, official records relating to civil status, residence certificates;</w:t>
      </w:r>
    </w:p>
    <w:p w14:paraId="3C17C84A" w14:textId="55A29721" w:rsidR="00786AC9" w:rsidRPr="00AE7918" w:rsidRDefault="00786AC9" w:rsidP="00786AC9">
      <w:pPr>
        <w:numPr>
          <w:ilvl w:val="0"/>
          <w:numId w:val="21"/>
        </w:numPr>
        <w:overflowPunct/>
        <w:autoSpaceDE/>
        <w:autoSpaceDN/>
        <w:adjustRightInd/>
        <w:ind w:left="1135" w:hanging="142"/>
        <w:jc w:val="both"/>
        <w:textAlignment w:val="auto"/>
        <w:rPr>
          <w:rFonts w:ascii="Arial" w:eastAsia="Batang" w:hAnsi="Arial" w:cs="Arial"/>
          <w:sz w:val="24"/>
          <w:szCs w:val="24"/>
          <w:lang w:val="en-GB" w:bidi="en-US"/>
        </w:rPr>
      </w:pPr>
      <w:r w:rsidRPr="00AE7918">
        <w:rPr>
          <w:rFonts w:ascii="Arial" w:eastAsia="Batang" w:hAnsi="Arial" w:cs="Arial"/>
          <w:sz w:val="24"/>
          <w:szCs w:val="24"/>
          <w:lang w:val="en-GB"/>
        </w:rPr>
        <w:t xml:space="preserve">application, curriculum vitae, letter of motivation, </w:t>
      </w:r>
      <w:r w:rsidRPr="00AE7918">
        <w:rPr>
          <w:rFonts w:ascii="Arial" w:eastAsia="Batang" w:hAnsi="Arial" w:cs="Arial"/>
          <w:sz w:val="24"/>
          <w:szCs w:val="24"/>
          <w:lang w:val="en-GB" w:bidi="en-US"/>
        </w:rPr>
        <w:t xml:space="preserve">copies of diplomas, training certificates, substantiating documents testifying to an additional professional qualification, attendance at in-service training courses and all other career and training documents supplied by the member of staff; </w:t>
      </w:r>
    </w:p>
    <w:p w14:paraId="73A3FBD6" w14:textId="1C9AFD8B" w:rsidR="00786AC9" w:rsidRPr="00254AE0" w:rsidRDefault="00786AC9" w:rsidP="00156B29">
      <w:pPr>
        <w:numPr>
          <w:ilvl w:val="0"/>
          <w:numId w:val="21"/>
        </w:numPr>
        <w:overflowPunct/>
        <w:autoSpaceDE/>
        <w:autoSpaceDN/>
        <w:adjustRightInd/>
        <w:ind w:left="1135" w:hanging="142"/>
        <w:jc w:val="both"/>
        <w:textAlignment w:val="auto"/>
        <w:rPr>
          <w:rFonts w:ascii="Arial" w:eastAsia="Batang" w:hAnsi="Arial" w:cs="Arial"/>
          <w:strike/>
          <w:sz w:val="24"/>
          <w:szCs w:val="24"/>
          <w:lang w:val="en-GB" w:bidi="en-US"/>
        </w:rPr>
      </w:pPr>
      <w:r w:rsidRPr="00AE7918">
        <w:rPr>
          <w:rFonts w:ascii="Arial" w:eastAsia="Batang" w:hAnsi="Arial" w:cs="Arial"/>
          <w:sz w:val="24"/>
          <w:szCs w:val="24"/>
          <w:lang w:val="en-GB"/>
        </w:rPr>
        <w:t xml:space="preserve">official documents attesting to the fact that the member of staff has no criminal convictions in certain areas when the rules and regulations of the European Schools relating to child protection or the legislation or of the School’s host country authorise or impose production of such documents; </w:t>
      </w:r>
    </w:p>
    <w:p w14:paraId="7501364D" w14:textId="5B1C423D" w:rsidR="00786AC9" w:rsidRPr="00AE7918" w:rsidRDefault="00786AC9" w:rsidP="00786AC9">
      <w:pPr>
        <w:numPr>
          <w:ilvl w:val="0"/>
          <w:numId w:val="21"/>
        </w:numPr>
        <w:overflowPunct/>
        <w:autoSpaceDE/>
        <w:autoSpaceDN/>
        <w:adjustRightInd/>
        <w:ind w:left="1135" w:hanging="142"/>
        <w:jc w:val="both"/>
        <w:textAlignment w:val="auto"/>
        <w:rPr>
          <w:rFonts w:ascii="Arial" w:eastAsia="Batang" w:hAnsi="Arial" w:cs="Arial"/>
          <w:sz w:val="24"/>
          <w:szCs w:val="24"/>
          <w:lang w:val="en-GB"/>
        </w:rPr>
      </w:pPr>
      <w:r w:rsidRPr="00AE7918">
        <w:rPr>
          <w:rFonts w:ascii="Arial" w:eastAsia="Batang" w:hAnsi="Arial" w:cs="Arial"/>
          <w:sz w:val="24"/>
          <w:szCs w:val="24"/>
          <w:lang w:val="en-GB"/>
        </w:rPr>
        <w:t xml:space="preserve">the vacancy advertisement, the job description, the contract and any amendments thereto;  </w:t>
      </w:r>
    </w:p>
    <w:p w14:paraId="4A8D2806" w14:textId="05DFEE0F" w:rsidR="00786AC9" w:rsidRPr="00AE7918" w:rsidRDefault="00786AC9" w:rsidP="00786AC9">
      <w:pPr>
        <w:numPr>
          <w:ilvl w:val="0"/>
          <w:numId w:val="21"/>
        </w:numPr>
        <w:overflowPunct/>
        <w:autoSpaceDE/>
        <w:autoSpaceDN/>
        <w:adjustRightInd/>
        <w:ind w:left="1135" w:hanging="142"/>
        <w:jc w:val="both"/>
        <w:textAlignment w:val="auto"/>
        <w:rPr>
          <w:rFonts w:ascii="Arial" w:eastAsia="Batang" w:hAnsi="Arial" w:cs="Arial"/>
          <w:sz w:val="24"/>
          <w:szCs w:val="24"/>
          <w:lang w:val="en-GB"/>
        </w:rPr>
      </w:pPr>
      <w:r w:rsidRPr="00AE7918">
        <w:rPr>
          <w:rFonts w:ascii="Arial" w:eastAsia="Batang" w:hAnsi="Arial" w:cs="Arial"/>
          <w:sz w:val="24"/>
          <w:szCs w:val="24"/>
          <w:lang w:val="en-GB"/>
        </w:rPr>
        <w:t>any document produced by the member of staff and necessary for implementation of the</w:t>
      </w:r>
      <w:r w:rsidR="00151E0A">
        <w:rPr>
          <w:rFonts w:ascii="Arial" w:eastAsia="Batang" w:hAnsi="Arial" w:cs="Arial"/>
          <w:sz w:val="24"/>
          <w:szCs w:val="24"/>
          <w:lang w:val="en-GB"/>
        </w:rPr>
        <w:t>se</w:t>
      </w:r>
      <w:r w:rsidRPr="00AE7918">
        <w:rPr>
          <w:rFonts w:ascii="Arial" w:eastAsia="Batang" w:hAnsi="Arial" w:cs="Arial"/>
          <w:sz w:val="24"/>
          <w:szCs w:val="24"/>
          <w:lang w:val="en-GB"/>
        </w:rPr>
        <w:t xml:space="preserve"> Service Regulations or the contract;  </w:t>
      </w:r>
    </w:p>
    <w:p w14:paraId="2445585B" w14:textId="77777777" w:rsidR="00786AC9" w:rsidRPr="00AE7918" w:rsidRDefault="00786AC9" w:rsidP="00786AC9">
      <w:pPr>
        <w:numPr>
          <w:ilvl w:val="0"/>
          <w:numId w:val="21"/>
        </w:numPr>
        <w:overflowPunct/>
        <w:autoSpaceDE/>
        <w:autoSpaceDN/>
        <w:adjustRightInd/>
        <w:ind w:left="1135" w:hanging="142"/>
        <w:jc w:val="both"/>
        <w:textAlignment w:val="auto"/>
        <w:rPr>
          <w:rFonts w:ascii="Arial" w:eastAsia="Batang" w:hAnsi="Arial" w:cs="Arial"/>
          <w:sz w:val="24"/>
          <w:szCs w:val="24"/>
          <w:lang w:val="en-GB"/>
        </w:rPr>
      </w:pPr>
      <w:r w:rsidRPr="00AE7918">
        <w:rPr>
          <w:rFonts w:ascii="Arial" w:eastAsia="Batang" w:hAnsi="Arial" w:cs="Arial"/>
          <w:sz w:val="24"/>
          <w:szCs w:val="24"/>
          <w:lang w:val="en-GB"/>
        </w:rPr>
        <w:t xml:space="preserve">any official document, report or  internal memo concerning evaluation and  any official document, report or internal memo concerning his/her </w:t>
      </w:r>
      <w:r w:rsidRPr="00AE7918">
        <w:rPr>
          <w:rFonts w:ascii="Arial" w:eastAsia="Batang" w:hAnsi="Arial" w:cs="Arial"/>
          <w:sz w:val="24"/>
          <w:szCs w:val="24"/>
          <w:lang w:val="en-GB" w:bidi="en-US"/>
        </w:rPr>
        <w:t>competence and his/her efficiency in performing his/her duties;</w:t>
      </w:r>
    </w:p>
    <w:p w14:paraId="135B5D4C" w14:textId="77777777" w:rsidR="00786AC9" w:rsidRPr="00AE7918" w:rsidRDefault="00786AC9" w:rsidP="00786AC9">
      <w:pPr>
        <w:numPr>
          <w:ilvl w:val="0"/>
          <w:numId w:val="21"/>
        </w:numPr>
        <w:overflowPunct/>
        <w:autoSpaceDE/>
        <w:autoSpaceDN/>
        <w:adjustRightInd/>
        <w:ind w:left="1135" w:hanging="142"/>
        <w:jc w:val="both"/>
        <w:textAlignment w:val="auto"/>
        <w:rPr>
          <w:rFonts w:ascii="Arial" w:eastAsia="Batang" w:hAnsi="Arial" w:cs="Arial"/>
          <w:sz w:val="24"/>
          <w:szCs w:val="24"/>
          <w:lang w:val="en-GB"/>
        </w:rPr>
      </w:pPr>
      <w:r w:rsidRPr="00AE7918">
        <w:rPr>
          <w:rFonts w:ascii="Arial" w:eastAsia="Batang" w:hAnsi="Arial" w:cs="Arial"/>
          <w:sz w:val="24"/>
          <w:szCs w:val="24"/>
          <w:lang w:val="en-GB"/>
        </w:rPr>
        <w:t xml:space="preserve">the annual list of absences and of special leave; </w:t>
      </w:r>
    </w:p>
    <w:p w14:paraId="3316F5F7" w14:textId="77777777" w:rsidR="00786AC9" w:rsidRPr="00AE7918" w:rsidRDefault="00786AC9" w:rsidP="00786AC9">
      <w:pPr>
        <w:numPr>
          <w:ilvl w:val="0"/>
          <w:numId w:val="21"/>
        </w:numPr>
        <w:overflowPunct/>
        <w:autoSpaceDE/>
        <w:autoSpaceDN/>
        <w:adjustRightInd/>
        <w:ind w:left="1135" w:hanging="142"/>
        <w:jc w:val="both"/>
        <w:textAlignment w:val="auto"/>
        <w:rPr>
          <w:rFonts w:ascii="Arial" w:eastAsia="Batang" w:hAnsi="Arial" w:cs="Arial"/>
          <w:sz w:val="24"/>
          <w:szCs w:val="24"/>
          <w:lang w:val="en-GB"/>
        </w:rPr>
      </w:pPr>
      <w:r w:rsidRPr="00AE7918">
        <w:rPr>
          <w:rFonts w:ascii="Arial" w:eastAsia="Batang" w:hAnsi="Arial" w:cs="Arial"/>
          <w:sz w:val="24"/>
          <w:szCs w:val="24"/>
          <w:lang w:val="en-GB"/>
        </w:rPr>
        <w:t xml:space="preserve">pay or salary slips, financial and tax documents, statements of account and calculation of the allowances awarded to the member of staff; </w:t>
      </w:r>
    </w:p>
    <w:p w14:paraId="12E6D7E7" w14:textId="77777777" w:rsidR="00786AC9" w:rsidRPr="00AE7918" w:rsidRDefault="00786AC9" w:rsidP="00786AC9">
      <w:pPr>
        <w:numPr>
          <w:ilvl w:val="0"/>
          <w:numId w:val="21"/>
        </w:numPr>
        <w:overflowPunct/>
        <w:autoSpaceDE/>
        <w:autoSpaceDN/>
        <w:adjustRightInd/>
        <w:ind w:left="1135" w:hanging="142"/>
        <w:jc w:val="both"/>
        <w:textAlignment w:val="auto"/>
        <w:rPr>
          <w:rFonts w:ascii="Arial" w:eastAsia="Batang" w:hAnsi="Arial" w:cs="Arial"/>
          <w:sz w:val="24"/>
          <w:szCs w:val="24"/>
          <w:lang w:val="en-GB"/>
        </w:rPr>
      </w:pPr>
      <w:r w:rsidRPr="00AE7918">
        <w:rPr>
          <w:rFonts w:ascii="Arial" w:eastAsia="Batang" w:hAnsi="Arial" w:cs="Arial"/>
          <w:sz w:val="24"/>
          <w:szCs w:val="24"/>
          <w:lang w:val="en-GB"/>
        </w:rPr>
        <w:t xml:space="preserve">any disciplinary measure decided and the file relating thereto; </w:t>
      </w:r>
    </w:p>
    <w:p w14:paraId="3CF58439" w14:textId="77777777" w:rsidR="00786AC9" w:rsidRPr="00AE7918" w:rsidRDefault="00786AC9" w:rsidP="00786AC9">
      <w:pPr>
        <w:numPr>
          <w:ilvl w:val="0"/>
          <w:numId w:val="21"/>
        </w:numPr>
        <w:overflowPunct/>
        <w:autoSpaceDE/>
        <w:autoSpaceDN/>
        <w:adjustRightInd/>
        <w:ind w:left="1135" w:hanging="142"/>
        <w:jc w:val="both"/>
        <w:textAlignment w:val="auto"/>
        <w:rPr>
          <w:rFonts w:ascii="Arial" w:eastAsia="Batang" w:hAnsi="Arial" w:cs="Arial"/>
          <w:sz w:val="24"/>
          <w:szCs w:val="24"/>
          <w:lang w:val="en-GB"/>
        </w:rPr>
      </w:pPr>
      <w:r w:rsidRPr="00AE7918">
        <w:rPr>
          <w:rFonts w:ascii="Arial" w:eastAsia="Batang" w:hAnsi="Arial" w:cs="Arial"/>
          <w:sz w:val="24"/>
          <w:szCs w:val="24"/>
          <w:lang w:val="en-GB"/>
        </w:rPr>
        <w:t xml:space="preserve">any request made by the member of staff to the Director, to the Administrative Board of to the Secretary-General, any decision taken on this request, any judicial remedy sought, or administrative or contentious appeal lodged, and the decisions taken following these actions;  </w:t>
      </w:r>
    </w:p>
    <w:p w14:paraId="31DE473D" w14:textId="77777777" w:rsidR="00786AC9" w:rsidRPr="00AE7918" w:rsidRDefault="00786AC9" w:rsidP="00786AC9">
      <w:pPr>
        <w:numPr>
          <w:ilvl w:val="0"/>
          <w:numId w:val="21"/>
        </w:numPr>
        <w:overflowPunct/>
        <w:autoSpaceDE/>
        <w:autoSpaceDN/>
        <w:adjustRightInd/>
        <w:ind w:left="1135" w:hanging="142"/>
        <w:jc w:val="both"/>
        <w:textAlignment w:val="auto"/>
        <w:rPr>
          <w:rFonts w:ascii="Arial" w:eastAsia="Batang" w:hAnsi="Arial" w:cs="Arial"/>
          <w:sz w:val="24"/>
          <w:szCs w:val="24"/>
          <w:lang w:val="en-GB"/>
        </w:rPr>
      </w:pPr>
      <w:r w:rsidRPr="00AE7918">
        <w:rPr>
          <w:rFonts w:ascii="Arial" w:eastAsia="Batang" w:hAnsi="Arial" w:cs="Arial"/>
          <w:sz w:val="24"/>
          <w:szCs w:val="24"/>
          <w:lang w:val="en-GB"/>
        </w:rPr>
        <w:t>any application for promotion and the action taken thereon;</w:t>
      </w:r>
    </w:p>
    <w:p w14:paraId="375FC268" w14:textId="77777777" w:rsidR="00786AC9" w:rsidRPr="00AE7918" w:rsidRDefault="00786AC9" w:rsidP="00786AC9">
      <w:pPr>
        <w:numPr>
          <w:ilvl w:val="0"/>
          <w:numId w:val="21"/>
        </w:numPr>
        <w:overflowPunct/>
        <w:autoSpaceDE/>
        <w:autoSpaceDN/>
        <w:adjustRightInd/>
        <w:ind w:left="1135" w:hanging="142"/>
        <w:jc w:val="both"/>
        <w:textAlignment w:val="auto"/>
        <w:rPr>
          <w:rFonts w:ascii="Arial" w:eastAsia="Batang" w:hAnsi="Arial" w:cs="Arial"/>
          <w:sz w:val="24"/>
          <w:szCs w:val="24"/>
          <w:lang w:val="en-GB"/>
        </w:rPr>
      </w:pPr>
      <w:r w:rsidRPr="00AE7918">
        <w:rPr>
          <w:rFonts w:ascii="Arial" w:eastAsia="Batang" w:hAnsi="Arial" w:cs="Arial"/>
          <w:sz w:val="24"/>
          <w:szCs w:val="24"/>
          <w:lang w:val="en-GB"/>
        </w:rPr>
        <w:t xml:space="preserve">medical data likely to influence the daily work of the member of staff, the data required for the purposes of preventive medicine, occupational medicine or assessment of the member of staff’s fitness for work;  </w:t>
      </w:r>
    </w:p>
    <w:p w14:paraId="6FB1E20D" w14:textId="77777777" w:rsidR="00786AC9" w:rsidRPr="00AE7918" w:rsidRDefault="00786AC9" w:rsidP="00786AC9">
      <w:pPr>
        <w:numPr>
          <w:ilvl w:val="0"/>
          <w:numId w:val="21"/>
        </w:numPr>
        <w:overflowPunct/>
        <w:autoSpaceDE/>
        <w:autoSpaceDN/>
        <w:adjustRightInd/>
        <w:ind w:left="1135" w:hanging="142"/>
        <w:jc w:val="both"/>
        <w:textAlignment w:val="auto"/>
        <w:rPr>
          <w:rFonts w:ascii="Arial" w:eastAsia="Batang" w:hAnsi="Arial" w:cs="Arial"/>
          <w:sz w:val="24"/>
          <w:szCs w:val="24"/>
          <w:lang w:val="en-GB"/>
        </w:rPr>
      </w:pPr>
      <w:r w:rsidRPr="00AE7918">
        <w:rPr>
          <w:rFonts w:ascii="Arial" w:hAnsi="Arial" w:cs="Arial"/>
          <w:color w:val="000000"/>
          <w:sz w:val="24"/>
          <w:szCs w:val="24"/>
          <w:lang w:val="en-US" w:bidi="en-US"/>
        </w:rPr>
        <w:lastRenderedPageBreak/>
        <w:t>any clarification from the member of staff connected with one of the aforementioned documents.</w:t>
      </w:r>
    </w:p>
    <w:p w14:paraId="1639F780" w14:textId="77777777" w:rsidR="00786AC9" w:rsidRPr="00AE7918" w:rsidRDefault="00786AC9" w:rsidP="00786AC9">
      <w:pPr>
        <w:ind w:left="1135"/>
        <w:rPr>
          <w:rFonts w:ascii="Arial" w:eastAsia="Batang" w:hAnsi="Arial" w:cs="Arial"/>
          <w:sz w:val="24"/>
          <w:szCs w:val="24"/>
          <w:lang w:val="en-GB"/>
        </w:rPr>
      </w:pPr>
    </w:p>
    <w:p w14:paraId="48D896D5" w14:textId="77777777" w:rsidR="00786AC9" w:rsidRPr="00AE7918" w:rsidRDefault="00786AC9" w:rsidP="00786AC9">
      <w:pPr>
        <w:numPr>
          <w:ilvl w:val="0"/>
          <w:numId w:val="23"/>
        </w:numPr>
        <w:overflowPunct/>
        <w:autoSpaceDE/>
        <w:autoSpaceDN/>
        <w:adjustRightInd/>
        <w:ind w:left="567" w:hanging="283"/>
        <w:jc w:val="both"/>
        <w:textAlignment w:val="auto"/>
        <w:rPr>
          <w:rFonts w:ascii="Arial" w:eastAsia="Batang" w:hAnsi="Arial" w:cs="Arial"/>
          <w:sz w:val="24"/>
          <w:szCs w:val="24"/>
          <w:lang w:val="en-GB"/>
        </w:rPr>
      </w:pPr>
      <w:r w:rsidRPr="00AE7918">
        <w:rPr>
          <w:rFonts w:ascii="Arial" w:eastAsia="Batang" w:hAnsi="Arial" w:cs="Arial"/>
          <w:sz w:val="24"/>
          <w:szCs w:val="24"/>
          <w:lang w:val="en-GB"/>
        </w:rPr>
        <w:t xml:space="preserve">Procedure and rights of the person concerned. </w:t>
      </w:r>
    </w:p>
    <w:p w14:paraId="381F3F19" w14:textId="77777777" w:rsidR="00786AC9" w:rsidRPr="00AE7918" w:rsidRDefault="00786AC9" w:rsidP="00786AC9">
      <w:pPr>
        <w:ind w:left="1353"/>
        <w:rPr>
          <w:rFonts w:eastAsia="Batang" w:cs="Arial"/>
          <w:sz w:val="24"/>
          <w:szCs w:val="24"/>
          <w:lang w:val="en-GB"/>
        </w:rPr>
      </w:pPr>
    </w:p>
    <w:p w14:paraId="21C47421" w14:textId="77777777" w:rsidR="00786AC9" w:rsidRPr="00AE7918" w:rsidRDefault="00786AC9" w:rsidP="00786AC9">
      <w:pPr>
        <w:pStyle w:val="ListParagraph"/>
        <w:numPr>
          <w:ilvl w:val="1"/>
          <w:numId w:val="23"/>
        </w:numPr>
        <w:overflowPunct/>
        <w:autoSpaceDE/>
        <w:autoSpaceDN/>
        <w:adjustRightInd/>
        <w:ind w:left="1428"/>
        <w:contextualSpacing/>
        <w:jc w:val="both"/>
        <w:textAlignment w:val="auto"/>
        <w:rPr>
          <w:rFonts w:ascii="Arial" w:eastAsia="Batang" w:hAnsi="Arial" w:cs="Arial"/>
          <w:sz w:val="24"/>
          <w:szCs w:val="24"/>
          <w:lang w:val="en-GB"/>
        </w:rPr>
      </w:pPr>
      <w:r w:rsidRPr="00AE7918">
        <w:rPr>
          <w:rFonts w:ascii="Arial" w:eastAsia="Batang" w:hAnsi="Arial" w:cs="Arial"/>
          <w:sz w:val="24"/>
          <w:szCs w:val="24"/>
          <w:lang w:val="en-GB"/>
        </w:rPr>
        <w:t xml:space="preserve">All documents and observations relating to the individual file will be dated and filed.  </w:t>
      </w:r>
    </w:p>
    <w:p w14:paraId="08A7EBDC" w14:textId="77777777" w:rsidR="00786AC9" w:rsidRPr="00AE7918" w:rsidRDefault="00786AC9" w:rsidP="00786AC9">
      <w:pPr>
        <w:ind w:left="993"/>
        <w:rPr>
          <w:rFonts w:eastAsia="Batang" w:cs="Arial"/>
          <w:sz w:val="24"/>
          <w:szCs w:val="24"/>
          <w:lang w:val="en-GB"/>
        </w:rPr>
      </w:pPr>
    </w:p>
    <w:p w14:paraId="2D10108B" w14:textId="77777777" w:rsidR="00786AC9" w:rsidRPr="00AE7918" w:rsidRDefault="00786AC9" w:rsidP="00786AC9">
      <w:pPr>
        <w:pStyle w:val="ListParagraph"/>
        <w:numPr>
          <w:ilvl w:val="1"/>
          <w:numId w:val="23"/>
        </w:numPr>
        <w:overflowPunct/>
        <w:autoSpaceDE/>
        <w:autoSpaceDN/>
        <w:adjustRightInd/>
        <w:ind w:left="1428"/>
        <w:contextualSpacing/>
        <w:jc w:val="both"/>
        <w:textAlignment w:val="auto"/>
        <w:rPr>
          <w:rFonts w:ascii="Arial" w:eastAsia="Batang" w:hAnsi="Arial" w:cs="Arial"/>
          <w:sz w:val="24"/>
          <w:szCs w:val="24"/>
          <w:lang w:val="en-GB" w:bidi="en-US"/>
        </w:rPr>
      </w:pPr>
      <w:r w:rsidRPr="00AE7918">
        <w:rPr>
          <w:rFonts w:ascii="Arial" w:eastAsia="Batang" w:hAnsi="Arial" w:cs="Arial"/>
          <w:sz w:val="24"/>
          <w:szCs w:val="24"/>
          <w:lang w:val="en-GB"/>
        </w:rPr>
        <w:t xml:space="preserve">The School or the Office of the Secretary-General </w:t>
      </w:r>
      <w:r w:rsidRPr="00AE7918">
        <w:rPr>
          <w:rFonts w:ascii="Arial" w:eastAsia="Batang" w:hAnsi="Arial" w:cs="Arial"/>
          <w:sz w:val="24"/>
          <w:szCs w:val="24"/>
          <w:lang w:val="en-GB" w:bidi="en-US"/>
        </w:rPr>
        <w:t>may not use or cite documents against a member of staff if they were not sent by this member of staff or were not communicated to him/her before they were filed</w:t>
      </w:r>
      <w:r w:rsidRPr="00AE7918">
        <w:rPr>
          <w:rFonts w:ascii="Arial" w:eastAsia="Batang" w:hAnsi="Arial" w:cs="Arial"/>
          <w:sz w:val="24"/>
          <w:szCs w:val="24"/>
          <w:lang w:val="en-GB"/>
        </w:rPr>
        <w:t xml:space="preserve">. </w:t>
      </w:r>
      <w:r w:rsidRPr="00AE7918">
        <w:rPr>
          <w:rFonts w:ascii="Arial" w:eastAsia="Batang" w:hAnsi="Arial" w:cs="Arial"/>
          <w:sz w:val="24"/>
          <w:szCs w:val="24"/>
          <w:lang w:val="en-GB" w:bidi="en-US"/>
        </w:rPr>
        <w:t xml:space="preserve">The communication of any document to a member of staff will be evidenced by his/her signing it or, failing that, by notification by registered letter or electronically, with acknowledgement of receipt. </w:t>
      </w:r>
    </w:p>
    <w:p w14:paraId="5C57721F" w14:textId="77777777" w:rsidR="00786AC9" w:rsidRPr="00AE7918" w:rsidRDefault="00786AC9" w:rsidP="00786AC9">
      <w:pPr>
        <w:pStyle w:val="ListParagraph"/>
        <w:ind w:left="1713"/>
        <w:rPr>
          <w:rFonts w:ascii="Arial" w:eastAsia="Batang" w:hAnsi="Arial" w:cs="Arial"/>
          <w:sz w:val="24"/>
          <w:szCs w:val="24"/>
          <w:lang w:val="en-GB"/>
        </w:rPr>
      </w:pPr>
    </w:p>
    <w:p w14:paraId="21C1EFFF" w14:textId="77777777" w:rsidR="00786AC9" w:rsidRPr="00AE7918" w:rsidRDefault="00786AC9" w:rsidP="00786AC9">
      <w:pPr>
        <w:pStyle w:val="ListParagraph"/>
        <w:numPr>
          <w:ilvl w:val="1"/>
          <w:numId w:val="23"/>
        </w:numPr>
        <w:overflowPunct/>
        <w:autoSpaceDE/>
        <w:autoSpaceDN/>
        <w:adjustRightInd/>
        <w:ind w:left="1428"/>
        <w:contextualSpacing/>
        <w:jc w:val="both"/>
        <w:textAlignment w:val="auto"/>
        <w:rPr>
          <w:rFonts w:ascii="Arial" w:eastAsia="Batang" w:hAnsi="Arial" w:cs="Arial"/>
          <w:sz w:val="24"/>
          <w:szCs w:val="24"/>
          <w:lang w:val="en-GB"/>
        </w:rPr>
      </w:pPr>
      <w:r w:rsidRPr="00AE7918">
        <w:rPr>
          <w:rFonts w:ascii="Arial" w:hAnsi="Arial" w:cs="Arial"/>
          <w:color w:val="000000"/>
          <w:sz w:val="24"/>
          <w:szCs w:val="24"/>
          <w:lang w:val="en-US" w:eastAsia="en-US" w:bidi="en-US"/>
        </w:rPr>
        <w:t xml:space="preserve">A member of staff and his/her next of kin have the right, even after he/she has left the service, to acquaint themselves with the documents in his/her file and to obtain a copy of them. </w:t>
      </w:r>
      <w:r w:rsidRPr="00AE7918">
        <w:rPr>
          <w:rFonts w:ascii="Arial" w:eastAsia="Batang" w:hAnsi="Arial" w:cs="Arial"/>
          <w:sz w:val="24"/>
          <w:szCs w:val="24"/>
          <w:lang w:val="en-GB"/>
        </w:rPr>
        <w:t xml:space="preserve"> </w:t>
      </w:r>
    </w:p>
    <w:p w14:paraId="2820D039" w14:textId="77777777" w:rsidR="00786AC9" w:rsidRPr="00AE7918" w:rsidRDefault="00786AC9" w:rsidP="00786AC9">
      <w:pPr>
        <w:pStyle w:val="ListParagraph"/>
        <w:rPr>
          <w:rFonts w:ascii="Arial" w:eastAsia="Batang" w:hAnsi="Arial" w:cs="Arial"/>
          <w:sz w:val="24"/>
          <w:szCs w:val="24"/>
          <w:lang w:val="en-GB"/>
        </w:rPr>
      </w:pPr>
    </w:p>
    <w:p w14:paraId="0DE0D23B" w14:textId="77777777" w:rsidR="00786AC9" w:rsidRPr="00AE7918" w:rsidRDefault="00786AC9" w:rsidP="00786AC9">
      <w:pPr>
        <w:pStyle w:val="ListParagraph"/>
        <w:numPr>
          <w:ilvl w:val="1"/>
          <w:numId w:val="23"/>
        </w:numPr>
        <w:overflowPunct/>
        <w:autoSpaceDE/>
        <w:autoSpaceDN/>
        <w:adjustRightInd/>
        <w:ind w:left="1428"/>
        <w:contextualSpacing/>
        <w:jc w:val="both"/>
        <w:textAlignment w:val="auto"/>
        <w:rPr>
          <w:rFonts w:ascii="Arial" w:eastAsia="Batang" w:hAnsi="Arial" w:cs="Arial"/>
          <w:sz w:val="24"/>
          <w:szCs w:val="24"/>
          <w:lang w:val="en-GB"/>
        </w:rPr>
      </w:pPr>
      <w:r w:rsidRPr="00AE7918">
        <w:rPr>
          <w:rFonts w:ascii="Arial" w:hAnsi="Arial" w:cs="Arial"/>
          <w:color w:val="000000"/>
          <w:sz w:val="24"/>
          <w:szCs w:val="24"/>
          <w:lang w:val="en-US" w:eastAsia="en-US" w:bidi="en-US"/>
        </w:rPr>
        <w:t>Every precaution will be taken to ensure that the individual file remains confidential, however it is treated.</w:t>
      </w:r>
    </w:p>
    <w:p w14:paraId="04EDEBC4" w14:textId="77777777" w:rsidR="00786AC9" w:rsidRPr="00AE7918" w:rsidRDefault="00786AC9" w:rsidP="00786AC9">
      <w:pPr>
        <w:pStyle w:val="ListParagraph"/>
        <w:ind w:left="1713"/>
        <w:rPr>
          <w:rFonts w:ascii="Arial" w:eastAsia="Batang" w:hAnsi="Arial" w:cs="Arial"/>
          <w:sz w:val="24"/>
          <w:szCs w:val="24"/>
          <w:lang w:val="en-GB"/>
        </w:rPr>
      </w:pPr>
    </w:p>
    <w:p w14:paraId="367A78DF" w14:textId="77777777" w:rsidR="00786AC9" w:rsidRPr="00AE7918" w:rsidRDefault="00786AC9" w:rsidP="00786AC9">
      <w:pPr>
        <w:pStyle w:val="ListParagraph"/>
        <w:numPr>
          <w:ilvl w:val="1"/>
          <w:numId w:val="23"/>
        </w:numPr>
        <w:overflowPunct/>
        <w:autoSpaceDE/>
        <w:autoSpaceDN/>
        <w:adjustRightInd/>
        <w:ind w:left="1428"/>
        <w:contextualSpacing/>
        <w:jc w:val="both"/>
        <w:textAlignment w:val="auto"/>
        <w:rPr>
          <w:rFonts w:ascii="Arial" w:eastAsia="Batang" w:hAnsi="Arial" w:cs="Arial"/>
          <w:sz w:val="24"/>
          <w:szCs w:val="24"/>
          <w:lang w:val="en-GB"/>
        </w:rPr>
      </w:pPr>
      <w:r w:rsidRPr="00AE7918">
        <w:rPr>
          <w:rFonts w:ascii="Arial" w:hAnsi="Arial" w:cs="Arial"/>
          <w:color w:val="000000"/>
          <w:sz w:val="24"/>
          <w:szCs w:val="24"/>
          <w:lang w:val="en-US" w:eastAsia="en-US" w:bidi="en-US"/>
        </w:rPr>
        <w:t>The information contained in this file may not be disseminated without the consent of the person concerned or, where appropriate, of his/her next of kin</w:t>
      </w:r>
      <w:r w:rsidRPr="00AE7918">
        <w:rPr>
          <w:rFonts w:ascii="Arial" w:eastAsia="Batang" w:hAnsi="Arial" w:cs="Arial"/>
          <w:sz w:val="24"/>
          <w:szCs w:val="24"/>
          <w:lang w:val="en-GB"/>
        </w:rPr>
        <w:t xml:space="preserve">. Notwithstanding the foregoing provision, all or a proportion of the data may be transmitted in the following cases:   </w:t>
      </w:r>
      <w:bookmarkStart w:id="1" w:name="_Hlk525907358"/>
    </w:p>
    <w:p w14:paraId="137BE578" w14:textId="77777777" w:rsidR="00786AC9" w:rsidRPr="00AE7918" w:rsidRDefault="00786AC9" w:rsidP="00786AC9">
      <w:pPr>
        <w:pStyle w:val="ListParagraph"/>
        <w:ind w:left="1418"/>
        <w:jc w:val="both"/>
        <w:rPr>
          <w:rFonts w:ascii="Arial" w:eastAsia="Batang" w:hAnsi="Arial" w:cs="Arial"/>
          <w:sz w:val="24"/>
          <w:szCs w:val="24"/>
          <w:lang w:val="en-GB"/>
        </w:rPr>
      </w:pPr>
      <w:r w:rsidRPr="00AE7918">
        <w:rPr>
          <w:rFonts w:ascii="Arial" w:eastAsia="Batang" w:hAnsi="Arial" w:cs="Arial"/>
          <w:sz w:val="24"/>
          <w:szCs w:val="24"/>
          <w:lang w:val="en-GB"/>
        </w:rPr>
        <w:t xml:space="preserve">- if there are rules and regulations or a legal obligation providing therefor;  </w:t>
      </w:r>
    </w:p>
    <w:p w14:paraId="131EF9FF" w14:textId="3B80B420" w:rsidR="00786AC9" w:rsidRPr="00AE7918" w:rsidRDefault="00786AC9" w:rsidP="00786AC9">
      <w:pPr>
        <w:pStyle w:val="ListParagraph"/>
        <w:ind w:left="1418"/>
        <w:rPr>
          <w:rFonts w:ascii="Arial" w:eastAsia="Batang" w:hAnsi="Arial" w:cs="Arial"/>
          <w:sz w:val="24"/>
          <w:szCs w:val="24"/>
          <w:lang w:val="en-GB"/>
        </w:rPr>
      </w:pPr>
      <w:r w:rsidRPr="00AE7918">
        <w:rPr>
          <w:rFonts w:ascii="Arial" w:eastAsia="Batang" w:hAnsi="Arial" w:cs="Arial"/>
          <w:sz w:val="24"/>
          <w:szCs w:val="24"/>
          <w:lang w:val="en-GB"/>
        </w:rPr>
        <w:t xml:space="preserve">- where the transmission of data to the Secretary-General proves necessary for </w:t>
      </w:r>
      <w:bookmarkEnd w:id="1"/>
      <w:r w:rsidRPr="00AE7918">
        <w:rPr>
          <w:rFonts w:ascii="Arial" w:eastAsia="Batang" w:hAnsi="Arial" w:cs="Arial"/>
          <w:sz w:val="24"/>
          <w:szCs w:val="24"/>
          <w:lang w:val="en-GB"/>
        </w:rPr>
        <w:t xml:space="preserve">performance of their duties; </w:t>
      </w:r>
    </w:p>
    <w:p w14:paraId="26697777" w14:textId="77777777" w:rsidR="00786AC9" w:rsidRPr="00AE7918" w:rsidRDefault="00786AC9" w:rsidP="00786AC9">
      <w:pPr>
        <w:pStyle w:val="ListParagraph"/>
        <w:ind w:left="1428"/>
        <w:jc w:val="both"/>
        <w:rPr>
          <w:rFonts w:ascii="Arial" w:eastAsia="Batang" w:hAnsi="Arial" w:cs="Arial"/>
          <w:sz w:val="24"/>
          <w:szCs w:val="24"/>
          <w:lang w:val="en-GB"/>
        </w:rPr>
      </w:pPr>
      <w:r w:rsidRPr="00AE7918">
        <w:rPr>
          <w:rFonts w:ascii="Arial" w:eastAsia="Batang" w:hAnsi="Arial" w:cs="Arial"/>
          <w:sz w:val="24"/>
          <w:szCs w:val="24"/>
          <w:lang w:val="en-GB"/>
        </w:rPr>
        <w:t xml:space="preserve">- where the transmission of data to a court proves necessary for the hearing of a legal case involving the member of staff, even incidentally.  </w:t>
      </w:r>
    </w:p>
    <w:p w14:paraId="3718E32D" w14:textId="77777777" w:rsidR="00786AC9" w:rsidRPr="00AE7918" w:rsidRDefault="00786AC9" w:rsidP="00786AC9">
      <w:pPr>
        <w:ind w:left="993"/>
        <w:rPr>
          <w:rFonts w:eastAsia="Batang" w:cs="Arial"/>
          <w:sz w:val="24"/>
          <w:szCs w:val="24"/>
          <w:lang w:val="en-GB"/>
        </w:rPr>
      </w:pPr>
    </w:p>
    <w:p w14:paraId="50D0121C" w14:textId="1FE5FE08" w:rsidR="00786AC9" w:rsidRPr="00AE7918" w:rsidRDefault="00786AC9" w:rsidP="00786AC9">
      <w:pPr>
        <w:pStyle w:val="ListParagraph"/>
        <w:numPr>
          <w:ilvl w:val="1"/>
          <w:numId w:val="23"/>
        </w:numPr>
        <w:overflowPunct/>
        <w:autoSpaceDE/>
        <w:autoSpaceDN/>
        <w:adjustRightInd/>
        <w:ind w:left="1428"/>
        <w:contextualSpacing/>
        <w:jc w:val="both"/>
        <w:textAlignment w:val="auto"/>
        <w:rPr>
          <w:rFonts w:ascii="Arial" w:eastAsia="Batang" w:hAnsi="Arial" w:cs="Arial"/>
          <w:sz w:val="24"/>
          <w:szCs w:val="24"/>
          <w:lang w:val="en-GB"/>
        </w:rPr>
      </w:pPr>
      <w:r w:rsidRPr="00AE7918">
        <w:rPr>
          <w:rFonts w:ascii="Arial" w:eastAsia="Batang" w:hAnsi="Arial" w:cs="Arial"/>
          <w:sz w:val="24"/>
          <w:szCs w:val="24"/>
          <w:lang w:val="en-GB"/>
        </w:rPr>
        <w:t xml:space="preserve">When it is closed, the file will be kept for a period of 30 years. </w:t>
      </w:r>
    </w:p>
    <w:p w14:paraId="59539110" w14:textId="77777777" w:rsidR="00786AC9" w:rsidRPr="00AE7918" w:rsidRDefault="00786AC9" w:rsidP="00786AC9">
      <w:pPr>
        <w:ind w:left="993"/>
        <w:rPr>
          <w:rFonts w:eastAsia="Batang" w:cs="Arial"/>
          <w:sz w:val="24"/>
          <w:szCs w:val="24"/>
          <w:lang w:val="en-GB"/>
        </w:rPr>
      </w:pPr>
    </w:p>
    <w:p w14:paraId="75F10B4B" w14:textId="59FED66B" w:rsidR="00786AC9" w:rsidRPr="00AE7918" w:rsidRDefault="00786AC9" w:rsidP="00786AC9">
      <w:pPr>
        <w:pStyle w:val="ListParagraph"/>
        <w:numPr>
          <w:ilvl w:val="1"/>
          <w:numId w:val="23"/>
        </w:numPr>
        <w:overflowPunct/>
        <w:autoSpaceDE/>
        <w:autoSpaceDN/>
        <w:adjustRightInd/>
        <w:ind w:left="1428"/>
        <w:contextualSpacing/>
        <w:jc w:val="both"/>
        <w:textAlignment w:val="auto"/>
        <w:rPr>
          <w:rFonts w:ascii="Arial" w:eastAsia="Batang" w:hAnsi="Arial" w:cs="Arial"/>
          <w:sz w:val="24"/>
          <w:szCs w:val="24"/>
          <w:lang w:val="en-GB"/>
        </w:rPr>
      </w:pPr>
      <w:r w:rsidRPr="00AE7918">
        <w:rPr>
          <w:rFonts w:ascii="Arial" w:eastAsia="Batang" w:hAnsi="Arial" w:cs="Arial"/>
          <w:sz w:val="24"/>
          <w:szCs w:val="24"/>
          <w:lang w:val="en-GB"/>
        </w:rPr>
        <w:t>A file will be closed within the meaning of Article 3.6. when it is found that no further document needs to be added to or removed from the file with a view to fulfilment of all the obligations of the member of staff, as of those of the European Schools or of the Office of the Secretary-General pursuant to the</w:t>
      </w:r>
      <w:r w:rsidR="00151E0A">
        <w:rPr>
          <w:rFonts w:ascii="Arial" w:eastAsia="Batang" w:hAnsi="Arial" w:cs="Arial"/>
          <w:sz w:val="24"/>
          <w:szCs w:val="24"/>
          <w:lang w:val="en-GB"/>
        </w:rPr>
        <w:t>se</w:t>
      </w:r>
      <w:r w:rsidRPr="00AE7918">
        <w:rPr>
          <w:rFonts w:ascii="Arial" w:eastAsia="Batang" w:hAnsi="Arial" w:cs="Arial"/>
          <w:sz w:val="24"/>
          <w:szCs w:val="24"/>
          <w:lang w:val="en-GB"/>
        </w:rPr>
        <w:t xml:space="preserve"> Service Regulations.</w:t>
      </w:r>
    </w:p>
    <w:p w14:paraId="035855AB" w14:textId="20B54E1D" w:rsidR="00A03A69" w:rsidRPr="0089065C" w:rsidRDefault="00A03A69" w:rsidP="0089065C">
      <w:pPr>
        <w:overflowPunct/>
        <w:autoSpaceDE/>
        <w:autoSpaceDN/>
        <w:adjustRightInd/>
        <w:contextualSpacing/>
        <w:jc w:val="both"/>
        <w:textAlignment w:val="auto"/>
        <w:rPr>
          <w:rFonts w:ascii="Arial" w:eastAsia="Batang" w:hAnsi="Arial" w:cs="Arial"/>
          <w:sz w:val="24"/>
          <w:szCs w:val="24"/>
          <w:lang w:val="en-GB"/>
        </w:rPr>
      </w:pPr>
    </w:p>
    <w:p w14:paraId="6EDB33D8" w14:textId="77777777" w:rsidR="00786AC9" w:rsidRPr="00AE7918" w:rsidRDefault="00786AC9" w:rsidP="00786AC9">
      <w:pPr>
        <w:pStyle w:val="ListParagraph"/>
        <w:numPr>
          <w:ilvl w:val="1"/>
          <w:numId w:val="23"/>
        </w:numPr>
        <w:overflowPunct/>
        <w:autoSpaceDE/>
        <w:autoSpaceDN/>
        <w:adjustRightInd/>
        <w:ind w:left="1429"/>
        <w:contextualSpacing/>
        <w:jc w:val="both"/>
        <w:textAlignment w:val="auto"/>
        <w:rPr>
          <w:rFonts w:ascii="Arial" w:eastAsia="Batang" w:hAnsi="Arial" w:cs="Arial"/>
          <w:sz w:val="24"/>
          <w:szCs w:val="24"/>
          <w:lang w:val="en-GB"/>
        </w:rPr>
      </w:pPr>
      <w:r w:rsidRPr="00AE7918">
        <w:rPr>
          <w:rFonts w:ascii="Arial" w:eastAsia="Batang" w:hAnsi="Arial" w:cs="Arial"/>
          <w:sz w:val="24"/>
          <w:szCs w:val="24"/>
          <w:lang w:val="en-GB"/>
        </w:rPr>
        <w:t>When an appeal has been lodged or legal proceedings have been initiated by the member of staff against the School or the Office of the Secretary-General, by a third party against the School or the Office of the Secretary-General in connection with actions attributed to the member of staff or where the latter is involved, even incidentally, or by the School or the Office of the Secretary-General against the member of staff, the period referred to in Article 3.6. will be suspended until the court’s final ruling has been handed down.</w:t>
      </w:r>
    </w:p>
    <w:p w14:paraId="6A60E48B" w14:textId="77777777" w:rsidR="00786AC9" w:rsidRPr="00AE7918" w:rsidRDefault="00786AC9" w:rsidP="00786AC9">
      <w:pPr>
        <w:pStyle w:val="ListParagraph"/>
        <w:ind w:left="1429"/>
        <w:jc w:val="both"/>
        <w:rPr>
          <w:rFonts w:ascii="Arial" w:eastAsia="Batang" w:hAnsi="Arial" w:cs="Arial"/>
          <w:sz w:val="24"/>
          <w:szCs w:val="24"/>
          <w:lang w:val="en-GB"/>
        </w:rPr>
      </w:pPr>
      <w:r w:rsidRPr="00AE7918">
        <w:rPr>
          <w:rFonts w:ascii="Arial" w:eastAsia="Batang" w:hAnsi="Arial" w:cs="Arial"/>
          <w:sz w:val="24"/>
          <w:szCs w:val="24"/>
          <w:lang w:val="en-GB"/>
        </w:rPr>
        <w:lastRenderedPageBreak/>
        <w:t xml:space="preserve"> </w:t>
      </w:r>
    </w:p>
    <w:p w14:paraId="222CAB19" w14:textId="0D9DB018" w:rsidR="00786AC9" w:rsidRDefault="00786AC9" w:rsidP="00842182">
      <w:pPr>
        <w:pStyle w:val="ListParagraph"/>
        <w:numPr>
          <w:ilvl w:val="1"/>
          <w:numId w:val="23"/>
        </w:numPr>
        <w:overflowPunct/>
        <w:autoSpaceDE/>
        <w:autoSpaceDN/>
        <w:adjustRightInd/>
        <w:ind w:left="1429"/>
        <w:contextualSpacing/>
        <w:jc w:val="both"/>
        <w:textAlignment w:val="auto"/>
        <w:rPr>
          <w:rFonts w:ascii="Arial" w:eastAsia="Batang" w:hAnsi="Arial" w:cs="Arial"/>
          <w:sz w:val="24"/>
          <w:szCs w:val="24"/>
          <w:lang w:val="en-GB"/>
        </w:rPr>
      </w:pPr>
      <w:r w:rsidRPr="00AE7918">
        <w:rPr>
          <w:rFonts w:ascii="Arial" w:eastAsia="Batang" w:hAnsi="Arial" w:cs="Arial"/>
          <w:sz w:val="24"/>
          <w:szCs w:val="24"/>
          <w:lang w:val="en-GB"/>
        </w:rPr>
        <w:t xml:space="preserve">The practical arrangements for management of files and of personal data will be defined in an implementing text, adopted by means of a memorandum. </w:t>
      </w:r>
    </w:p>
    <w:p w14:paraId="7579379F" w14:textId="71F7E88D" w:rsidR="007138F1" w:rsidRDefault="007138F1" w:rsidP="00254AE0">
      <w:pPr>
        <w:overflowPunct/>
        <w:autoSpaceDE/>
        <w:autoSpaceDN/>
        <w:adjustRightInd/>
        <w:contextualSpacing/>
        <w:jc w:val="both"/>
        <w:textAlignment w:val="auto"/>
        <w:rPr>
          <w:rFonts w:ascii="Arial" w:eastAsia="Batang" w:hAnsi="Arial" w:cs="Arial"/>
          <w:sz w:val="24"/>
          <w:szCs w:val="24"/>
          <w:lang w:val="en-GB"/>
        </w:rPr>
      </w:pPr>
    </w:p>
    <w:p w14:paraId="4EA1593D" w14:textId="483FAF1C" w:rsidR="007138F1" w:rsidRDefault="007138F1" w:rsidP="00254AE0">
      <w:pPr>
        <w:overflowPunct/>
        <w:autoSpaceDE/>
        <w:autoSpaceDN/>
        <w:adjustRightInd/>
        <w:contextualSpacing/>
        <w:jc w:val="both"/>
        <w:textAlignment w:val="auto"/>
        <w:rPr>
          <w:rFonts w:ascii="Arial" w:eastAsia="Batang" w:hAnsi="Arial" w:cs="Arial"/>
          <w:sz w:val="24"/>
          <w:szCs w:val="24"/>
          <w:lang w:val="en-GB"/>
        </w:rPr>
      </w:pPr>
    </w:p>
    <w:p w14:paraId="4E2DAE4C" w14:textId="31D43678" w:rsidR="007138F1" w:rsidRDefault="007138F1">
      <w:pPr>
        <w:overflowPunct/>
        <w:autoSpaceDE/>
        <w:autoSpaceDN/>
        <w:adjustRightInd/>
        <w:textAlignment w:val="auto"/>
        <w:rPr>
          <w:rFonts w:ascii="Arial" w:eastAsia="Batang" w:hAnsi="Arial" w:cs="Arial"/>
          <w:sz w:val="24"/>
          <w:szCs w:val="24"/>
          <w:lang w:val="en-GB"/>
        </w:rPr>
      </w:pPr>
      <w:r>
        <w:rPr>
          <w:rFonts w:ascii="Arial" w:eastAsia="Batang" w:hAnsi="Arial" w:cs="Arial"/>
          <w:sz w:val="24"/>
          <w:szCs w:val="24"/>
          <w:lang w:val="en-GB"/>
        </w:rPr>
        <w:br w:type="page"/>
      </w:r>
    </w:p>
    <w:p w14:paraId="353A795A" w14:textId="333E01DF" w:rsidR="007138F1" w:rsidRPr="00254AE0" w:rsidRDefault="00187616" w:rsidP="00254AE0">
      <w:pPr>
        <w:overflowPunct/>
        <w:autoSpaceDE/>
        <w:autoSpaceDN/>
        <w:adjustRightInd/>
        <w:contextualSpacing/>
        <w:jc w:val="right"/>
        <w:textAlignment w:val="auto"/>
        <w:rPr>
          <w:rFonts w:ascii="Arial" w:eastAsia="Batang" w:hAnsi="Arial" w:cs="Arial"/>
          <w:b/>
          <w:sz w:val="24"/>
          <w:szCs w:val="24"/>
          <w:lang w:val="en-GB"/>
        </w:rPr>
      </w:pPr>
      <w:r>
        <w:rPr>
          <w:rFonts w:ascii="Arial" w:eastAsia="Batang" w:hAnsi="Arial" w:cs="Arial"/>
          <w:b/>
          <w:sz w:val="24"/>
          <w:szCs w:val="24"/>
          <w:lang w:val="en-GB"/>
        </w:rPr>
        <w:lastRenderedPageBreak/>
        <w:t>Annex 4</w:t>
      </w:r>
    </w:p>
    <w:p w14:paraId="047B24A3" w14:textId="1E966F0B" w:rsidR="007138F1" w:rsidRDefault="007138F1" w:rsidP="00254AE0">
      <w:pPr>
        <w:overflowPunct/>
        <w:autoSpaceDE/>
        <w:autoSpaceDN/>
        <w:adjustRightInd/>
        <w:contextualSpacing/>
        <w:jc w:val="right"/>
        <w:textAlignment w:val="auto"/>
        <w:rPr>
          <w:rFonts w:ascii="Arial" w:eastAsia="Batang" w:hAnsi="Arial" w:cs="Arial"/>
          <w:sz w:val="24"/>
          <w:szCs w:val="24"/>
          <w:lang w:val="en-GB"/>
        </w:rPr>
      </w:pPr>
    </w:p>
    <w:p w14:paraId="0C2EC0A2" w14:textId="77777777" w:rsidR="00107DEC" w:rsidRDefault="00107DEC" w:rsidP="00254AE0">
      <w:pPr>
        <w:overflowPunct/>
        <w:autoSpaceDE/>
        <w:autoSpaceDN/>
        <w:adjustRightInd/>
        <w:contextualSpacing/>
        <w:jc w:val="right"/>
        <w:textAlignment w:val="auto"/>
        <w:rPr>
          <w:rFonts w:ascii="Arial" w:eastAsia="Batang" w:hAnsi="Arial" w:cs="Arial"/>
          <w:sz w:val="24"/>
          <w:szCs w:val="24"/>
          <w:lang w:val="en-GB"/>
        </w:rPr>
      </w:pPr>
    </w:p>
    <w:p w14:paraId="31C21CA0" w14:textId="47A79674" w:rsidR="007138F1" w:rsidRDefault="007138F1" w:rsidP="00254AE0">
      <w:pPr>
        <w:overflowPunct/>
        <w:autoSpaceDE/>
        <w:autoSpaceDN/>
        <w:adjustRightInd/>
        <w:contextualSpacing/>
        <w:jc w:val="center"/>
        <w:textAlignment w:val="auto"/>
        <w:rPr>
          <w:rFonts w:ascii="Arial" w:eastAsia="Batang" w:hAnsi="Arial" w:cs="Arial"/>
          <w:b/>
          <w:sz w:val="24"/>
          <w:szCs w:val="24"/>
          <w:lang w:val="en-GB"/>
        </w:rPr>
      </w:pPr>
      <w:r>
        <w:rPr>
          <w:rFonts w:ascii="Arial" w:eastAsia="Batang" w:hAnsi="Arial" w:cs="Arial"/>
          <w:b/>
          <w:sz w:val="24"/>
          <w:szCs w:val="24"/>
          <w:lang w:val="en-GB"/>
        </w:rPr>
        <w:t>Provisions imp</w:t>
      </w:r>
      <w:r w:rsidR="00414FFB">
        <w:rPr>
          <w:rFonts w:ascii="Arial" w:eastAsia="Batang" w:hAnsi="Arial" w:cs="Arial"/>
          <w:b/>
          <w:sz w:val="24"/>
          <w:szCs w:val="24"/>
          <w:lang w:val="en-GB"/>
        </w:rPr>
        <w:t>lementing Article 28</w:t>
      </w:r>
      <w:r>
        <w:rPr>
          <w:rFonts w:ascii="Arial" w:eastAsia="Batang" w:hAnsi="Arial" w:cs="Arial"/>
          <w:b/>
          <w:sz w:val="24"/>
          <w:szCs w:val="24"/>
          <w:lang w:val="en-GB"/>
        </w:rPr>
        <w:t xml:space="preserve"> of the Staff Regulations pertaining to determination of the entry level step on the scale</w:t>
      </w:r>
    </w:p>
    <w:p w14:paraId="27AEFE6A" w14:textId="77777777" w:rsidR="007138F1" w:rsidRDefault="007138F1" w:rsidP="00254AE0">
      <w:pPr>
        <w:overflowPunct/>
        <w:autoSpaceDE/>
        <w:autoSpaceDN/>
        <w:adjustRightInd/>
        <w:contextualSpacing/>
        <w:jc w:val="center"/>
        <w:textAlignment w:val="auto"/>
        <w:rPr>
          <w:rFonts w:ascii="Arial" w:eastAsia="Batang" w:hAnsi="Arial" w:cs="Arial"/>
          <w:b/>
          <w:sz w:val="24"/>
          <w:szCs w:val="24"/>
          <w:lang w:val="en-GB"/>
        </w:rPr>
      </w:pPr>
    </w:p>
    <w:p w14:paraId="4DF271A1" w14:textId="77777777" w:rsidR="00F47E73" w:rsidRDefault="00F47E73" w:rsidP="00254AE0">
      <w:pPr>
        <w:overflowPunct/>
        <w:autoSpaceDE/>
        <w:autoSpaceDN/>
        <w:adjustRightInd/>
        <w:contextualSpacing/>
        <w:textAlignment w:val="auto"/>
        <w:rPr>
          <w:rFonts w:ascii="Arial" w:eastAsia="Batang" w:hAnsi="Arial" w:cs="Arial"/>
          <w:sz w:val="24"/>
          <w:szCs w:val="24"/>
          <w:lang w:val="en-GB"/>
        </w:rPr>
      </w:pPr>
    </w:p>
    <w:p w14:paraId="30FE451E" w14:textId="77777777" w:rsidR="00F47E73" w:rsidRPr="00C20890" w:rsidRDefault="00F47E73" w:rsidP="00F47E73">
      <w:pPr>
        <w:ind w:left="705"/>
        <w:jc w:val="both"/>
        <w:rPr>
          <w:rFonts w:ascii="Arial" w:hAnsi="Arial" w:cs="Arial"/>
          <w:color w:val="000000"/>
          <w:sz w:val="24"/>
          <w:szCs w:val="24"/>
          <w:lang w:val="en-GB"/>
        </w:rPr>
      </w:pPr>
      <w:r w:rsidRPr="00C20890">
        <w:rPr>
          <w:rFonts w:ascii="Arial" w:hAnsi="Arial" w:cs="Arial"/>
          <w:color w:val="000000"/>
          <w:sz w:val="24"/>
          <w:szCs w:val="24"/>
          <w:lang w:val="en-GB"/>
        </w:rPr>
        <w:t xml:space="preserve">The step to which a member of staff may claim entitlement on appointment shall be dependent on the number of years of relevant professional experience to his credit. </w:t>
      </w:r>
    </w:p>
    <w:p w14:paraId="2BEE84C7" w14:textId="33F708EF" w:rsidR="00F47E73" w:rsidRPr="00C20890" w:rsidRDefault="00F47E73" w:rsidP="00254AE0">
      <w:pPr>
        <w:tabs>
          <w:tab w:val="left" w:pos="360"/>
          <w:tab w:val="left" w:pos="360"/>
        </w:tabs>
        <w:ind w:left="705"/>
        <w:jc w:val="both"/>
        <w:rPr>
          <w:rFonts w:ascii="Arial" w:hAnsi="Arial" w:cs="Arial"/>
          <w:i/>
          <w:sz w:val="24"/>
          <w:szCs w:val="24"/>
          <w:lang w:val="en-GB"/>
        </w:rPr>
      </w:pPr>
      <w:r w:rsidRPr="00C20890">
        <w:rPr>
          <w:rFonts w:ascii="Arial" w:hAnsi="Arial" w:cs="Arial"/>
          <w:color w:val="000000"/>
          <w:sz w:val="24"/>
          <w:szCs w:val="24"/>
          <w:lang w:val="en-GB"/>
        </w:rPr>
        <w:tab/>
        <w:t>Responsibility for determination of the entry level step on the scale shall lie with the Secretary-General</w:t>
      </w:r>
      <w:r w:rsidRPr="00C20890">
        <w:rPr>
          <w:rFonts w:ascii="Arial" w:hAnsi="Arial" w:cs="Arial"/>
          <w:i/>
          <w:sz w:val="24"/>
          <w:szCs w:val="24"/>
          <w:lang w:val="en-GB"/>
        </w:rPr>
        <w:t xml:space="preserve"> </w:t>
      </w:r>
    </w:p>
    <w:p w14:paraId="78687FD6" w14:textId="2E478751" w:rsidR="00F47E73" w:rsidRPr="00C20890" w:rsidRDefault="00F47E73" w:rsidP="00F47E73">
      <w:pPr>
        <w:tabs>
          <w:tab w:val="left" w:pos="360"/>
          <w:tab w:val="left" w:pos="360"/>
        </w:tabs>
        <w:ind w:left="720" w:hanging="720"/>
        <w:jc w:val="both"/>
        <w:rPr>
          <w:rFonts w:ascii="Arial" w:hAnsi="Arial" w:cs="Arial"/>
          <w:color w:val="000000"/>
          <w:sz w:val="24"/>
          <w:szCs w:val="24"/>
          <w:lang w:val="en-GB"/>
        </w:rPr>
      </w:pPr>
      <w:r w:rsidRPr="00C20890">
        <w:rPr>
          <w:rFonts w:ascii="Arial" w:hAnsi="Arial" w:cs="Arial"/>
          <w:color w:val="000000"/>
          <w:sz w:val="24"/>
          <w:szCs w:val="24"/>
          <w:lang w:val="en-GB"/>
        </w:rPr>
        <w:tab/>
      </w:r>
      <w:r w:rsidRPr="00C20890">
        <w:rPr>
          <w:rFonts w:ascii="Arial" w:hAnsi="Arial" w:cs="Arial"/>
          <w:color w:val="000000"/>
          <w:sz w:val="24"/>
          <w:szCs w:val="24"/>
          <w:lang w:val="en-GB"/>
        </w:rPr>
        <w:tab/>
        <w:t xml:space="preserve"> </w:t>
      </w:r>
    </w:p>
    <w:p w14:paraId="5BFD21C3" w14:textId="52558C48" w:rsidR="00F47E73" w:rsidRPr="00C20890" w:rsidRDefault="00F47E73" w:rsidP="00F47E73">
      <w:pPr>
        <w:tabs>
          <w:tab w:val="left" w:pos="360"/>
          <w:tab w:val="left" w:pos="360"/>
        </w:tabs>
        <w:ind w:left="708"/>
        <w:jc w:val="both"/>
        <w:rPr>
          <w:rFonts w:ascii="Arial" w:hAnsi="Arial" w:cs="Arial"/>
          <w:color w:val="000000"/>
          <w:sz w:val="24"/>
          <w:szCs w:val="24"/>
          <w:lang w:val="en-GB"/>
        </w:rPr>
      </w:pPr>
      <w:r w:rsidRPr="00C20890">
        <w:rPr>
          <w:rFonts w:ascii="Arial" w:hAnsi="Arial" w:cs="Arial"/>
          <w:color w:val="000000"/>
          <w:sz w:val="24"/>
          <w:szCs w:val="24"/>
          <w:lang w:val="en-GB"/>
        </w:rPr>
        <w:t>The following shall be taken into account for the purposes of determining the number of years of relevant professional experience:</w:t>
      </w:r>
    </w:p>
    <w:p w14:paraId="19051AC5" w14:textId="50202CE5" w:rsidR="00F47E73" w:rsidRPr="00C20890" w:rsidRDefault="00F47E73" w:rsidP="00F47E73">
      <w:pPr>
        <w:numPr>
          <w:ilvl w:val="1"/>
          <w:numId w:val="38"/>
        </w:numPr>
        <w:tabs>
          <w:tab w:val="left" w:pos="360"/>
        </w:tabs>
        <w:overflowPunct/>
        <w:autoSpaceDE/>
        <w:autoSpaceDN/>
        <w:adjustRightInd/>
        <w:spacing w:before="120" w:after="120"/>
        <w:jc w:val="both"/>
        <w:textAlignment w:val="auto"/>
        <w:rPr>
          <w:rFonts w:ascii="Arial" w:hAnsi="Arial" w:cs="Arial"/>
          <w:color w:val="000000"/>
          <w:sz w:val="24"/>
          <w:szCs w:val="24"/>
          <w:lang w:val="en-GB"/>
        </w:rPr>
      </w:pPr>
      <w:r w:rsidRPr="00C20890">
        <w:rPr>
          <w:rFonts w:ascii="Arial" w:hAnsi="Arial" w:cs="Arial"/>
          <w:color w:val="000000"/>
          <w:sz w:val="24"/>
          <w:szCs w:val="24"/>
          <w:lang w:val="en-GB"/>
        </w:rPr>
        <w:t xml:space="preserve">any duly certified professional activity, provided that it is directly connected with the nature of the post to which the member of staff is </w:t>
      </w:r>
      <w:r w:rsidR="0033516D" w:rsidRPr="00C20890">
        <w:rPr>
          <w:rFonts w:ascii="Arial" w:hAnsi="Arial" w:cs="Arial"/>
          <w:color w:val="000000"/>
          <w:sz w:val="24"/>
          <w:szCs w:val="24"/>
          <w:lang w:val="en-GB"/>
        </w:rPr>
        <w:t>appointed</w:t>
      </w:r>
      <w:r w:rsidRPr="00C20890">
        <w:rPr>
          <w:rFonts w:ascii="Arial" w:hAnsi="Arial" w:cs="Arial"/>
          <w:color w:val="000000"/>
          <w:sz w:val="24"/>
          <w:szCs w:val="24"/>
          <w:lang w:val="en-GB"/>
        </w:rPr>
        <w:t xml:space="preserve">; </w:t>
      </w:r>
    </w:p>
    <w:p w14:paraId="73E0C4BD" w14:textId="77777777" w:rsidR="00F47E73" w:rsidRPr="00C20890" w:rsidRDefault="00F47E73" w:rsidP="00F47E73">
      <w:pPr>
        <w:numPr>
          <w:ilvl w:val="1"/>
          <w:numId w:val="38"/>
        </w:numPr>
        <w:tabs>
          <w:tab w:val="left" w:pos="360"/>
        </w:tabs>
        <w:overflowPunct/>
        <w:autoSpaceDE/>
        <w:autoSpaceDN/>
        <w:adjustRightInd/>
        <w:spacing w:before="120" w:after="120"/>
        <w:jc w:val="both"/>
        <w:textAlignment w:val="auto"/>
        <w:rPr>
          <w:rFonts w:ascii="Arial" w:hAnsi="Arial" w:cs="Arial"/>
          <w:color w:val="000000"/>
          <w:sz w:val="24"/>
          <w:szCs w:val="24"/>
          <w:lang w:val="en-GB"/>
        </w:rPr>
      </w:pPr>
      <w:r w:rsidRPr="00C20890">
        <w:rPr>
          <w:rFonts w:ascii="Arial" w:hAnsi="Arial" w:cs="Arial"/>
          <w:color w:val="000000"/>
          <w:sz w:val="24"/>
          <w:szCs w:val="24"/>
          <w:lang w:val="en-GB"/>
        </w:rPr>
        <w:t>years of compulsory military service.</w:t>
      </w:r>
    </w:p>
    <w:p w14:paraId="10E88A50" w14:textId="77777777" w:rsidR="00F47E73" w:rsidRPr="00C20890" w:rsidRDefault="00F47E73" w:rsidP="00F47E73">
      <w:pPr>
        <w:tabs>
          <w:tab w:val="left" w:pos="360"/>
          <w:tab w:val="left" w:pos="360"/>
        </w:tabs>
        <w:ind w:left="708"/>
        <w:jc w:val="both"/>
        <w:rPr>
          <w:rFonts w:ascii="Arial" w:hAnsi="Arial" w:cs="Arial"/>
          <w:color w:val="000000"/>
          <w:sz w:val="24"/>
          <w:szCs w:val="24"/>
          <w:lang w:val="en-GB"/>
        </w:rPr>
      </w:pPr>
      <w:r w:rsidRPr="00C20890">
        <w:rPr>
          <w:rFonts w:ascii="Arial" w:hAnsi="Arial" w:cs="Arial"/>
          <w:color w:val="000000"/>
          <w:sz w:val="24"/>
          <w:szCs w:val="24"/>
          <w:lang w:val="en-GB"/>
        </w:rPr>
        <w:t xml:space="preserve">Periods of activities pursued part-time shall be calculated pro rata, on the basis of the number of hours which would be worked if these activities were pursued full-time. </w:t>
      </w:r>
    </w:p>
    <w:p w14:paraId="440ED815" w14:textId="77777777" w:rsidR="00F47E73" w:rsidRPr="00C20890" w:rsidRDefault="00F47E73" w:rsidP="00F47E73">
      <w:pPr>
        <w:tabs>
          <w:tab w:val="left" w:pos="360"/>
          <w:tab w:val="left" w:pos="360"/>
        </w:tabs>
        <w:ind w:left="708"/>
        <w:jc w:val="both"/>
        <w:rPr>
          <w:rFonts w:ascii="Arial" w:hAnsi="Arial" w:cs="Arial"/>
          <w:color w:val="000000"/>
          <w:sz w:val="24"/>
          <w:szCs w:val="24"/>
          <w:lang w:val="en-GB"/>
        </w:rPr>
      </w:pPr>
      <w:r w:rsidRPr="00C20890">
        <w:rPr>
          <w:rFonts w:ascii="Arial" w:hAnsi="Arial" w:cs="Arial"/>
          <w:color w:val="000000"/>
          <w:sz w:val="24"/>
          <w:szCs w:val="24"/>
          <w:lang w:val="en-GB"/>
        </w:rPr>
        <w:t xml:space="preserve">A given period may be counted only once. </w:t>
      </w:r>
    </w:p>
    <w:p w14:paraId="0884803D" w14:textId="77777777" w:rsidR="00F47E73" w:rsidRPr="00C20890" w:rsidRDefault="00F47E73" w:rsidP="00F47E73">
      <w:pPr>
        <w:tabs>
          <w:tab w:val="left" w:pos="360"/>
          <w:tab w:val="left" w:pos="360"/>
        </w:tabs>
        <w:ind w:left="708"/>
        <w:jc w:val="both"/>
        <w:rPr>
          <w:rFonts w:ascii="Arial" w:hAnsi="Arial" w:cs="Arial"/>
          <w:color w:val="000000"/>
          <w:sz w:val="24"/>
          <w:szCs w:val="24"/>
          <w:lang w:val="en-GB"/>
        </w:rPr>
      </w:pPr>
      <w:r w:rsidRPr="00C20890">
        <w:rPr>
          <w:rFonts w:ascii="Arial" w:hAnsi="Arial" w:cs="Arial"/>
          <w:color w:val="000000"/>
          <w:sz w:val="24"/>
          <w:szCs w:val="24"/>
          <w:lang w:val="en-GB"/>
        </w:rPr>
        <w:t>The member of staff shall be responsible for providing evidence of his relevant professional experience by producing documents/attestations allowing the following to be certified:</w:t>
      </w:r>
    </w:p>
    <w:p w14:paraId="5E385922" w14:textId="77777777" w:rsidR="00F47E73" w:rsidRPr="00C20890" w:rsidRDefault="00F47E73" w:rsidP="00F47E73">
      <w:pPr>
        <w:numPr>
          <w:ilvl w:val="0"/>
          <w:numId w:val="32"/>
        </w:numPr>
        <w:tabs>
          <w:tab w:val="left" w:pos="360"/>
        </w:tabs>
        <w:overflowPunct/>
        <w:autoSpaceDE/>
        <w:autoSpaceDN/>
        <w:adjustRightInd/>
        <w:spacing w:before="120" w:after="120"/>
        <w:jc w:val="both"/>
        <w:textAlignment w:val="auto"/>
        <w:rPr>
          <w:rFonts w:ascii="Arial" w:hAnsi="Arial" w:cs="Arial"/>
          <w:color w:val="000000"/>
          <w:sz w:val="24"/>
          <w:szCs w:val="24"/>
          <w:lang w:val="en-GB"/>
        </w:rPr>
      </w:pPr>
      <w:r w:rsidRPr="00C20890">
        <w:rPr>
          <w:rFonts w:ascii="Arial" w:hAnsi="Arial" w:cs="Arial"/>
          <w:color w:val="000000"/>
          <w:sz w:val="24"/>
          <w:szCs w:val="24"/>
          <w:lang w:val="en-GB"/>
        </w:rPr>
        <w:t xml:space="preserve">the duration of his relevant professional experience; </w:t>
      </w:r>
    </w:p>
    <w:p w14:paraId="32C0574D" w14:textId="77777777" w:rsidR="00F47E73" w:rsidRPr="00C20890" w:rsidRDefault="00F47E73" w:rsidP="00F47E73">
      <w:pPr>
        <w:numPr>
          <w:ilvl w:val="0"/>
          <w:numId w:val="32"/>
        </w:numPr>
        <w:overflowPunct/>
        <w:autoSpaceDE/>
        <w:autoSpaceDN/>
        <w:adjustRightInd/>
        <w:spacing w:before="120" w:after="120"/>
        <w:ind w:left="1066" w:hanging="357"/>
        <w:jc w:val="both"/>
        <w:textAlignment w:val="auto"/>
        <w:rPr>
          <w:rFonts w:ascii="Arial" w:hAnsi="Arial" w:cs="Arial"/>
          <w:color w:val="000000"/>
          <w:sz w:val="24"/>
          <w:szCs w:val="24"/>
          <w:lang w:val="en-GB"/>
        </w:rPr>
      </w:pPr>
      <w:r w:rsidRPr="00C20890">
        <w:rPr>
          <w:rFonts w:ascii="Arial" w:hAnsi="Arial" w:cs="Arial"/>
          <w:color w:val="000000"/>
          <w:sz w:val="24"/>
          <w:szCs w:val="24"/>
          <w:lang w:val="en-GB"/>
        </w:rPr>
        <w:t xml:space="preserve">where applicable, completion of years of compulsory military service. </w:t>
      </w:r>
    </w:p>
    <w:p w14:paraId="530D8DD7" w14:textId="77777777" w:rsidR="00F47E73" w:rsidRPr="00C20890" w:rsidRDefault="00F47E73" w:rsidP="00F47E73">
      <w:pPr>
        <w:tabs>
          <w:tab w:val="left" w:pos="-142"/>
          <w:tab w:val="left" w:pos="284"/>
          <w:tab w:val="left" w:pos="2520"/>
          <w:tab w:val="left" w:pos="7920"/>
          <w:tab w:val="decimal" w:pos="9892"/>
          <w:tab w:val="left" w:pos="720"/>
          <w:tab w:val="left" w:pos="2520"/>
          <w:tab w:val="left" w:pos="7920"/>
        </w:tabs>
        <w:spacing w:after="140" w:line="240" w:lineRule="exact"/>
        <w:ind w:left="284"/>
        <w:jc w:val="both"/>
        <w:rPr>
          <w:rFonts w:ascii="Arial" w:hAnsi="Arial" w:cs="Arial"/>
          <w:noProof w:val="0"/>
          <w:color w:val="000000"/>
          <w:sz w:val="24"/>
          <w:szCs w:val="24"/>
          <w:lang w:val="en-GB"/>
        </w:rPr>
      </w:pPr>
    </w:p>
    <w:p w14:paraId="140F5E84" w14:textId="77777777" w:rsidR="00187616" w:rsidRDefault="007138F1" w:rsidP="00254AE0">
      <w:pPr>
        <w:overflowPunct/>
        <w:autoSpaceDE/>
        <w:autoSpaceDN/>
        <w:adjustRightInd/>
        <w:contextualSpacing/>
        <w:textAlignment w:val="auto"/>
        <w:rPr>
          <w:rFonts w:ascii="Arial" w:eastAsia="Batang" w:hAnsi="Arial" w:cs="Arial"/>
          <w:sz w:val="24"/>
          <w:szCs w:val="24"/>
          <w:lang w:val="en-GB"/>
        </w:rPr>
        <w:sectPr w:rsidR="00187616" w:rsidSect="004D4767">
          <w:pgSz w:w="12240" w:h="15840" w:code="1"/>
          <w:pgMar w:top="1440" w:right="1440" w:bottom="567" w:left="1440" w:header="720" w:footer="720" w:gutter="0"/>
          <w:cols w:space="720"/>
          <w:titlePg/>
          <w:docGrid w:linePitch="272"/>
        </w:sectPr>
      </w:pPr>
      <w:r w:rsidRPr="00C20890">
        <w:rPr>
          <w:rFonts w:ascii="Arial" w:eastAsia="Batang" w:hAnsi="Arial" w:cs="Arial"/>
          <w:sz w:val="24"/>
          <w:szCs w:val="24"/>
          <w:lang w:val="en-GB"/>
        </w:rPr>
        <w:t xml:space="preserve"> </w:t>
      </w:r>
    </w:p>
    <w:p w14:paraId="1A26572D" w14:textId="77D8FE1C" w:rsidR="007138F1" w:rsidRDefault="00187616" w:rsidP="00187616">
      <w:pPr>
        <w:overflowPunct/>
        <w:autoSpaceDE/>
        <w:autoSpaceDN/>
        <w:adjustRightInd/>
        <w:contextualSpacing/>
        <w:jc w:val="right"/>
        <w:textAlignment w:val="auto"/>
        <w:rPr>
          <w:rFonts w:ascii="Arial" w:eastAsia="Batang" w:hAnsi="Arial" w:cs="Arial"/>
          <w:b/>
          <w:sz w:val="24"/>
          <w:szCs w:val="24"/>
          <w:lang w:val="en-GB"/>
        </w:rPr>
      </w:pPr>
      <w:r w:rsidRPr="00187616">
        <w:rPr>
          <w:rFonts w:ascii="Arial" w:eastAsia="Batang" w:hAnsi="Arial" w:cs="Arial"/>
          <w:b/>
          <w:sz w:val="24"/>
          <w:szCs w:val="24"/>
          <w:lang w:val="en-GB"/>
        </w:rPr>
        <w:lastRenderedPageBreak/>
        <w:t>Annex II</w:t>
      </w:r>
    </w:p>
    <w:p w14:paraId="5A997719" w14:textId="4201B953" w:rsidR="00187616" w:rsidRDefault="00187616" w:rsidP="00187616">
      <w:pPr>
        <w:overflowPunct/>
        <w:autoSpaceDE/>
        <w:autoSpaceDN/>
        <w:adjustRightInd/>
        <w:contextualSpacing/>
        <w:jc w:val="right"/>
        <w:textAlignment w:val="auto"/>
        <w:rPr>
          <w:rFonts w:ascii="Arial" w:eastAsia="Batang" w:hAnsi="Arial" w:cs="Arial"/>
          <w:b/>
          <w:sz w:val="24"/>
          <w:szCs w:val="24"/>
          <w:lang w:val="en-GB"/>
        </w:rPr>
      </w:pPr>
    </w:p>
    <w:p w14:paraId="572F7C71" w14:textId="54E5636D" w:rsidR="00187616" w:rsidRDefault="00187616" w:rsidP="00187616">
      <w:pPr>
        <w:overflowPunct/>
        <w:autoSpaceDE/>
        <w:autoSpaceDN/>
        <w:adjustRightInd/>
        <w:contextualSpacing/>
        <w:textAlignment w:val="auto"/>
        <w:rPr>
          <w:rFonts w:ascii="Arial" w:eastAsia="Batang" w:hAnsi="Arial" w:cs="Arial"/>
          <w:sz w:val="24"/>
          <w:szCs w:val="24"/>
          <w:lang w:val="en-GB"/>
        </w:rPr>
      </w:pPr>
    </w:p>
    <w:p w14:paraId="5A1D9BD1" w14:textId="77777777" w:rsidR="00187616" w:rsidRDefault="00187616" w:rsidP="00187616">
      <w:pPr>
        <w:suppressAutoHyphens/>
        <w:overflowPunct/>
        <w:autoSpaceDE/>
        <w:autoSpaceDN/>
        <w:adjustRightInd/>
        <w:spacing w:before="120" w:after="120"/>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Salary table seconded staff recruited as of 1 September 2011</w:t>
      </w:r>
    </w:p>
    <w:tbl>
      <w:tblPr>
        <w:tblW w:w="13916" w:type="dxa"/>
        <w:tblInd w:w="70" w:type="dxa"/>
        <w:tblCellMar>
          <w:left w:w="70" w:type="dxa"/>
          <w:right w:w="70" w:type="dxa"/>
        </w:tblCellMar>
        <w:tblLook w:val="0000" w:firstRow="0" w:lastRow="0" w:firstColumn="0" w:lastColumn="0" w:noHBand="0" w:noVBand="0"/>
      </w:tblPr>
      <w:tblGrid>
        <w:gridCol w:w="13916"/>
      </w:tblGrid>
      <w:tr w:rsidR="00187616" w:rsidRPr="002579BF" w14:paraId="5A2077CD" w14:textId="77777777" w:rsidTr="000C6466">
        <w:trPr>
          <w:trHeight w:val="450"/>
        </w:trPr>
        <w:tc>
          <w:tcPr>
            <w:tcW w:w="13916" w:type="dxa"/>
            <w:tcBorders>
              <w:top w:val="nil"/>
              <w:left w:val="nil"/>
              <w:bottom w:val="nil"/>
              <w:right w:val="nil"/>
            </w:tcBorders>
            <w:noWrap/>
            <w:vAlign w:val="bottom"/>
          </w:tcPr>
          <w:p w14:paraId="3CEF761F" w14:textId="77777777" w:rsidR="00187616" w:rsidRDefault="00187616" w:rsidP="000C6466">
            <w:pPr>
              <w:jc w:val="center"/>
              <w:rPr>
                <w:rFonts w:ascii="Arial" w:hAnsi="Arial" w:cs="Arial"/>
                <w:b/>
                <w:bCs/>
                <w:u w:val="single"/>
                <w:lang w:val="en-GB"/>
              </w:rPr>
            </w:pPr>
          </w:p>
          <w:p w14:paraId="49934AE5" w14:textId="77777777" w:rsidR="00187616" w:rsidRDefault="00187616" w:rsidP="000C6466">
            <w:pPr>
              <w:jc w:val="center"/>
              <w:rPr>
                <w:rFonts w:ascii="Arial" w:hAnsi="Arial" w:cs="Arial"/>
                <w:b/>
                <w:bCs/>
                <w:u w:val="single"/>
                <w:lang w:val="en-GB"/>
              </w:rPr>
            </w:pPr>
          </w:p>
          <w:p w14:paraId="32ACFF8B" w14:textId="499A7CAA" w:rsidR="00187616" w:rsidRDefault="00E328C8" w:rsidP="000C6466">
            <w:pPr>
              <w:jc w:val="center"/>
              <w:rPr>
                <w:b/>
                <w:lang w:val="en-GB"/>
              </w:rPr>
            </w:pPr>
            <w:r>
              <w:rPr>
                <w:b/>
                <w:lang w:val="en-GB"/>
              </w:rPr>
              <w:t>Salary scales as from 1.07.2019</w:t>
            </w:r>
          </w:p>
          <w:p w14:paraId="7D00FA60" w14:textId="77777777" w:rsidR="00187616" w:rsidRPr="00C41B07" w:rsidRDefault="00187616" w:rsidP="000C6466">
            <w:pPr>
              <w:jc w:val="center"/>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996"/>
              <w:gridCol w:w="996"/>
              <w:gridCol w:w="996"/>
              <w:gridCol w:w="996"/>
              <w:gridCol w:w="996"/>
              <w:gridCol w:w="996"/>
              <w:gridCol w:w="996"/>
              <w:gridCol w:w="996"/>
              <w:gridCol w:w="996"/>
              <w:gridCol w:w="996"/>
              <w:gridCol w:w="996"/>
              <w:gridCol w:w="1088"/>
            </w:tblGrid>
            <w:tr w:rsidR="00187616" w:rsidRPr="002579BF" w14:paraId="359F53F5" w14:textId="77777777" w:rsidTr="000C6466">
              <w:trPr>
                <w:trHeight w:val="300"/>
              </w:trPr>
              <w:tc>
                <w:tcPr>
                  <w:tcW w:w="1270" w:type="dxa"/>
                  <w:shd w:val="clear" w:color="auto" w:fill="auto"/>
                  <w:noWrap/>
                  <w:hideMark/>
                </w:tcPr>
                <w:p w14:paraId="31D454DC" w14:textId="77777777" w:rsidR="00187616" w:rsidRPr="003B37F6" w:rsidRDefault="00187616" w:rsidP="000C6466">
                  <w:pPr>
                    <w:jc w:val="center"/>
                    <w:rPr>
                      <w:rFonts w:cs="Arial"/>
                      <w:b/>
                      <w:szCs w:val="22"/>
                      <w:lang w:val="en-GB"/>
                    </w:rPr>
                  </w:pPr>
                  <w:r w:rsidRPr="003B37F6">
                    <w:rPr>
                      <w:rFonts w:cs="Arial"/>
                      <w:b/>
                      <w:szCs w:val="22"/>
                      <w:lang w:val="en-GB"/>
                    </w:rPr>
                    <w:t>Salary scales</w:t>
                  </w:r>
                </w:p>
              </w:tc>
              <w:tc>
                <w:tcPr>
                  <w:tcW w:w="996" w:type="dxa"/>
                  <w:shd w:val="clear" w:color="auto" w:fill="auto"/>
                  <w:noWrap/>
                  <w:hideMark/>
                </w:tcPr>
                <w:p w14:paraId="39C83BD6" w14:textId="77777777" w:rsidR="00187616" w:rsidRPr="003B37F6" w:rsidRDefault="00187616" w:rsidP="000C6466">
                  <w:pPr>
                    <w:jc w:val="center"/>
                    <w:rPr>
                      <w:rFonts w:cs="Arial"/>
                      <w:b/>
                      <w:szCs w:val="22"/>
                      <w:lang w:val="en-GB"/>
                    </w:rPr>
                  </w:pPr>
                  <w:r w:rsidRPr="003B37F6">
                    <w:rPr>
                      <w:rFonts w:cs="Arial"/>
                      <w:b/>
                      <w:szCs w:val="22"/>
                      <w:lang w:val="en-GB"/>
                    </w:rPr>
                    <w:t>Step 1</w:t>
                  </w:r>
                </w:p>
              </w:tc>
              <w:tc>
                <w:tcPr>
                  <w:tcW w:w="996" w:type="dxa"/>
                  <w:shd w:val="clear" w:color="auto" w:fill="auto"/>
                  <w:noWrap/>
                  <w:hideMark/>
                </w:tcPr>
                <w:p w14:paraId="51AC5842" w14:textId="77777777" w:rsidR="00187616" w:rsidRPr="003B37F6" w:rsidRDefault="00187616" w:rsidP="000C6466">
                  <w:pPr>
                    <w:jc w:val="center"/>
                    <w:rPr>
                      <w:rFonts w:cs="Arial"/>
                      <w:b/>
                      <w:szCs w:val="22"/>
                      <w:lang w:val="en-GB"/>
                    </w:rPr>
                  </w:pPr>
                  <w:r w:rsidRPr="003B37F6">
                    <w:rPr>
                      <w:rFonts w:cs="Arial"/>
                      <w:b/>
                      <w:szCs w:val="22"/>
                      <w:lang w:val="en-GB"/>
                    </w:rPr>
                    <w:t>Step 2</w:t>
                  </w:r>
                </w:p>
              </w:tc>
              <w:tc>
                <w:tcPr>
                  <w:tcW w:w="996" w:type="dxa"/>
                  <w:shd w:val="clear" w:color="auto" w:fill="auto"/>
                  <w:noWrap/>
                  <w:hideMark/>
                </w:tcPr>
                <w:p w14:paraId="5BC2BBCF" w14:textId="77777777" w:rsidR="00187616" w:rsidRPr="003B37F6" w:rsidRDefault="00187616" w:rsidP="000C6466">
                  <w:pPr>
                    <w:jc w:val="center"/>
                    <w:rPr>
                      <w:rFonts w:cs="Arial"/>
                      <w:b/>
                      <w:szCs w:val="22"/>
                      <w:lang w:val="en-GB"/>
                    </w:rPr>
                  </w:pPr>
                  <w:r w:rsidRPr="003B37F6">
                    <w:rPr>
                      <w:rFonts w:cs="Arial"/>
                      <w:b/>
                      <w:szCs w:val="22"/>
                      <w:lang w:val="en-GB"/>
                    </w:rPr>
                    <w:t>Step 3</w:t>
                  </w:r>
                </w:p>
              </w:tc>
              <w:tc>
                <w:tcPr>
                  <w:tcW w:w="996" w:type="dxa"/>
                  <w:shd w:val="clear" w:color="auto" w:fill="auto"/>
                  <w:noWrap/>
                  <w:hideMark/>
                </w:tcPr>
                <w:p w14:paraId="58ABDA40" w14:textId="77777777" w:rsidR="00187616" w:rsidRPr="003B37F6" w:rsidRDefault="00187616" w:rsidP="000C6466">
                  <w:pPr>
                    <w:jc w:val="center"/>
                    <w:rPr>
                      <w:rFonts w:cs="Arial"/>
                      <w:b/>
                      <w:szCs w:val="22"/>
                      <w:lang w:val="en-GB"/>
                    </w:rPr>
                  </w:pPr>
                  <w:r w:rsidRPr="003B37F6">
                    <w:rPr>
                      <w:rFonts w:cs="Arial"/>
                      <w:b/>
                      <w:szCs w:val="22"/>
                      <w:lang w:val="en-GB"/>
                    </w:rPr>
                    <w:t>Step 4</w:t>
                  </w:r>
                </w:p>
              </w:tc>
              <w:tc>
                <w:tcPr>
                  <w:tcW w:w="996" w:type="dxa"/>
                  <w:shd w:val="clear" w:color="auto" w:fill="auto"/>
                  <w:noWrap/>
                  <w:hideMark/>
                </w:tcPr>
                <w:p w14:paraId="53E0B239" w14:textId="77777777" w:rsidR="00187616" w:rsidRPr="003B37F6" w:rsidRDefault="00187616" w:rsidP="000C6466">
                  <w:pPr>
                    <w:jc w:val="center"/>
                    <w:rPr>
                      <w:rFonts w:cs="Arial"/>
                      <w:b/>
                      <w:szCs w:val="22"/>
                      <w:lang w:val="en-GB"/>
                    </w:rPr>
                  </w:pPr>
                  <w:r w:rsidRPr="003B37F6">
                    <w:rPr>
                      <w:rFonts w:cs="Arial"/>
                      <w:b/>
                      <w:szCs w:val="22"/>
                      <w:lang w:val="en-GB"/>
                    </w:rPr>
                    <w:t>Step 5</w:t>
                  </w:r>
                </w:p>
              </w:tc>
              <w:tc>
                <w:tcPr>
                  <w:tcW w:w="996" w:type="dxa"/>
                  <w:shd w:val="clear" w:color="auto" w:fill="auto"/>
                  <w:noWrap/>
                  <w:hideMark/>
                </w:tcPr>
                <w:p w14:paraId="6E2220E7" w14:textId="77777777" w:rsidR="00187616" w:rsidRPr="003B37F6" w:rsidRDefault="00187616" w:rsidP="000C6466">
                  <w:pPr>
                    <w:jc w:val="center"/>
                    <w:rPr>
                      <w:rFonts w:cs="Arial"/>
                      <w:b/>
                      <w:szCs w:val="22"/>
                      <w:lang w:val="en-GB"/>
                    </w:rPr>
                  </w:pPr>
                  <w:r w:rsidRPr="003B37F6">
                    <w:rPr>
                      <w:rFonts w:cs="Arial"/>
                      <w:b/>
                      <w:szCs w:val="22"/>
                      <w:lang w:val="en-GB"/>
                    </w:rPr>
                    <w:t>Step 6</w:t>
                  </w:r>
                </w:p>
              </w:tc>
              <w:tc>
                <w:tcPr>
                  <w:tcW w:w="996" w:type="dxa"/>
                  <w:shd w:val="clear" w:color="auto" w:fill="auto"/>
                  <w:noWrap/>
                  <w:hideMark/>
                </w:tcPr>
                <w:p w14:paraId="2E5522D9" w14:textId="77777777" w:rsidR="00187616" w:rsidRPr="003B37F6" w:rsidRDefault="00187616" w:rsidP="000C6466">
                  <w:pPr>
                    <w:jc w:val="center"/>
                    <w:rPr>
                      <w:rFonts w:cs="Arial"/>
                      <w:b/>
                      <w:szCs w:val="22"/>
                      <w:lang w:val="en-GB"/>
                    </w:rPr>
                  </w:pPr>
                  <w:r w:rsidRPr="003B37F6">
                    <w:rPr>
                      <w:rFonts w:cs="Arial"/>
                      <w:b/>
                      <w:szCs w:val="22"/>
                      <w:lang w:val="en-GB"/>
                    </w:rPr>
                    <w:t>Step 7</w:t>
                  </w:r>
                </w:p>
              </w:tc>
              <w:tc>
                <w:tcPr>
                  <w:tcW w:w="996" w:type="dxa"/>
                  <w:shd w:val="clear" w:color="auto" w:fill="auto"/>
                  <w:noWrap/>
                  <w:hideMark/>
                </w:tcPr>
                <w:p w14:paraId="1326AC16" w14:textId="77777777" w:rsidR="00187616" w:rsidRPr="003B37F6" w:rsidRDefault="00187616" w:rsidP="000C6466">
                  <w:pPr>
                    <w:jc w:val="center"/>
                    <w:rPr>
                      <w:rFonts w:cs="Arial"/>
                      <w:b/>
                      <w:szCs w:val="22"/>
                      <w:lang w:val="en-GB"/>
                    </w:rPr>
                  </w:pPr>
                  <w:r w:rsidRPr="003B37F6">
                    <w:rPr>
                      <w:rFonts w:cs="Arial"/>
                      <w:b/>
                      <w:szCs w:val="22"/>
                      <w:lang w:val="en-GB"/>
                    </w:rPr>
                    <w:t>Step 8</w:t>
                  </w:r>
                </w:p>
              </w:tc>
              <w:tc>
                <w:tcPr>
                  <w:tcW w:w="996" w:type="dxa"/>
                  <w:shd w:val="clear" w:color="auto" w:fill="auto"/>
                  <w:noWrap/>
                  <w:hideMark/>
                </w:tcPr>
                <w:p w14:paraId="4DA485E2" w14:textId="77777777" w:rsidR="00187616" w:rsidRPr="003B37F6" w:rsidRDefault="00187616" w:rsidP="000C6466">
                  <w:pPr>
                    <w:jc w:val="center"/>
                    <w:rPr>
                      <w:rFonts w:cs="Arial"/>
                      <w:b/>
                      <w:szCs w:val="22"/>
                      <w:lang w:val="en-GB"/>
                    </w:rPr>
                  </w:pPr>
                  <w:r w:rsidRPr="003B37F6">
                    <w:rPr>
                      <w:rFonts w:cs="Arial"/>
                      <w:b/>
                      <w:szCs w:val="22"/>
                      <w:lang w:val="en-GB"/>
                    </w:rPr>
                    <w:t>Step 9</w:t>
                  </w:r>
                </w:p>
              </w:tc>
              <w:tc>
                <w:tcPr>
                  <w:tcW w:w="996" w:type="dxa"/>
                  <w:shd w:val="clear" w:color="auto" w:fill="auto"/>
                  <w:noWrap/>
                  <w:hideMark/>
                </w:tcPr>
                <w:p w14:paraId="3BB10A4A" w14:textId="77777777" w:rsidR="00187616" w:rsidRPr="003B37F6" w:rsidRDefault="00187616" w:rsidP="000C6466">
                  <w:pPr>
                    <w:jc w:val="center"/>
                    <w:rPr>
                      <w:rFonts w:cs="Arial"/>
                      <w:b/>
                      <w:szCs w:val="22"/>
                      <w:lang w:val="en-GB"/>
                    </w:rPr>
                  </w:pPr>
                  <w:r w:rsidRPr="003B37F6">
                    <w:rPr>
                      <w:rFonts w:cs="Arial"/>
                      <w:b/>
                      <w:szCs w:val="22"/>
                      <w:lang w:val="en-GB"/>
                    </w:rPr>
                    <w:t>Step 10</w:t>
                  </w:r>
                </w:p>
              </w:tc>
              <w:tc>
                <w:tcPr>
                  <w:tcW w:w="996" w:type="dxa"/>
                  <w:shd w:val="clear" w:color="auto" w:fill="auto"/>
                  <w:noWrap/>
                  <w:hideMark/>
                </w:tcPr>
                <w:p w14:paraId="11E494E6" w14:textId="77777777" w:rsidR="00187616" w:rsidRPr="003B37F6" w:rsidRDefault="00187616" w:rsidP="000C6466">
                  <w:pPr>
                    <w:jc w:val="center"/>
                    <w:rPr>
                      <w:rFonts w:cs="Arial"/>
                      <w:b/>
                      <w:szCs w:val="22"/>
                      <w:lang w:val="en-GB"/>
                    </w:rPr>
                  </w:pPr>
                  <w:r w:rsidRPr="003B37F6">
                    <w:rPr>
                      <w:rFonts w:cs="Arial"/>
                      <w:b/>
                      <w:szCs w:val="22"/>
                      <w:lang w:val="en-GB"/>
                    </w:rPr>
                    <w:t>Step 11</w:t>
                  </w:r>
                </w:p>
              </w:tc>
              <w:tc>
                <w:tcPr>
                  <w:tcW w:w="1088" w:type="dxa"/>
                  <w:shd w:val="clear" w:color="auto" w:fill="auto"/>
                  <w:noWrap/>
                  <w:hideMark/>
                </w:tcPr>
                <w:p w14:paraId="0930F122" w14:textId="77777777" w:rsidR="00187616" w:rsidRPr="003B37F6" w:rsidRDefault="00187616" w:rsidP="000C6466">
                  <w:pPr>
                    <w:jc w:val="center"/>
                    <w:rPr>
                      <w:rFonts w:cs="Arial"/>
                      <w:b/>
                      <w:szCs w:val="22"/>
                      <w:lang w:val="en-GB"/>
                    </w:rPr>
                  </w:pPr>
                  <w:r w:rsidRPr="003B37F6">
                    <w:rPr>
                      <w:rFonts w:cs="Arial"/>
                      <w:b/>
                      <w:szCs w:val="22"/>
                      <w:lang w:val="en-GB"/>
                    </w:rPr>
                    <w:t xml:space="preserve"> Step 12</w:t>
                  </w:r>
                </w:p>
              </w:tc>
            </w:tr>
            <w:tr w:rsidR="00DC6642" w:rsidRPr="002579BF" w14:paraId="5A068CFF" w14:textId="77777777" w:rsidTr="0083207A">
              <w:trPr>
                <w:trHeight w:val="300"/>
              </w:trPr>
              <w:tc>
                <w:tcPr>
                  <w:tcW w:w="1270" w:type="dxa"/>
                  <w:shd w:val="clear" w:color="auto" w:fill="auto"/>
                  <w:noWrap/>
                  <w:vAlign w:val="center"/>
                  <w:hideMark/>
                </w:tcPr>
                <w:p w14:paraId="3C64B718" w14:textId="77777777" w:rsidR="00DC6642" w:rsidRPr="003B37F6" w:rsidRDefault="00DC6642" w:rsidP="00DC6642">
                  <w:pPr>
                    <w:rPr>
                      <w:rFonts w:cs="Arial"/>
                      <w:b/>
                      <w:color w:val="000000"/>
                      <w:szCs w:val="22"/>
                      <w:lang w:val="nl-BE" w:eastAsia="zh-CN"/>
                    </w:rPr>
                  </w:pPr>
                </w:p>
                <w:p w14:paraId="7ED0EC6E" w14:textId="77777777" w:rsidR="00DC6642" w:rsidRPr="003B37F6" w:rsidRDefault="00DC6642" w:rsidP="00DC6642">
                  <w:pPr>
                    <w:rPr>
                      <w:rFonts w:cs="Arial"/>
                      <w:b/>
                      <w:color w:val="000000"/>
                      <w:szCs w:val="22"/>
                      <w:lang w:val="nl-BE" w:eastAsia="zh-CN"/>
                    </w:rPr>
                  </w:pPr>
                  <w:r w:rsidRPr="003B37F6">
                    <w:rPr>
                      <w:rFonts w:cs="Arial"/>
                      <w:b/>
                      <w:color w:val="000000"/>
                      <w:szCs w:val="22"/>
                      <w:lang w:val="nl-BE" w:eastAsia="zh-CN"/>
                    </w:rPr>
                    <w:t>Scale 2</w:t>
                  </w:r>
                </w:p>
                <w:p w14:paraId="300B3A90" w14:textId="77777777" w:rsidR="00DC6642" w:rsidRPr="003B37F6" w:rsidRDefault="00DC6642" w:rsidP="00DC6642">
                  <w:pPr>
                    <w:rPr>
                      <w:rFonts w:cs="Arial"/>
                      <w:b/>
                      <w:color w:val="000000"/>
                      <w:szCs w:val="22"/>
                      <w:lang w:val="en-US" w:eastAsia="zh-CN"/>
                    </w:rPr>
                  </w:pPr>
                  <w:r>
                    <w:rPr>
                      <w:rFonts w:cs="Arial"/>
                      <w:b/>
                      <w:color w:val="000000"/>
                      <w:szCs w:val="22"/>
                      <w:lang w:val="en-US" w:eastAsia="zh-CN"/>
                    </w:rPr>
                    <w:t>HoU</w:t>
                  </w:r>
                </w:p>
              </w:tc>
              <w:tc>
                <w:tcPr>
                  <w:tcW w:w="996" w:type="dxa"/>
                  <w:tcBorders>
                    <w:top w:val="nil"/>
                    <w:left w:val="nil"/>
                    <w:bottom w:val="single" w:sz="8" w:space="0" w:color="auto"/>
                    <w:right w:val="single" w:sz="8" w:space="0" w:color="auto"/>
                  </w:tcBorders>
                  <w:shd w:val="clear" w:color="auto" w:fill="auto"/>
                  <w:noWrap/>
                  <w:vAlign w:val="center"/>
                </w:tcPr>
                <w:p w14:paraId="39D270DE" w14:textId="49C68DEB" w:rsidR="00DC6642" w:rsidRPr="003B37F6" w:rsidRDefault="00DC6642" w:rsidP="00DC6642">
                  <w:pPr>
                    <w:jc w:val="right"/>
                    <w:rPr>
                      <w:rFonts w:cs="Arial"/>
                      <w:i/>
                      <w:color w:val="000000"/>
                      <w:szCs w:val="22"/>
                      <w:lang w:val="en-US" w:eastAsia="zh-CN"/>
                    </w:rPr>
                  </w:pPr>
                  <w:r w:rsidRPr="007A17F3">
                    <w:rPr>
                      <w:rFonts w:cs="Arial"/>
                      <w:szCs w:val="22"/>
                      <w:lang w:val="en-US" w:eastAsia="en-US"/>
                    </w:rPr>
                    <w:t>5.759,48</w:t>
                  </w:r>
                </w:p>
              </w:tc>
              <w:tc>
                <w:tcPr>
                  <w:tcW w:w="996" w:type="dxa"/>
                  <w:tcBorders>
                    <w:top w:val="nil"/>
                    <w:left w:val="nil"/>
                    <w:bottom w:val="single" w:sz="8" w:space="0" w:color="auto"/>
                    <w:right w:val="single" w:sz="8" w:space="0" w:color="auto"/>
                  </w:tcBorders>
                  <w:shd w:val="clear" w:color="auto" w:fill="auto"/>
                  <w:noWrap/>
                  <w:vAlign w:val="center"/>
                </w:tcPr>
                <w:p w14:paraId="5940C439" w14:textId="5325F5C3" w:rsidR="00DC6642" w:rsidRPr="003B37F6" w:rsidRDefault="00DC6642" w:rsidP="00DC6642">
                  <w:pPr>
                    <w:jc w:val="right"/>
                    <w:rPr>
                      <w:rFonts w:cs="Arial"/>
                      <w:i/>
                      <w:color w:val="000000"/>
                      <w:szCs w:val="22"/>
                      <w:lang w:val="en-US" w:eastAsia="zh-CN"/>
                    </w:rPr>
                  </w:pPr>
                  <w:r w:rsidRPr="007A17F3">
                    <w:rPr>
                      <w:rFonts w:cs="Arial"/>
                      <w:szCs w:val="22"/>
                      <w:lang w:val="en-US" w:eastAsia="en-US"/>
                    </w:rPr>
                    <w:t>5.940,33</w:t>
                  </w:r>
                </w:p>
              </w:tc>
              <w:tc>
                <w:tcPr>
                  <w:tcW w:w="996" w:type="dxa"/>
                  <w:tcBorders>
                    <w:top w:val="nil"/>
                    <w:left w:val="nil"/>
                    <w:bottom w:val="single" w:sz="8" w:space="0" w:color="auto"/>
                    <w:right w:val="single" w:sz="8" w:space="0" w:color="auto"/>
                  </w:tcBorders>
                  <w:shd w:val="clear" w:color="auto" w:fill="auto"/>
                  <w:noWrap/>
                  <w:vAlign w:val="center"/>
                </w:tcPr>
                <w:p w14:paraId="24B494CD" w14:textId="55C07E3B" w:rsidR="00DC6642" w:rsidRPr="003B37F6" w:rsidRDefault="00DC6642" w:rsidP="00DC6642">
                  <w:pPr>
                    <w:jc w:val="right"/>
                    <w:rPr>
                      <w:rFonts w:cs="Arial"/>
                      <w:i/>
                      <w:color w:val="000000"/>
                      <w:szCs w:val="22"/>
                      <w:lang w:val="en-US" w:eastAsia="zh-CN"/>
                    </w:rPr>
                  </w:pPr>
                  <w:r w:rsidRPr="007A17F3">
                    <w:rPr>
                      <w:rFonts w:cs="Arial"/>
                      <w:szCs w:val="22"/>
                      <w:lang w:val="en-US" w:eastAsia="en-US"/>
                    </w:rPr>
                    <w:t>6.126,85</w:t>
                  </w:r>
                </w:p>
              </w:tc>
              <w:tc>
                <w:tcPr>
                  <w:tcW w:w="996" w:type="dxa"/>
                  <w:tcBorders>
                    <w:top w:val="nil"/>
                    <w:left w:val="nil"/>
                    <w:bottom w:val="single" w:sz="8" w:space="0" w:color="auto"/>
                    <w:right w:val="single" w:sz="8" w:space="0" w:color="auto"/>
                  </w:tcBorders>
                  <w:shd w:val="clear" w:color="auto" w:fill="auto"/>
                  <w:noWrap/>
                  <w:vAlign w:val="center"/>
                </w:tcPr>
                <w:p w14:paraId="3EBD4AFF" w14:textId="1DCF0573" w:rsidR="00DC6642" w:rsidRPr="003B37F6" w:rsidRDefault="00DC6642" w:rsidP="00DC6642">
                  <w:pPr>
                    <w:jc w:val="right"/>
                    <w:rPr>
                      <w:rFonts w:cs="Arial"/>
                      <w:i/>
                      <w:color w:val="000000"/>
                      <w:szCs w:val="22"/>
                      <w:lang w:val="en-US" w:eastAsia="zh-CN"/>
                    </w:rPr>
                  </w:pPr>
                  <w:r w:rsidRPr="007A17F3">
                    <w:rPr>
                      <w:rFonts w:cs="Arial"/>
                      <w:szCs w:val="22"/>
                      <w:lang w:val="en-US" w:eastAsia="en-US"/>
                    </w:rPr>
                    <w:t>6.319,24</w:t>
                  </w:r>
                </w:p>
              </w:tc>
              <w:tc>
                <w:tcPr>
                  <w:tcW w:w="996" w:type="dxa"/>
                  <w:tcBorders>
                    <w:top w:val="nil"/>
                    <w:left w:val="nil"/>
                    <w:bottom w:val="single" w:sz="8" w:space="0" w:color="auto"/>
                    <w:right w:val="single" w:sz="8" w:space="0" w:color="auto"/>
                  </w:tcBorders>
                  <w:shd w:val="clear" w:color="auto" w:fill="auto"/>
                  <w:noWrap/>
                  <w:vAlign w:val="center"/>
                </w:tcPr>
                <w:p w14:paraId="7EF30042" w14:textId="605E8744" w:rsidR="00DC6642" w:rsidRPr="003B37F6" w:rsidRDefault="00DC6642" w:rsidP="00DC6642">
                  <w:pPr>
                    <w:jc w:val="right"/>
                    <w:rPr>
                      <w:rFonts w:cs="Arial"/>
                      <w:i/>
                      <w:color w:val="000000"/>
                      <w:szCs w:val="22"/>
                      <w:lang w:val="en-US" w:eastAsia="zh-CN"/>
                    </w:rPr>
                  </w:pPr>
                  <w:r w:rsidRPr="007A17F3">
                    <w:rPr>
                      <w:rFonts w:cs="Arial"/>
                      <w:szCs w:val="22"/>
                      <w:lang w:val="en-US" w:eastAsia="en-US"/>
                    </w:rPr>
                    <w:t>6.517,66</w:t>
                  </w:r>
                </w:p>
              </w:tc>
              <w:tc>
                <w:tcPr>
                  <w:tcW w:w="996" w:type="dxa"/>
                  <w:tcBorders>
                    <w:top w:val="nil"/>
                    <w:left w:val="nil"/>
                    <w:bottom w:val="single" w:sz="8" w:space="0" w:color="auto"/>
                    <w:right w:val="single" w:sz="8" w:space="0" w:color="auto"/>
                  </w:tcBorders>
                  <w:shd w:val="clear" w:color="auto" w:fill="auto"/>
                  <w:noWrap/>
                  <w:vAlign w:val="center"/>
                </w:tcPr>
                <w:p w14:paraId="4B5DEC32" w14:textId="0CC23172" w:rsidR="00DC6642" w:rsidRPr="003B37F6" w:rsidRDefault="00DC6642" w:rsidP="00DC6642">
                  <w:pPr>
                    <w:jc w:val="right"/>
                    <w:rPr>
                      <w:rFonts w:cs="Arial"/>
                      <w:i/>
                      <w:color w:val="000000"/>
                      <w:szCs w:val="22"/>
                      <w:lang w:val="en-US" w:eastAsia="zh-CN"/>
                    </w:rPr>
                  </w:pPr>
                  <w:r w:rsidRPr="007A17F3">
                    <w:rPr>
                      <w:rFonts w:cs="Arial"/>
                      <w:szCs w:val="22"/>
                      <w:lang w:val="en-US" w:eastAsia="en-US"/>
                    </w:rPr>
                    <w:t>6.722,32</w:t>
                  </w:r>
                </w:p>
              </w:tc>
              <w:tc>
                <w:tcPr>
                  <w:tcW w:w="996" w:type="dxa"/>
                  <w:tcBorders>
                    <w:top w:val="nil"/>
                    <w:left w:val="nil"/>
                    <w:bottom w:val="single" w:sz="8" w:space="0" w:color="auto"/>
                    <w:right w:val="single" w:sz="8" w:space="0" w:color="auto"/>
                  </w:tcBorders>
                  <w:shd w:val="clear" w:color="auto" w:fill="auto"/>
                  <w:noWrap/>
                  <w:vAlign w:val="center"/>
                </w:tcPr>
                <w:p w14:paraId="6D3B1CB1" w14:textId="51FFE161" w:rsidR="00DC6642" w:rsidRPr="003B37F6" w:rsidRDefault="00DC6642" w:rsidP="00DC6642">
                  <w:pPr>
                    <w:jc w:val="right"/>
                    <w:rPr>
                      <w:rFonts w:cs="Arial"/>
                      <w:i/>
                      <w:color w:val="000000"/>
                      <w:szCs w:val="22"/>
                      <w:lang w:val="en-US" w:eastAsia="zh-CN"/>
                    </w:rPr>
                  </w:pPr>
                  <w:r w:rsidRPr="007A17F3">
                    <w:rPr>
                      <w:rFonts w:cs="Arial"/>
                      <w:szCs w:val="22"/>
                      <w:lang w:val="en-US" w:eastAsia="en-US"/>
                    </w:rPr>
                    <w:t>6.933,40</w:t>
                  </w:r>
                </w:p>
              </w:tc>
              <w:tc>
                <w:tcPr>
                  <w:tcW w:w="996" w:type="dxa"/>
                  <w:tcBorders>
                    <w:top w:val="nil"/>
                    <w:left w:val="nil"/>
                    <w:bottom w:val="single" w:sz="8" w:space="0" w:color="auto"/>
                    <w:right w:val="single" w:sz="8" w:space="0" w:color="auto"/>
                  </w:tcBorders>
                  <w:shd w:val="clear" w:color="auto" w:fill="auto"/>
                  <w:noWrap/>
                  <w:vAlign w:val="center"/>
                </w:tcPr>
                <w:p w14:paraId="0FC8AD09" w14:textId="2FEFE2F9" w:rsidR="00DC6642" w:rsidRPr="003B37F6" w:rsidRDefault="00DC6642" w:rsidP="00DC6642">
                  <w:pPr>
                    <w:jc w:val="right"/>
                    <w:rPr>
                      <w:rFonts w:cs="Arial"/>
                      <w:i/>
                      <w:color w:val="000000"/>
                      <w:szCs w:val="22"/>
                      <w:lang w:val="en-US" w:eastAsia="zh-CN"/>
                    </w:rPr>
                  </w:pPr>
                  <w:r w:rsidRPr="007A17F3">
                    <w:rPr>
                      <w:rFonts w:cs="Arial"/>
                      <w:szCs w:val="22"/>
                      <w:lang w:val="en-US" w:eastAsia="en-US"/>
                    </w:rPr>
                    <w:t>7.151,11</w:t>
                  </w:r>
                </w:p>
              </w:tc>
              <w:tc>
                <w:tcPr>
                  <w:tcW w:w="996" w:type="dxa"/>
                  <w:tcBorders>
                    <w:top w:val="nil"/>
                    <w:left w:val="nil"/>
                    <w:bottom w:val="single" w:sz="8" w:space="0" w:color="auto"/>
                    <w:right w:val="single" w:sz="8" w:space="0" w:color="auto"/>
                  </w:tcBorders>
                  <w:shd w:val="clear" w:color="auto" w:fill="auto"/>
                  <w:noWrap/>
                  <w:vAlign w:val="center"/>
                </w:tcPr>
                <w:p w14:paraId="20A2FA21" w14:textId="463951E4" w:rsidR="00DC6642" w:rsidRPr="003B37F6" w:rsidRDefault="00DC6642" w:rsidP="00DC6642">
                  <w:pPr>
                    <w:jc w:val="right"/>
                    <w:rPr>
                      <w:rFonts w:cs="Arial"/>
                      <w:i/>
                      <w:color w:val="000000"/>
                      <w:szCs w:val="22"/>
                      <w:lang w:val="en-US" w:eastAsia="zh-CN"/>
                    </w:rPr>
                  </w:pPr>
                  <w:r w:rsidRPr="007A17F3">
                    <w:rPr>
                      <w:rFonts w:cs="Arial"/>
                      <w:szCs w:val="22"/>
                      <w:lang w:val="en-US" w:eastAsia="en-US"/>
                    </w:rPr>
                    <w:t>7.375,65</w:t>
                  </w:r>
                </w:p>
              </w:tc>
              <w:tc>
                <w:tcPr>
                  <w:tcW w:w="996" w:type="dxa"/>
                  <w:tcBorders>
                    <w:top w:val="nil"/>
                    <w:left w:val="nil"/>
                    <w:bottom w:val="single" w:sz="8" w:space="0" w:color="auto"/>
                    <w:right w:val="single" w:sz="8" w:space="0" w:color="auto"/>
                  </w:tcBorders>
                  <w:shd w:val="clear" w:color="auto" w:fill="auto"/>
                  <w:noWrap/>
                  <w:vAlign w:val="center"/>
                </w:tcPr>
                <w:p w14:paraId="27627EE2" w14:textId="5702916A" w:rsidR="00DC6642" w:rsidRPr="003B37F6" w:rsidRDefault="00DC6642" w:rsidP="00DC6642">
                  <w:pPr>
                    <w:jc w:val="right"/>
                    <w:rPr>
                      <w:rFonts w:cs="Arial"/>
                      <w:i/>
                      <w:color w:val="000000"/>
                      <w:szCs w:val="22"/>
                      <w:lang w:val="en-US" w:eastAsia="zh-CN"/>
                    </w:rPr>
                  </w:pPr>
                  <w:r w:rsidRPr="007A17F3">
                    <w:rPr>
                      <w:rFonts w:cs="Arial"/>
                      <w:szCs w:val="22"/>
                      <w:lang w:val="en-US" w:eastAsia="en-US"/>
                    </w:rPr>
                    <w:t>7.607,25</w:t>
                  </w:r>
                </w:p>
              </w:tc>
              <w:tc>
                <w:tcPr>
                  <w:tcW w:w="996" w:type="dxa"/>
                  <w:tcBorders>
                    <w:top w:val="nil"/>
                    <w:left w:val="nil"/>
                    <w:bottom w:val="single" w:sz="8" w:space="0" w:color="auto"/>
                    <w:right w:val="single" w:sz="8" w:space="0" w:color="auto"/>
                  </w:tcBorders>
                  <w:shd w:val="clear" w:color="auto" w:fill="auto"/>
                  <w:noWrap/>
                  <w:vAlign w:val="center"/>
                </w:tcPr>
                <w:p w14:paraId="08AA751A" w14:textId="2023EEBE" w:rsidR="00DC6642" w:rsidRPr="003B37F6" w:rsidRDefault="00DC6642" w:rsidP="00DC6642">
                  <w:pPr>
                    <w:jc w:val="right"/>
                    <w:rPr>
                      <w:rFonts w:cs="Arial"/>
                      <w:i/>
                      <w:color w:val="000000"/>
                      <w:szCs w:val="22"/>
                      <w:lang w:val="en-US" w:eastAsia="zh-CN"/>
                    </w:rPr>
                  </w:pPr>
                  <w:r w:rsidRPr="007A17F3">
                    <w:rPr>
                      <w:rFonts w:cs="Arial"/>
                      <w:szCs w:val="22"/>
                      <w:lang w:val="en-US" w:eastAsia="en-US"/>
                    </w:rPr>
                    <w:t>7.846,11</w:t>
                  </w:r>
                </w:p>
              </w:tc>
              <w:tc>
                <w:tcPr>
                  <w:tcW w:w="1088" w:type="dxa"/>
                  <w:tcBorders>
                    <w:top w:val="nil"/>
                    <w:left w:val="nil"/>
                    <w:bottom w:val="single" w:sz="8" w:space="0" w:color="auto"/>
                    <w:right w:val="single" w:sz="8" w:space="0" w:color="auto"/>
                  </w:tcBorders>
                  <w:shd w:val="clear" w:color="auto" w:fill="auto"/>
                  <w:noWrap/>
                  <w:vAlign w:val="center"/>
                </w:tcPr>
                <w:p w14:paraId="0E5B277D" w14:textId="6F6E21C8" w:rsidR="00DC6642" w:rsidRPr="003B37F6" w:rsidRDefault="00DC6642" w:rsidP="00DC6642">
                  <w:pPr>
                    <w:jc w:val="right"/>
                    <w:rPr>
                      <w:rFonts w:cs="Arial"/>
                      <w:i/>
                      <w:color w:val="000000"/>
                      <w:szCs w:val="22"/>
                      <w:lang w:val="en-US" w:eastAsia="zh-CN"/>
                    </w:rPr>
                  </w:pPr>
                  <w:r w:rsidRPr="007A17F3">
                    <w:rPr>
                      <w:rFonts w:cs="Arial"/>
                      <w:szCs w:val="22"/>
                      <w:lang w:val="en-US" w:eastAsia="en-US"/>
                    </w:rPr>
                    <w:t>8.092,48</w:t>
                  </w:r>
                </w:p>
              </w:tc>
            </w:tr>
            <w:tr w:rsidR="00DC6642" w:rsidRPr="002579BF" w14:paraId="28A29F99" w14:textId="77777777" w:rsidTr="0083207A">
              <w:trPr>
                <w:trHeight w:val="300"/>
              </w:trPr>
              <w:tc>
                <w:tcPr>
                  <w:tcW w:w="1270" w:type="dxa"/>
                  <w:shd w:val="clear" w:color="auto" w:fill="auto"/>
                  <w:noWrap/>
                  <w:vAlign w:val="center"/>
                  <w:hideMark/>
                </w:tcPr>
                <w:p w14:paraId="485C0161" w14:textId="77777777" w:rsidR="00DC6642" w:rsidRPr="003B37F6" w:rsidRDefault="00DC6642" w:rsidP="00DC6642">
                  <w:pPr>
                    <w:rPr>
                      <w:rFonts w:cs="Arial"/>
                      <w:b/>
                      <w:color w:val="000000"/>
                      <w:szCs w:val="22"/>
                      <w:lang w:val="nl-BE" w:eastAsia="zh-CN"/>
                    </w:rPr>
                  </w:pPr>
                </w:p>
                <w:p w14:paraId="0CADD1EA" w14:textId="77777777" w:rsidR="00DC6642" w:rsidRPr="003B37F6" w:rsidRDefault="00DC6642" w:rsidP="00DC6642">
                  <w:pPr>
                    <w:rPr>
                      <w:rFonts w:cs="Arial"/>
                      <w:b/>
                      <w:color w:val="000000"/>
                      <w:szCs w:val="22"/>
                      <w:lang w:val="nl-BE" w:eastAsia="zh-CN"/>
                    </w:rPr>
                  </w:pPr>
                  <w:r w:rsidRPr="003B37F6">
                    <w:rPr>
                      <w:rFonts w:cs="Arial"/>
                      <w:b/>
                      <w:color w:val="000000"/>
                      <w:szCs w:val="22"/>
                      <w:lang w:val="nl-BE" w:eastAsia="zh-CN"/>
                    </w:rPr>
                    <w:t>Scale 3</w:t>
                  </w:r>
                </w:p>
                <w:p w14:paraId="035AB229" w14:textId="77777777" w:rsidR="00DC6642" w:rsidRPr="003B37F6" w:rsidRDefault="00DC6642" w:rsidP="00DC6642">
                  <w:pPr>
                    <w:rPr>
                      <w:rFonts w:cs="Arial"/>
                      <w:b/>
                      <w:color w:val="000000"/>
                      <w:szCs w:val="22"/>
                      <w:lang w:val="en-US" w:eastAsia="zh-CN"/>
                    </w:rPr>
                  </w:pPr>
                  <w:r>
                    <w:rPr>
                      <w:rFonts w:cs="Arial"/>
                      <w:b/>
                      <w:color w:val="000000"/>
                      <w:szCs w:val="22"/>
                      <w:lang w:val="en-US" w:eastAsia="zh-CN"/>
                    </w:rPr>
                    <w:t>DDF&amp;A</w:t>
                  </w:r>
                </w:p>
              </w:tc>
              <w:tc>
                <w:tcPr>
                  <w:tcW w:w="996" w:type="dxa"/>
                  <w:tcBorders>
                    <w:top w:val="nil"/>
                    <w:left w:val="nil"/>
                    <w:bottom w:val="single" w:sz="8" w:space="0" w:color="auto"/>
                    <w:right w:val="single" w:sz="8" w:space="0" w:color="auto"/>
                  </w:tcBorders>
                  <w:shd w:val="clear" w:color="auto" w:fill="auto"/>
                  <w:noWrap/>
                  <w:vAlign w:val="center"/>
                </w:tcPr>
                <w:p w14:paraId="4971928E" w14:textId="464F0095" w:rsidR="00DC6642" w:rsidRPr="003B37F6" w:rsidRDefault="00DC6642" w:rsidP="00DC6642">
                  <w:pPr>
                    <w:jc w:val="right"/>
                    <w:rPr>
                      <w:rFonts w:eastAsia="SimSun" w:cs="Arial"/>
                      <w:szCs w:val="22"/>
                      <w:lang w:val="en-US" w:eastAsia="zh-CN"/>
                    </w:rPr>
                  </w:pPr>
                  <w:r w:rsidRPr="007A17F3">
                    <w:rPr>
                      <w:rFonts w:cs="Arial"/>
                      <w:szCs w:val="22"/>
                      <w:lang w:val="en-US" w:eastAsia="en-US"/>
                    </w:rPr>
                    <w:t>5.109,32</w:t>
                  </w:r>
                </w:p>
              </w:tc>
              <w:tc>
                <w:tcPr>
                  <w:tcW w:w="996" w:type="dxa"/>
                  <w:tcBorders>
                    <w:top w:val="nil"/>
                    <w:left w:val="nil"/>
                    <w:bottom w:val="single" w:sz="8" w:space="0" w:color="auto"/>
                    <w:right w:val="single" w:sz="8" w:space="0" w:color="auto"/>
                  </w:tcBorders>
                  <w:shd w:val="clear" w:color="auto" w:fill="auto"/>
                  <w:noWrap/>
                  <w:vAlign w:val="center"/>
                </w:tcPr>
                <w:p w14:paraId="25102C40" w14:textId="357DA27A" w:rsidR="00DC6642" w:rsidRPr="003B37F6" w:rsidRDefault="00DC6642" w:rsidP="00DC6642">
                  <w:pPr>
                    <w:jc w:val="right"/>
                    <w:rPr>
                      <w:rFonts w:cs="Arial"/>
                      <w:i/>
                      <w:color w:val="000000"/>
                      <w:szCs w:val="22"/>
                      <w:lang w:val="en-US" w:eastAsia="zh-CN"/>
                    </w:rPr>
                  </w:pPr>
                  <w:r w:rsidRPr="007A17F3">
                    <w:rPr>
                      <w:rFonts w:cs="Arial"/>
                      <w:szCs w:val="22"/>
                      <w:lang w:val="en-US" w:eastAsia="en-US"/>
                    </w:rPr>
                    <w:t>5.269,75</w:t>
                  </w:r>
                </w:p>
              </w:tc>
              <w:tc>
                <w:tcPr>
                  <w:tcW w:w="996" w:type="dxa"/>
                  <w:tcBorders>
                    <w:top w:val="nil"/>
                    <w:left w:val="nil"/>
                    <w:bottom w:val="single" w:sz="8" w:space="0" w:color="auto"/>
                    <w:right w:val="single" w:sz="8" w:space="0" w:color="auto"/>
                  </w:tcBorders>
                  <w:shd w:val="clear" w:color="auto" w:fill="auto"/>
                  <w:noWrap/>
                  <w:vAlign w:val="center"/>
                </w:tcPr>
                <w:p w14:paraId="787E64D8" w14:textId="2F14ABF4" w:rsidR="00DC6642" w:rsidRPr="003B37F6" w:rsidRDefault="00DC6642" w:rsidP="00DC6642">
                  <w:pPr>
                    <w:jc w:val="right"/>
                    <w:rPr>
                      <w:rFonts w:cs="Arial"/>
                      <w:i/>
                      <w:color w:val="000000"/>
                      <w:szCs w:val="22"/>
                      <w:lang w:val="en-US" w:eastAsia="zh-CN"/>
                    </w:rPr>
                  </w:pPr>
                  <w:r w:rsidRPr="007A17F3">
                    <w:rPr>
                      <w:rFonts w:cs="Arial"/>
                      <w:szCs w:val="22"/>
                      <w:lang w:val="en-US" w:eastAsia="en-US"/>
                    </w:rPr>
                    <w:t>5.435,22</w:t>
                  </w:r>
                </w:p>
              </w:tc>
              <w:tc>
                <w:tcPr>
                  <w:tcW w:w="996" w:type="dxa"/>
                  <w:tcBorders>
                    <w:top w:val="nil"/>
                    <w:left w:val="nil"/>
                    <w:bottom w:val="single" w:sz="8" w:space="0" w:color="auto"/>
                    <w:right w:val="single" w:sz="8" w:space="0" w:color="auto"/>
                  </w:tcBorders>
                  <w:shd w:val="clear" w:color="auto" w:fill="auto"/>
                  <w:noWrap/>
                  <w:vAlign w:val="center"/>
                </w:tcPr>
                <w:p w14:paraId="23EFAB41" w14:textId="1C9EEF85" w:rsidR="00DC6642" w:rsidRPr="003B37F6" w:rsidRDefault="00DC6642" w:rsidP="00DC6642">
                  <w:pPr>
                    <w:jc w:val="right"/>
                    <w:rPr>
                      <w:rFonts w:cs="Arial"/>
                      <w:i/>
                      <w:color w:val="000000"/>
                      <w:szCs w:val="22"/>
                      <w:lang w:val="en-US" w:eastAsia="zh-CN"/>
                    </w:rPr>
                  </w:pPr>
                  <w:r w:rsidRPr="007A17F3">
                    <w:rPr>
                      <w:rFonts w:cs="Arial"/>
                      <w:szCs w:val="22"/>
                      <w:lang w:val="en-US" w:eastAsia="en-US"/>
                    </w:rPr>
                    <w:t>5.605,89</w:t>
                  </w:r>
                </w:p>
              </w:tc>
              <w:tc>
                <w:tcPr>
                  <w:tcW w:w="996" w:type="dxa"/>
                  <w:tcBorders>
                    <w:top w:val="nil"/>
                    <w:left w:val="nil"/>
                    <w:bottom w:val="single" w:sz="8" w:space="0" w:color="auto"/>
                    <w:right w:val="single" w:sz="8" w:space="0" w:color="auto"/>
                  </w:tcBorders>
                  <w:shd w:val="clear" w:color="auto" w:fill="auto"/>
                  <w:noWrap/>
                  <w:vAlign w:val="center"/>
                </w:tcPr>
                <w:p w14:paraId="3C89AEF6" w14:textId="6E33E0E6" w:rsidR="00DC6642" w:rsidRPr="003B37F6" w:rsidRDefault="00DC6642" w:rsidP="00DC6642">
                  <w:pPr>
                    <w:jc w:val="right"/>
                    <w:rPr>
                      <w:rFonts w:cs="Arial"/>
                      <w:i/>
                      <w:color w:val="000000"/>
                      <w:szCs w:val="22"/>
                      <w:lang w:val="en-US" w:eastAsia="zh-CN"/>
                    </w:rPr>
                  </w:pPr>
                  <w:r w:rsidRPr="007A17F3">
                    <w:rPr>
                      <w:rFonts w:cs="Arial"/>
                      <w:szCs w:val="22"/>
                      <w:lang w:val="en-US" w:eastAsia="en-US"/>
                    </w:rPr>
                    <w:t>5.781,91</w:t>
                  </w:r>
                </w:p>
              </w:tc>
              <w:tc>
                <w:tcPr>
                  <w:tcW w:w="996" w:type="dxa"/>
                  <w:tcBorders>
                    <w:top w:val="nil"/>
                    <w:left w:val="nil"/>
                    <w:bottom w:val="single" w:sz="8" w:space="0" w:color="auto"/>
                    <w:right w:val="single" w:sz="8" w:space="0" w:color="auto"/>
                  </w:tcBorders>
                  <w:shd w:val="clear" w:color="auto" w:fill="auto"/>
                  <w:noWrap/>
                  <w:vAlign w:val="center"/>
                </w:tcPr>
                <w:p w14:paraId="0909DEC0" w14:textId="77A35C73" w:rsidR="00DC6642" w:rsidRPr="003B37F6" w:rsidRDefault="00DC6642" w:rsidP="00DC6642">
                  <w:pPr>
                    <w:jc w:val="right"/>
                    <w:rPr>
                      <w:rFonts w:cs="Arial"/>
                      <w:i/>
                      <w:color w:val="000000"/>
                      <w:szCs w:val="22"/>
                      <w:lang w:val="en-US" w:eastAsia="zh-CN"/>
                    </w:rPr>
                  </w:pPr>
                  <w:r w:rsidRPr="007A17F3">
                    <w:rPr>
                      <w:rFonts w:cs="Arial"/>
                      <w:szCs w:val="22"/>
                      <w:lang w:val="en-US" w:eastAsia="en-US"/>
                    </w:rPr>
                    <w:t>5.963,47</w:t>
                  </w:r>
                </w:p>
              </w:tc>
              <w:tc>
                <w:tcPr>
                  <w:tcW w:w="996" w:type="dxa"/>
                  <w:tcBorders>
                    <w:top w:val="nil"/>
                    <w:left w:val="nil"/>
                    <w:bottom w:val="single" w:sz="8" w:space="0" w:color="auto"/>
                    <w:right w:val="single" w:sz="8" w:space="0" w:color="auto"/>
                  </w:tcBorders>
                  <w:shd w:val="clear" w:color="auto" w:fill="auto"/>
                  <w:noWrap/>
                  <w:vAlign w:val="center"/>
                </w:tcPr>
                <w:p w14:paraId="5AB314E2" w14:textId="1CF19E75" w:rsidR="00DC6642" w:rsidRPr="003B37F6" w:rsidRDefault="00DC6642" w:rsidP="00DC6642">
                  <w:pPr>
                    <w:jc w:val="right"/>
                    <w:rPr>
                      <w:rFonts w:cs="Arial"/>
                      <w:i/>
                      <w:color w:val="000000"/>
                      <w:szCs w:val="22"/>
                      <w:lang w:val="en-US" w:eastAsia="zh-CN"/>
                    </w:rPr>
                  </w:pPr>
                  <w:r w:rsidRPr="007A17F3">
                    <w:rPr>
                      <w:rFonts w:cs="Arial"/>
                      <w:szCs w:val="22"/>
                      <w:lang w:val="en-US" w:eastAsia="en-US"/>
                    </w:rPr>
                    <w:t>6.150,72</w:t>
                  </w:r>
                </w:p>
              </w:tc>
              <w:tc>
                <w:tcPr>
                  <w:tcW w:w="996" w:type="dxa"/>
                  <w:tcBorders>
                    <w:top w:val="nil"/>
                    <w:left w:val="nil"/>
                    <w:bottom w:val="single" w:sz="8" w:space="0" w:color="auto"/>
                    <w:right w:val="single" w:sz="8" w:space="0" w:color="auto"/>
                  </w:tcBorders>
                  <w:shd w:val="clear" w:color="auto" w:fill="auto"/>
                  <w:noWrap/>
                  <w:vAlign w:val="center"/>
                </w:tcPr>
                <w:p w14:paraId="23351797" w14:textId="7186F21E" w:rsidR="00DC6642" w:rsidRPr="003B37F6" w:rsidRDefault="00DC6642" w:rsidP="00DC6642">
                  <w:pPr>
                    <w:jc w:val="right"/>
                    <w:rPr>
                      <w:rFonts w:cs="Arial"/>
                      <w:i/>
                      <w:color w:val="000000"/>
                      <w:szCs w:val="22"/>
                      <w:lang w:val="en-US" w:eastAsia="zh-CN"/>
                    </w:rPr>
                  </w:pPr>
                  <w:r w:rsidRPr="007A17F3">
                    <w:rPr>
                      <w:rFonts w:cs="Arial"/>
                      <w:szCs w:val="22"/>
                      <w:lang w:val="en-US" w:eastAsia="en-US"/>
                    </w:rPr>
                    <w:t>6.343,85</w:t>
                  </w:r>
                </w:p>
              </w:tc>
              <w:tc>
                <w:tcPr>
                  <w:tcW w:w="996" w:type="dxa"/>
                  <w:tcBorders>
                    <w:top w:val="nil"/>
                    <w:left w:val="nil"/>
                    <w:bottom w:val="single" w:sz="8" w:space="0" w:color="auto"/>
                    <w:right w:val="single" w:sz="8" w:space="0" w:color="auto"/>
                  </w:tcBorders>
                  <w:shd w:val="clear" w:color="auto" w:fill="auto"/>
                  <w:noWrap/>
                  <w:vAlign w:val="center"/>
                </w:tcPr>
                <w:p w14:paraId="46D6CE80" w14:textId="58AAB5CC" w:rsidR="00DC6642" w:rsidRPr="003B37F6" w:rsidRDefault="00DC6642" w:rsidP="00DC6642">
                  <w:pPr>
                    <w:jc w:val="right"/>
                    <w:rPr>
                      <w:rFonts w:cs="Arial"/>
                      <w:i/>
                      <w:color w:val="000000"/>
                      <w:szCs w:val="22"/>
                      <w:lang w:val="en-US" w:eastAsia="zh-CN"/>
                    </w:rPr>
                  </w:pPr>
                  <w:r w:rsidRPr="007A17F3">
                    <w:rPr>
                      <w:rFonts w:cs="Arial"/>
                      <w:szCs w:val="22"/>
                      <w:lang w:val="en-US" w:eastAsia="en-US"/>
                    </w:rPr>
                    <w:t>6.543,05</w:t>
                  </w:r>
                </w:p>
              </w:tc>
              <w:tc>
                <w:tcPr>
                  <w:tcW w:w="996" w:type="dxa"/>
                  <w:tcBorders>
                    <w:top w:val="nil"/>
                    <w:left w:val="nil"/>
                    <w:bottom w:val="single" w:sz="8" w:space="0" w:color="auto"/>
                    <w:right w:val="single" w:sz="8" w:space="0" w:color="auto"/>
                  </w:tcBorders>
                  <w:shd w:val="clear" w:color="auto" w:fill="auto"/>
                  <w:noWrap/>
                  <w:vAlign w:val="center"/>
                </w:tcPr>
                <w:p w14:paraId="39BCEBC0" w14:textId="1F08FADA" w:rsidR="00DC6642" w:rsidRPr="003B37F6" w:rsidRDefault="00DC6642" w:rsidP="00DC6642">
                  <w:pPr>
                    <w:jc w:val="right"/>
                    <w:rPr>
                      <w:rFonts w:cs="Arial"/>
                      <w:i/>
                      <w:color w:val="000000"/>
                      <w:szCs w:val="22"/>
                      <w:lang w:val="en-US" w:eastAsia="zh-CN"/>
                    </w:rPr>
                  </w:pPr>
                  <w:r w:rsidRPr="007A17F3">
                    <w:rPr>
                      <w:rFonts w:cs="Arial"/>
                      <w:szCs w:val="22"/>
                      <w:lang w:val="en-US" w:eastAsia="en-US"/>
                    </w:rPr>
                    <w:t>6.748,50</w:t>
                  </w:r>
                </w:p>
              </w:tc>
              <w:tc>
                <w:tcPr>
                  <w:tcW w:w="996" w:type="dxa"/>
                  <w:tcBorders>
                    <w:top w:val="nil"/>
                    <w:left w:val="nil"/>
                    <w:bottom w:val="single" w:sz="8" w:space="0" w:color="auto"/>
                    <w:right w:val="single" w:sz="8" w:space="0" w:color="auto"/>
                  </w:tcBorders>
                  <w:shd w:val="clear" w:color="auto" w:fill="auto"/>
                  <w:noWrap/>
                  <w:vAlign w:val="center"/>
                </w:tcPr>
                <w:p w14:paraId="1FAD0A21" w14:textId="3FE871F8" w:rsidR="00DC6642" w:rsidRPr="003B37F6" w:rsidRDefault="00DC6642" w:rsidP="00DC6642">
                  <w:pPr>
                    <w:jc w:val="right"/>
                    <w:rPr>
                      <w:rFonts w:cs="Arial"/>
                      <w:i/>
                      <w:color w:val="000000"/>
                      <w:szCs w:val="22"/>
                      <w:lang w:val="en-US" w:eastAsia="zh-CN"/>
                    </w:rPr>
                  </w:pPr>
                  <w:r w:rsidRPr="007A17F3">
                    <w:rPr>
                      <w:rFonts w:cs="Arial"/>
                      <w:szCs w:val="22"/>
                      <w:lang w:val="en-US" w:eastAsia="en-US"/>
                    </w:rPr>
                    <w:t>6.960,40</w:t>
                  </w:r>
                </w:p>
              </w:tc>
              <w:tc>
                <w:tcPr>
                  <w:tcW w:w="1088" w:type="dxa"/>
                  <w:tcBorders>
                    <w:top w:val="nil"/>
                    <w:left w:val="nil"/>
                    <w:bottom w:val="single" w:sz="8" w:space="0" w:color="auto"/>
                    <w:right w:val="single" w:sz="8" w:space="0" w:color="auto"/>
                  </w:tcBorders>
                  <w:shd w:val="clear" w:color="auto" w:fill="auto"/>
                  <w:noWrap/>
                  <w:vAlign w:val="center"/>
                </w:tcPr>
                <w:p w14:paraId="4C6A649C" w14:textId="009BD3EC" w:rsidR="00DC6642" w:rsidRPr="003B37F6" w:rsidRDefault="00DC6642" w:rsidP="00DC6642">
                  <w:pPr>
                    <w:jc w:val="right"/>
                    <w:rPr>
                      <w:rFonts w:cs="Arial"/>
                      <w:i/>
                      <w:color w:val="000000"/>
                      <w:szCs w:val="22"/>
                      <w:lang w:val="en-US" w:eastAsia="zh-CN"/>
                    </w:rPr>
                  </w:pPr>
                  <w:r w:rsidRPr="007A17F3">
                    <w:rPr>
                      <w:rFonts w:cs="Arial"/>
                      <w:szCs w:val="22"/>
                      <w:lang w:val="en-US" w:eastAsia="en-US"/>
                    </w:rPr>
                    <w:t>7.178,96</w:t>
                  </w:r>
                </w:p>
              </w:tc>
            </w:tr>
          </w:tbl>
          <w:p w14:paraId="01D16BC8" w14:textId="77777777" w:rsidR="00187616" w:rsidRPr="00623EE6" w:rsidRDefault="00187616" w:rsidP="000C6466">
            <w:pPr>
              <w:jc w:val="center"/>
              <w:rPr>
                <w:rFonts w:ascii="Arial" w:hAnsi="Arial" w:cs="Arial"/>
                <w:b/>
                <w:bCs/>
                <w:u w:val="single"/>
                <w:lang w:val="en-GB"/>
              </w:rPr>
            </w:pPr>
          </w:p>
        </w:tc>
      </w:tr>
    </w:tbl>
    <w:p w14:paraId="2AA0CA65" w14:textId="77777777" w:rsidR="00187616" w:rsidRDefault="00187616" w:rsidP="00187616">
      <w:pPr>
        <w:suppressAutoHyphens/>
        <w:overflowPunct/>
        <w:autoSpaceDE/>
        <w:autoSpaceDN/>
        <w:adjustRightInd/>
        <w:spacing w:before="120" w:after="120"/>
        <w:textAlignment w:val="auto"/>
        <w:rPr>
          <w:rFonts w:ascii="Arial" w:hAnsi="Arial" w:cs="Arial"/>
          <w:b/>
          <w:bCs/>
          <w:noProof w:val="0"/>
          <w:sz w:val="24"/>
          <w:szCs w:val="24"/>
          <w:lang w:val="en-GB" w:eastAsia="ar-SA"/>
        </w:rPr>
      </w:pPr>
    </w:p>
    <w:p w14:paraId="7F243B30" w14:textId="3DC09D05" w:rsidR="00187616" w:rsidRDefault="00187616" w:rsidP="00187616">
      <w:pPr>
        <w:overflowPunct/>
        <w:autoSpaceDE/>
        <w:autoSpaceDN/>
        <w:adjustRightInd/>
        <w:contextualSpacing/>
        <w:textAlignment w:val="auto"/>
        <w:rPr>
          <w:rFonts w:ascii="Arial" w:eastAsia="Batang" w:hAnsi="Arial" w:cs="Arial"/>
          <w:sz w:val="24"/>
          <w:szCs w:val="24"/>
          <w:lang w:val="en-GB"/>
        </w:rPr>
      </w:pPr>
    </w:p>
    <w:p w14:paraId="21548D4C" w14:textId="6AD0BA45" w:rsidR="00E328C8" w:rsidRDefault="00E328C8">
      <w:pPr>
        <w:overflowPunct/>
        <w:autoSpaceDE/>
        <w:autoSpaceDN/>
        <w:adjustRightInd/>
        <w:textAlignment w:val="auto"/>
        <w:rPr>
          <w:rFonts w:ascii="Arial" w:eastAsia="Batang" w:hAnsi="Arial" w:cs="Arial"/>
          <w:sz w:val="24"/>
          <w:szCs w:val="24"/>
          <w:lang w:val="en-GB"/>
        </w:rPr>
      </w:pPr>
      <w:r>
        <w:rPr>
          <w:rFonts w:ascii="Arial" w:eastAsia="Batang" w:hAnsi="Arial" w:cs="Arial"/>
          <w:sz w:val="24"/>
          <w:szCs w:val="24"/>
          <w:lang w:val="en-GB"/>
        </w:rPr>
        <w:br w:type="page"/>
      </w:r>
    </w:p>
    <w:p w14:paraId="6486D6AF" w14:textId="09B515BB" w:rsidR="00E328C8" w:rsidRDefault="00E328C8" w:rsidP="00E328C8">
      <w:pPr>
        <w:overflowPunct/>
        <w:autoSpaceDE/>
        <w:autoSpaceDN/>
        <w:adjustRightInd/>
        <w:contextualSpacing/>
        <w:jc w:val="right"/>
        <w:textAlignment w:val="auto"/>
        <w:rPr>
          <w:rFonts w:ascii="Arial" w:eastAsia="Batang" w:hAnsi="Arial" w:cs="Arial"/>
          <w:b/>
          <w:sz w:val="24"/>
          <w:szCs w:val="24"/>
          <w:lang w:val="en-GB"/>
        </w:rPr>
      </w:pPr>
      <w:r w:rsidRPr="00E328C8">
        <w:rPr>
          <w:rFonts w:ascii="Arial" w:eastAsia="Batang" w:hAnsi="Arial" w:cs="Arial"/>
          <w:b/>
          <w:sz w:val="24"/>
          <w:szCs w:val="24"/>
          <w:lang w:val="en-GB"/>
        </w:rPr>
        <w:lastRenderedPageBreak/>
        <w:t>Annex III</w:t>
      </w:r>
    </w:p>
    <w:p w14:paraId="030F6308" w14:textId="051A1E95" w:rsidR="00E328C8" w:rsidRDefault="00DE0EF5" w:rsidP="00DE0EF5">
      <w:pPr>
        <w:overflowPunct/>
        <w:autoSpaceDE/>
        <w:autoSpaceDN/>
        <w:adjustRightInd/>
        <w:contextualSpacing/>
        <w:textAlignment w:val="auto"/>
        <w:rPr>
          <w:rFonts w:ascii="Arial" w:eastAsia="Batang" w:hAnsi="Arial" w:cs="Arial"/>
          <w:b/>
          <w:sz w:val="24"/>
          <w:szCs w:val="24"/>
          <w:lang w:val="en-GB"/>
        </w:rPr>
      </w:pPr>
      <w:r>
        <w:rPr>
          <w:rFonts w:ascii="Arial" w:eastAsia="Batang" w:hAnsi="Arial" w:cs="Arial"/>
          <w:b/>
          <w:sz w:val="24"/>
          <w:szCs w:val="24"/>
          <w:lang w:val="en-GB"/>
        </w:rPr>
        <w:t>Salary tables AAS as of 1 January 2020</w:t>
      </w:r>
    </w:p>
    <w:p w14:paraId="5613E92F" w14:textId="77777777" w:rsidR="00DE0EF5" w:rsidRDefault="00DE0EF5" w:rsidP="00DE0EF5">
      <w:pPr>
        <w:overflowPunct/>
        <w:autoSpaceDE/>
        <w:autoSpaceDN/>
        <w:adjustRightInd/>
        <w:contextualSpacing/>
        <w:textAlignment w:val="auto"/>
        <w:rPr>
          <w:rFonts w:ascii="Arial" w:eastAsia="Batang" w:hAnsi="Arial" w:cs="Arial"/>
          <w:b/>
          <w:sz w:val="24"/>
          <w:szCs w:val="24"/>
          <w:lang w:val="en-GB"/>
        </w:rPr>
      </w:pPr>
    </w:p>
    <w:p w14:paraId="524DC068" w14:textId="77777777" w:rsidR="00E328C8" w:rsidRDefault="00E328C8" w:rsidP="00E328C8">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Excerpt ‘Single Spine’ Belgium</w:t>
      </w:r>
    </w:p>
    <w:p w14:paraId="0BDB24FC" w14:textId="77777777" w:rsidR="00E328C8" w:rsidRDefault="00E328C8" w:rsidP="00E328C8">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tbl>
      <w:tblPr>
        <w:tblW w:w="1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121"/>
        <w:gridCol w:w="1134"/>
        <w:gridCol w:w="1134"/>
        <w:gridCol w:w="1134"/>
        <w:gridCol w:w="1134"/>
        <w:gridCol w:w="1134"/>
        <w:gridCol w:w="828"/>
        <w:gridCol w:w="1219"/>
      </w:tblGrid>
      <w:tr w:rsidR="00E328C8" w:rsidRPr="008333C2" w14:paraId="4C107CFF" w14:textId="77777777" w:rsidTr="003A2E37">
        <w:trPr>
          <w:trHeight w:val="316"/>
        </w:trPr>
        <w:tc>
          <w:tcPr>
            <w:tcW w:w="795" w:type="dxa"/>
            <w:tcBorders>
              <w:top w:val="single" w:sz="4" w:space="0" w:color="auto"/>
              <w:left w:val="single" w:sz="4" w:space="0" w:color="auto"/>
              <w:bottom w:val="single" w:sz="4" w:space="0" w:color="auto"/>
              <w:right w:val="single" w:sz="4" w:space="0" w:color="auto"/>
            </w:tcBorders>
            <w:shd w:val="clear" w:color="auto" w:fill="BFBFBF"/>
            <w:hideMark/>
          </w:tcPr>
          <w:p w14:paraId="71268ACC" w14:textId="77777777" w:rsidR="00E328C8" w:rsidRPr="008333C2" w:rsidRDefault="00E328C8" w:rsidP="000C6466">
            <w:pPr>
              <w:overflowPunct/>
              <w:autoSpaceDE/>
              <w:autoSpaceDN/>
              <w:adjustRightInd/>
              <w:jc w:val="both"/>
              <w:textAlignment w:val="auto"/>
              <w:rPr>
                <w:rFonts w:ascii="Arial" w:hAnsi="Arial" w:cs="Arial"/>
                <w:b/>
                <w:bCs/>
                <w:noProof w:val="0"/>
                <w:lang w:val="fr-FR" w:eastAsia="en-US"/>
              </w:rPr>
            </w:pPr>
            <w:r w:rsidRPr="008333C2">
              <w:rPr>
                <w:rFonts w:ascii="Arial" w:hAnsi="Arial" w:cs="Arial"/>
                <w:b/>
                <w:bCs/>
                <w:noProof w:val="0"/>
                <w:lang w:val="fr-FR" w:eastAsia="en-US"/>
              </w:rPr>
              <w:t>Grade</w:t>
            </w:r>
          </w:p>
        </w:tc>
        <w:tc>
          <w:tcPr>
            <w:tcW w:w="6121" w:type="dxa"/>
            <w:tcBorders>
              <w:top w:val="single" w:sz="4" w:space="0" w:color="auto"/>
              <w:left w:val="single" w:sz="4" w:space="0" w:color="auto"/>
              <w:bottom w:val="single" w:sz="4" w:space="0" w:color="auto"/>
              <w:right w:val="single" w:sz="4" w:space="0" w:color="auto"/>
            </w:tcBorders>
            <w:shd w:val="clear" w:color="auto" w:fill="BFBFBF"/>
            <w:hideMark/>
          </w:tcPr>
          <w:p w14:paraId="6EA7973D" w14:textId="77777777" w:rsidR="00E328C8" w:rsidRPr="008333C2" w:rsidRDefault="00E328C8" w:rsidP="000C6466">
            <w:pPr>
              <w:overflowPunct/>
              <w:autoSpaceDE/>
              <w:autoSpaceDN/>
              <w:adjustRightInd/>
              <w:jc w:val="both"/>
              <w:textAlignment w:val="auto"/>
              <w:rPr>
                <w:rFonts w:ascii="Arial" w:hAnsi="Arial" w:cs="Arial"/>
                <w:b/>
                <w:bCs/>
                <w:noProof w:val="0"/>
                <w:lang w:val="fr-FR" w:eastAsia="en-US"/>
              </w:rPr>
            </w:pPr>
            <w:r w:rsidRPr="008333C2">
              <w:rPr>
                <w:rFonts w:ascii="Arial" w:hAnsi="Arial" w:cs="Arial"/>
                <w:b/>
                <w:bCs/>
                <w:noProof w:val="0"/>
                <w:lang w:val="fr-FR" w:eastAsia="en-US"/>
              </w:rPr>
              <w:t>Function</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2E61E4FD" w14:textId="77777777" w:rsidR="00E328C8" w:rsidRPr="008333C2" w:rsidRDefault="00E328C8" w:rsidP="000C6466">
            <w:pPr>
              <w:overflowPunct/>
              <w:autoSpaceDE/>
              <w:autoSpaceDN/>
              <w:adjustRightInd/>
              <w:jc w:val="both"/>
              <w:textAlignment w:val="auto"/>
              <w:rPr>
                <w:rFonts w:ascii="Arial" w:hAnsi="Arial" w:cs="Arial"/>
                <w:b/>
                <w:bCs/>
                <w:noProof w:val="0"/>
                <w:lang w:val="fr-FR" w:eastAsia="en-US"/>
              </w:rPr>
            </w:pPr>
            <w:r w:rsidRPr="008333C2">
              <w:rPr>
                <w:rFonts w:ascii="Arial" w:hAnsi="Arial" w:cs="Arial"/>
                <w:b/>
                <w:bCs/>
                <w:noProof w:val="0"/>
                <w:lang w:val="fr-FR" w:eastAsia="en-US"/>
              </w:rPr>
              <w:t>Step 1</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7C9A920D" w14:textId="77777777" w:rsidR="00E328C8" w:rsidRPr="008333C2" w:rsidRDefault="00E328C8" w:rsidP="000C6466">
            <w:pPr>
              <w:overflowPunct/>
              <w:autoSpaceDE/>
              <w:autoSpaceDN/>
              <w:adjustRightInd/>
              <w:jc w:val="both"/>
              <w:textAlignment w:val="auto"/>
              <w:rPr>
                <w:rFonts w:ascii="Arial" w:hAnsi="Arial" w:cs="Arial"/>
                <w:b/>
                <w:bCs/>
                <w:noProof w:val="0"/>
                <w:lang w:val="fr-FR" w:eastAsia="en-US"/>
              </w:rPr>
            </w:pPr>
            <w:r w:rsidRPr="008333C2">
              <w:rPr>
                <w:rFonts w:ascii="Arial" w:hAnsi="Arial" w:cs="Arial"/>
                <w:b/>
                <w:bCs/>
                <w:noProof w:val="0"/>
                <w:lang w:val="fr-FR" w:eastAsia="en-US"/>
              </w:rPr>
              <w:t>Step 2</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50E1FC40" w14:textId="77777777" w:rsidR="00E328C8" w:rsidRPr="008333C2" w:rsidRDefault="00E328C8" w:rsidP="000C6466">
            <w:pPr>
              <w:overflowPunct/>
              <w:autoSpaceDE/>
              <w:autoSpaceDN/>
              <w:adjustRightInd/>
              <w:jc w:val="both"/>
              <w:textAlignment w:val="auto"/>
              <w:rPr>
                <w:rFonts w:ascii="Arial" w:hAnsi="Arial" w:cs="Arial"/>
                <w:b/>
                <w:bCs/>
                <w:noProof w:val="0"/>
                <w:lang w:val="fr-FR" w:eastAsia="en-US"/>
              </w:rPr>
            </w:pPr>
            <w:r w:rsidRPr="008333C2">
              <w:rPr>
                <w:rFonts w:ascii="Arial" w:hAnsi="Arial" w:cs="Arial"/>
                <w:b/>
                <w:bCs/>
                <w:noProof w:val="0"/>
                <w:lang w:val="fr-FR" w:eastAsia="en-US"/>
              </w:rPr>
              <w:t>Step 3</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08970316" w14:textId="77777777" w:rsidR="00E328C8" w:rsidRPr="008333C2" w:rsidRDefault="00E328C8" w:rsidP="000C6466">
            <w:pPr>
              <w:overflowPunct/>
              <w:autoSpaceDE/>
              <w:autoSpaceDN/>
              <w:adjustRightInd/>
              <w:jc w:val="both"/>
              <w:textAlignment w:val="auto"/>
              <w:rPr>
                <w:rFonts w:ascii="Arial" w:hAnsi="Arial" w:cs="Arial"/>
                <w:b/>
                <w:bCs/>
                <w:noProof w:val="0"/>
                <w:lang w:val="fr-FR" w:eastAsia="en-US"/>
              </w:rPr>
            </w:pPr>
            <w:r w:rsidRPr="008333C2">
              <w:rPr>
                <w:rFonts w:ascii="Arial" w:hAnsi="Arial" w:cs="Arial"/>
                <w:b/>
                <w:bCs/>
                <w:noProof w:val="0"/>
                <w:lang w:val="fr-FR" w:eastAsia="en-US"/>
              </w:rPr>
              <w:t>Step 4</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245E22AF" w14:textId="77777777" w:rsidR="00E328C8" w:rsidRPr="008333C2" w:rsidRDefault="00E328C8" w:rsidP="000C6466">
            <w:pPr>
              <w:overflowPunct/>
              <w:autoSpaceDE/>
              <w:autoSpaceDN/>
              <w:adjustRightInd/>
              <w:jc w:val="both"/>
              <w:textAlignment w:val="auto"/>
              <w:rPr>
                <w:rFonts w:ascii="Arial" w:hAnsi="Arial" w:cs="Arial"/>
                <w:b/>
                <w:bCs/>
                <w:noProof w:val="0"/>
                <w:lang w:val="fr-FR" w:eastAsia="en-US"/>
              </w:rPr>
            </w:pPr>
            <w:r w:rsidRPr="008333C2">
              <w:rPr>
                <w:rFonts w:ascii="Arial" w:hAnsi="Arial" w:cs="Arial"/>
                <w:b/>
                <w:bCs/>
                <w:noProof w:val="0"/>
                <w:lang w:val="fr-FR" w:eastAsia="en-US"/>
              </w:rPr>
              <w:t>Step 5</w:t>
            </w:r>
          </w:p>
        </w:tc>
        <w:tc>
          <w:tcPr>
            <w:tcW w:w="828" w:type="dxa"/>
            <w:tcBorders>
              <w:top w:val="single" w:sz="4" w:space="0" w:color="auto"/>
              <w:left w:val="single" w:sz="4" w:space="0" w:color="auto"/>
              <w:bottom w:val="single" w:sz="4" w:space="0" w:color="auto"/>
              <w:right w:val="single" w:sz="4" w:space="0" w:color="auto"/>
            </w:tcBorders>
            <w:shd w:val="clear" w:color="auto" w:fill="BFBFBF"/>
            <w:hideMark/>
          </w:tcPr>
          <w:p w14:paraId="4A65562F" w14:textId="77777777" w:rsidR="00E328C8" w:rsidRPr="008333C2" w:rsidRDefault="00E328C8" w:rsidP="000C6466">
            <w:pPr>
              <w:overflowPunct/>
              <w:autoSpaceDE/>
              <w:autoSpaceDN/>
              <w:adjustRightInd/>
              <w:jc w:val="both"/>
              <w:textAlignment w:val="auto"/>
              <w:rPr>
                <w:rFonts w:ascii="Arial" w:hAnsi="Arial" w:cs="Arial"/>
                <w:b/>
                <w:bCs/>
                <w:noProof w:val="0"/>
                <w:lang w:val="fr-FR" w:eastAsia="en-US"/>
              </w:rPr>
            </w:pPr>
            <w:r w:rsidRPr="008333C2">
              <w:rPr>
                <w:rFonts w:ascii="Arial" w:hAnsi="Arial" w:cs="Arial"/>
                <w:b/>
                <w:bCs/>
                <w:noProof w:val="0"/>
                <w:lang w:val="fr-FR" w:eastAsia="en-US"/>
              </w:rPr>
              <w:t>Step Val.</w:t>
            </w:r>
          </w:p>
        </w:tc>
        <w:tc>
          <w:tcPr>
            <w:tcW w:w="1219" w:type="dxa"/>
            <w:tcBorders>
              <w:top w:val="single" w:sz="4" w:space="0" w:color="auto"/>
              <w:left w:val="single" w:sz="4" w:space="0" w:color="auto"/>
              <w:bottom w:val="single" w:sz="4" w:space="0" w:color="auto"/>
              <w:right w:val="single" w:sz="4" w:space="0" w:color="auto"/>
            </w:tcBorders>
            <w:shd w:val="clear" w:color="auto" w:fill="BFBFBF"/>
            <w:hideMark/>
          </w:tcPr>
          <w:p w14:paraId="2CA83546" w14:textId="77777777" w:rsidR="00E328C8" w:rsidRPr="008333C2" w:rsidRDefault="00E328C8" w:rsidP="000C6466">
            <w:pPr>
              <w:overflowPunct/>
              <w:autoSpaceDE/>
              <w:autoSpaceDN/>
              <w:adjustRightInd/>
              <w:jc w:val="both"/>
              <w:textAlignment w:val="auto"/>
              <w:rPr>
                <w:rFonts w:ascii="Arial" w:hAnsi="Arial" w:cs="Arial"/>
                <w:b/>
                <w:bCs/>
                <w:noProof w:val="0"/>
                <w:lang w:val="fr-FR" w:eastAsia="en-US"/>
              </w:rPr>
            </w:pPr>
            <w:r w:rsidRPr="008333C2">
              <w:rPr>
                <w:rFonts w:ascii="Arial" w:hAnsi="Arial" w:cs="Arial"/>
                <w:b/>
                <w:bCs/>
                <w:noProof w:val="0"/>
                <w:lang w:val="fr-FR" w:eastAsia="en-US"/>
              </w:rPr>
              <w:t>#month</w:t>
            </w:r>
          </w:p>
        </w:tc>
      </w:tr>
      <w:tr w:rsidR="003A2E37" w:rsidRPr="008333C2" w14:paraId="4EF0B00D" w14:textId="77777777" w:rsidTr="0083207A">
        <w:trPr>
          <w:trHeight w:val="523"/>
        </w:trPr>
        <w:tc>
          <w:tcPr>
            <w:tcW w:w="795" w:type="dxa"/>
            <w:tcBorders>
              <w:top w:val="single" w:sz="4" w:space="0" w:color="auto"/>
              <w:left w:val="single" w:sz="4" w:space="0" w:color="auto"/>
              <w:bottom w:val="single" w:sz="4" w:space="0" w:color="auto"/>
              <w:right w:val="single" w:sz="4" w:space="0" w:color="auto"/>
            </w:tcBorders>
            <w:shd w:val="clear" w:color="auto" w:fill="auto"/>
            <w:noWrap/>
          </w:tcPr>
          <w:p w14:paraId="2F980FD0" w14:textId="77777777" w:rsidR="003A2E37" w:rsidRPr="008333C2" w:rsidRDefault="003A2E37" w:rsidP="003A2E37">
            <w:pPr>
              <w:overflowPunct/>
              <w:autoSpaceDE/>
              <w:autoSpaceDN/>
              <w:adjustRightInd/>
              <w:jc w:val="center"/>
              <w:textAlignment w:val="auto"/>
              <w:rPr>
                <w:rFonts w:ascii="Arial" w:hAnsi="Arial" w:cs="Arial"/>
                <w:noProof w:val="0"/>
                <w:lang w:val="fr-FR" w:eastAsia="en-US"/>
              </w:rPr>
            </w:pPr>
            <w:r w:rsidRPr="008333C2">
              <w:rPr>
                <w:rFonts w:ascii="Arial" w:hAnsi="Arial" w:cs="Arial"/>
                <w:noProof w:val="0"/>
                <w:lang w:val="fr-FR" w:eastAsia="en-US"/>
              </w:rPr>
              <w:t>8</w:t>
            </w:r>
          </w:p>
        </w:tc>
        <w:tc>
          <w:tcPr>
            <w:tcW w:w="6121" w:type="dxa"/>
            <w:tcBorders>
              <w:top w:val="single" w:sz="4" w:space="0" w:color="auto"/>
              <w:left w:val="single" w:sz="4" w:space="0" w:color="auto"/>
              <w:bottom w:val="single" w:sz="4" w:space="0" w:color="auto"/>
              <w:right w:val="single" w:sz="4" w:space="0" w:color="auto"/>
            </w:tcBorders>
            <w:shd w:val="clear" w:color="auto" w:fill="auto"/>
          </w:tcPr>
          <w:p w14:paraId="77A37BD8" w14:textId="77777777" w:rsidR="003A2E37" w:rsidRPr="008333C2" w:rsidRDefault="003A2E37" w:rsidP="003A2E37">
            <w:pPr>
              <w:overflowPunct/>
              <w:autoSpaceDE/>
              <w:autoSpaceDN/>
              <w:adjustRightInd/>
              <w:jc w:val="both"/>
              <w:textAlignment w:val="auto"/>
              <w:rPr>
                <w:rFonts w:ascii="Arial" w:hAnsi="Arial" w:cs="Arial"/>
                <w:noProof w:val="0"/>
                <w:lang w:val="en-US" w:eastAsia="en-US"/>
              </w:rPr>
            </w:pPr>
          </w:p>
        </w:tc>
        <w:tc>
          <w:tcPr>
            <w:tcW w:w="1134" w:type="dxa"/>
            <w:noWrap/>
          </w:tcPr>
          <w:p w14:paraId="55D31324" w14:textId="31350138" w:rsidR="003A2E37" w:rsidRPr="008333C2" w:rsidRDefault="003A2E37" w:rsidP="003A2E37">
            <w:pPr>
              <w:overflowPunct/>
              <w:autoSpaceDE/>
              <w:autoSpaceDN/>
              <w:adjustRightInd/>
              <w:jc w:val="both"/>
              <w:textAlignment w:val="auto"/>
              <w:rPr>
                <w:rFonts w:ascii="Arial" w:hAnsi="Arial" w:cs="Arial"/>
                <w:noProof w:val="0"/>
                <w:lang w:val="en-US" w:eastAsia="en-US"/>
              </w:rPr>
            </w:pPr>
            <w:r w:rsidRPr="007D2A57">
              <w:t>8.338,14</w:t>
            </w:r>
          </w:p>
        </w:tc>
        <w:tc>
          <w:tcPr>
            <w:tcW w:w="1134" w:type="dxa"/>
            <w:noWrap/>
          </w:tcPr>
          <w:p w14:paraId="1D9227B8" w14:textId="597C8348" w:rsidR="003A2E37" w:rsidRPr="008333C2" w:rsidRDefault="003A2E37" w:rsidP="003A2E37">
            <w:pPr>
              <w:overflowPunct/>
              <w:autoSpaceDE/>
              <w:autoSpaceDN/>
              <w:adjustRightInd/>
              <w:jc w:val="both"/>
              <w:textAlignment w:val="auto"/>
              <w:rPr>
                <w:rFonts w:ascii="Arial" w:hAnsi="Arial" w:cs="Arial"/>
                <w:noProof w:val="0"/>
                <w:lang w:val="en-US" w:eastAsia="en-US"/>
              </w:rPr>
            </w:pPr>
            <w:r w:rsidRPr="007D2A57">
              <w:t>8.576,73</w:t>
            </w:r>
          </w:p>
        </w:tc>
        <w:tc>
          <w:tcPr>
            <w:tcW w:w="1134" w:type="dxa"/>
            <w:noWrap/>
          </w:tcPr>
          <w:p w14:paraId="0B0A76F1" w14:textId="18C53501" w:rsidR="003A2E37" w:rsidRPr="008333C2" w:rsidRDefault="003A2E37" w:rsidP="003A2E37">
            <w:pPr>
              <w:overflowPunct/>
              <w:autoSpaceDE/>
              <w:autoSpaceDN/>
              <w:adjustRightInd/>
              <w:jc w:val="both"/>
              <w:textAlignment w:val="auto"/>
              <w:rPr>
                <w:rFonts w:ascii="Arial" w:hAnsi="Arial" w:cs="Arial"/>
                <w:noProof w:val="0"/>
                <w:lang w:val="en-US" w:eastAsia="en-US"/>
              </w:rPr>
            </w:pPr>
            <w:r w:rsidRPr="007D2A57">
              <w:t>8.815,32</w:t>
            </w:r>
          </w:p>
        </w:tc>
        <w:tc>
          <w:tcPr>
            <w:tcW w:w="1134" w:type="dxa"/>
            <w:noWrap/>
          </w:tcPr>
          <w:p w14:paraId="2B81BEC3" w14:textId="608F24A7" w:rsidR="003A2E37" w:rsidRPr="008333C2" w:rsidRDefault="003A2E37" w:rsidP="003A2E37">
            <w:pPr>
              <w:overflowPunct/>
              <w:autoSpaceDE/>
              <w:autoSpaceDN/>
              <w:adjustRightInd/>
              <w:jc w:val="both"/>
              <w:textAlignment w:val="auto"/>
              <w:rPr>
                <w:rFonts w:ascii="Arial" w:hAnsi="Arial" w:cs="Arial"/>
                <w:noProof w:val="0"/>
                <w:lang w:val="en-US" w:eastAsia="en-US"/>
              </w:rPr>
            </w:pPr>
            <w:r w:rsidRPr="007D2A57">
              <w:t>9.053,91</w:t>
            </w:r>
          </w:p>
        </w:tc>
        <w:tc>
          <w:tcPr>
            <w:tcW w:w="1134" w:type="dxa"/>
            <w:noWrap/>
          </w:tcPr>
          <w:p w14:paraId="2B80160F" w14:textId="6E7E0AD5" w:rsidR="003A2E37" w:rsidRPr="008333C2" w:rsidRDefault="003A2E37" w:rsidP="003A2E37">
            <w:pPr>
              <w:overflowPunct/>
              <w:autoSpaceDE/>
              <w:autoSpaceDN/>
              <w:adjustRightInd/>
              <w:jc w:val="both"/>
              <w:textAlignment w:val="auto"/>
              <w:rPr>
                <w:rFonts w:ascii="Arial" w:hAnsi="Arial" w:cs="Arial"/>
                <w:noProof w:val="0"/>
                <w:lang w:val="en-US" w:eastAsia="en-US"/>
              </w:rPr>
            </w:pPr>
            <w:r w:rsidRPr="007D2A57">
              <w:t>9.292,50</w:t>
            </w:r>
          </w:p>
        </w:tc>
        <w:tc>
          <w:tcPr>
            <w:tcW w:w="828" w:type="dxa"/>
            <w:noWrap/>
          </w:tcPr>
          <w:p w14:paraId="6BDB0168" w14:textId="74728A5B" w:rsidR="003A2E37" w:rsidRPr="008333C2" w:rsidRDefault="003A2E37" w:rsidP="003A2E37">
            <w:pPr>
              <w:overflowPunct/>
              <w:autoSpaceDE/>
              <w:autoSpaceDN/>
              <w:adjustRightInd/>
              <w:jc w:val="right"/>
              <w:textAlignment w:val="auto"/>
              <w:rPr>
                <w:rFonts w:ascii="Arial" w:hAnsi="Arial" w:cs="Arial"/>
                <w:noProof w:val="0"/>
                <w:lang w:val="en-US" w:eastAsia="en-US"/>
              </w:rPr>
            </w:pPr>
            <w:r w:rsidRPr="007D2A57">
              <w:t>238,59</w:t>
            </w:r>
          </w:p>
        </w:tc>
        <w:tc>
          <w:tcPr>
            <w:tcW w:w="1219" w:type="dxa"/>
            <w:tcBorders>
              <w:top w:val="single" w:sz="4" w:space="0" w:color="auto"/>
              <w:left w:val="nil"/>
              <w:bottom w:val="single" w:sz="4" w:space="0" w:color="auto"/>
              <w:right w:val="single" w:sz="4" w:space="0" w:color="auto"/>
            </w:tcBorders>
            <w:shd w:val="clear" w:color="auto" w:fill="auto"/>
            <w:noWrap/>
            <w:vAlign w:val="center"/>
          </w:tcPr>
          <w:p w14:paraId="4BD1E951" w14:textId="77777777" w:rsidR="003A2E37" w:rsidRPr="008333C2" w:rsidRDefault="003A2E37" w:rsidP="003A2E37">
            <w:pPr>
              <w:overflowPunct/>
              <w:autoSpaceDE/>
              <w:autoSpaceDN/>
              <w:adjustRightInd/>
              <w:ind w:right="613"/>
              <w:textAlignment w:val="auto"/>
              <w:rPr>
                <w:rFonts w:ascii="Arial" w:hAnsi="Arial" w:cs="Arial"/>
                <w:noProof w:val="0"/>
                <w:lang w:val="en-US" w:eastAsia="en-US"/>
              </w:rPr>
            </w:pPr>
            <w:r w:rsidRPr="008333C2">
              <w:rPr>
                <w:rFonts w:ascii="Arial" w:hAnsi="Arial" w:cs="Arial"/>
                <w:noProof w:val="0"/>
                <w:color w:val="000000"/>
                <w:lang w:val="fr-FR" w:eastAsia="en-US"/>
              </w:rPr>
              <w:t>12.9</w:t>
            </w:r>
          </w:p>
        </w:tc>
      </w:tr>
      <w:tr w:rsidR="003A2E37" w:rsidRPr="008333C2" w14:paraId="6927A4A4" w14:textId="77777777" w:rsidTr="003A2E37">
        <w:trPr>
          <w:trHeight w:val="803"/>
        </w:trPr>
        <w:tc>
          <w:tcPr>
            <w:tcW w:w="795" w:type="dxa"/>
            <w:tcBorders>
              <w:top w:val="single" w:sz="4" w:space="0" w:color="auto"/>
              <w:left w:val="single" w:sz="4" w:space="0" w:color="auto"/>
              <w:bottom w:val="single" w:sz="4" w:space="0" w:color="auto"/>
              <w:right w:val="single" w:sz="4" w:space="0" w:color="auto"/>
            </w:tcBorders>
            <w:shd w:val="clear" w:color="auto" w:fill="auto"/>
            <w:noWrap/>
          </w:tcPr>
          <w:p w14:paraId="029EC495" w14:textId="77777777" w:rsidR="003A2E37" w:rsidRPr="008333C2" w:rsidRDefault="003A2E37" w:rsidP="003A2E37">
            <w:pPr>
              <w:overflowPunct/>
              <w:autoSpaceDE/>
              <w:autoSpaceDN/>
              <w:adjustRightInd/>
              <w:jc w:val="center"/>
              <w:textAlignment w:val="auto"/>
              <w:rPr>
                <w:rFonts w:ascii="Arial" w:hAnsi="Arial" w:cs="Arial"/>
                <w:noProof w:val="0"/>
                <w:lang w:val="fr-FR" w:eastAsia="en-US"/>
              </w:rPr>
            </w:pPr>
            <w:r w:rsidRPr="008333C2">
              <w:rPr>
                <w:rFonts w:ascii="Arial" w:hAnsi="Arial" w:cs="Arial"/>
                <w:noProof w:val="0"/>
                <w:lang w:val="fr-FR" w:eastAsia="en-US"/>
              </w:rPr>
              <w:t>7</w:t>
            </w:r>
          </w:p>
        </w:tc>
        <w:tc>
          <w:tcPr>
            <w:tcW w:w="6121" w:type="dxa"/>
            <w:tcBorders>
              <w:top w:val="single" w:sz="4" w:space="0" w:color="auto"/>
              <w:left w:val="single" w:sz="4" w:space="0" w:color="auto"/>
              <w:bottom w:val="single" w:sz="4" w:space="0" w:color="auto"/>
              <w:right w:val="single" w:sz="4" w:space="0" w:color="auto"/>
            </w:tcBorders>
            <w:shd w:val="clear" w:color="auto" w:fill="auto"/>
          </w:tcPr>
          <w:p w14:paraId="1FE84426" w14:textId="77777777" w:rsidR="003A2E37" w:rsidRPr="008333C2" w:rsidRDefault="003A2E37" w:rsidP="003A2E37">
            <w:pPr>
              <w:overflowPunct/>
              <w:autoSpaceDE/>
              <w:autoSpaceDN/>
              <w:adjustRightInd/>
              <w:jc w:val="both"/>
              <w:textAlignment w:val="auto"/>
              <w:rPr>
                <w:rFonts w:ascii="Arial" w:hAnsi="Arial" w:cs="Arial"/>
                <w:noProof w:val="0"/>
                <w:sz w:val="18"/>
                <w:szCs w:val="18"/>
                <w:lang w:val="pt-PT" w:eastAsia="en-US"/>
              </w:rPr>
            </w:pPr>
            <w:r w:rsidRPr="008333C2">
              <w:rPr>
                <w:rFonts w:ascii="Arial" w:hAnsi="Arial" w:cs="Arial"/>
                <w:noProof w:val="0"/>
                <w:sz w:val="18"/>
                <w:szCs w:val="18"/>
                <w:lang w:val="pt-PT" w:eastAsia="en-US"/>
              </w:rPr>
              <w:t>Registrar - Head Accountant – Tax Analyst Expert - DPO - HR Assistant - Executive Assistant OSG</w:t>
            </w:r>
            <w:r w:rsidRPr="008333C2">
              <w:rPr>
                <w:rFonts w:ascii="Arial" w:hAnsi="Arial" w:cs="Arial"/>
                <w:b/>
                <w:noProof w:val="0"/>
                <w:sz w:val="18"/>
                <w:szCs w:val="18"/>
                <w:lang w:val="pt-PT" w:eastAsia="en-US"/>
              </w:rPr>
              <w:t xml:space="preserve"> - </w:t>
            </w:r>
            <w:r w:rsidRPr="008333C2">
              <w:rPr>
                <w:rFonts w:ascii="Arial" w:hAnsi="Arial" w:cs="Arial"/>
                <w:noProof w:val="0"/>
                <w:sz w:val="18"/>
                <w:szCs w:val="18"/>
                <w:lang w:val="pt-PT" w:eastAsia="en-US"/>
              </w:rPr>
              <w:t xml:space="preserve">Administrative Assistant - </w:t>
            </w:r>
            <w:r w:rsidRPr="008333C2">
              <w:rPr>
                <w:rFonts w:ascii="Arial" w:hAnsi="Arial" w:cs="Arial"/>
                <w:noProof w:val="0"/>
                <w:sz w:val="18"/>
                <w:szCs w:val="18"/>
                <w:lang w:val="en-US" w:eastAsia="en-US"/>
              </w:rPr>
              <w:t>ICT Expert – Legal Expert - SAP Expert – Finance Expert – Security Officer OSG</w:t>
            </w:r>
          </w:p>
        </w:tc>
        <w:tc>
          <w:tcPr>
            <w:tcW w:w="1134" w:type="dxa"/>
            <w:noWrap/>
          </w:tcPr>
          <w:p w14:paraId="2C8B2C3E" w14:textId="49D0257D" w:rsidR="003A2E37" w:rsidRPr="008333C2" w:rsidRDefault="003A2E37" w:rsidP="003A2E37">
            <w:pPr>
              <w:overflowPunct/>
              <w:autoSpaceDE/>
              <w:autoSpaceDN/>
              <w:adjustRightInd/>
              <w:jc w:val="both"/>
              <w:textAlignment w:val="auto"/>
              <w:rPr>
                <w:rFonts w:ascii="Arial" w:hAnsi="Arial" w:cs="Arial"/>
                <w:noProof w:val="0"/>
                <w:color w:val="000000"/>
                <w:lang w:val="fr-FR" w:eastAsia="en-US"/>
              </w:rPr>
            </w:pPr>
            <w:r>
              <w:t>7.383,79</w:t>
            </w:r>
          </w:p>
        </w:tc>
        <w:tc>
          <w:tcPr>
            <w:tcW w:w="1134" w:type="dxa"/>
            <w:noWrap/>
          </w:tcPr>
          <w:p w14:paraId="722D071C" w14:textId="5FC4DE6C" w:rsidR="003A2E37" w:rsidRPr="008333C2" w:rsidRDefault="003A2E37" w:rsidP="003A2E37">
            <w:pPr>
              <w:overflowPunct/>
              <w:autoSpaceDE/>
              <w:autoSpaceDN/>
              <w:adjustRightInd/>
              <w:jc w:val="both"/>
              <w:textAlignment w:val="auto"/>
              <w:rPr>
                <w:rFonts w:ascii="Arial" w:hAnsi="Arial" w:cs="Arial"/>
                <w:noProof w:val="0"/>
                <w:color w:val="000000"/>
                <w:lang w:val="fr-FR" w:eastAsia="en-US"/>
              </w:rPr>
            </w:pPr>
            <w:r w:rsidRPr="007D2A57">
              <w:t>7.622,38</w:t>
            </w:r>
          </w:p>
        </w:tc>
        <w:tc>
          <w:tcPr>
            <w:tcW w:w="1134" w:type="dxa"/>
            <w:noWrap/>
          </w:tcPr>
          <w:p w14:paraId="4476AD0A" w14:textId="70AC2F16" w:rsidR="003A2E37" w:rsidRPr="008333C2" w:rsidRDefault="003A2E37" w:rsidP="003A2E37">
            <w:pPr>
              <w:overflowPunct/>
              <w:autoSpaceDE/>
              <w:autoSpaceDN/>
              <w:adjustRightInd/>
              <w:jc w:val="both"/>
              <w:textAlignment w:val="auto"/>
              <w:rPr>
                <w:rFonts w:ascii="Arial" w:hAnsi="Arial" w:cs="Arial"/>
                <w:noProof w:val="0"/>
                <w:color w:val="000000"/>
                <w:lang w:val="fr-FR" w:eastAsia="en-US"/>
              </w:rPr>
            </w:pPr>
            <w:r w:rsidRPr="007D2A57">
              <w:t>7.860,97</w:t>
            </w:r>
          </w:p>
        </w:tc>
        <w:tc>
          <w:tcPr>
            <w:tcW w:w="1134" w:type="dxa"/>
            <w:noWrap/>
          </w:tcPr>
          <w:p w14:paraId="17D939D1" w14:textId="01EC95C3" w:rsidR="003A2E37" w:rsidRPr="008333C2" w:rsidRDefault="003A2E37" w:rsidP="003A2E37">
            <w:pPr>
              <w:overflowPunct/>
              <w:autoSpaceDE/>
              <w:autoSpaceDN/>
              <w:adjustRightInd/>
              <w:jc w:val="both"/>
              <w:textAlignment w:val="auto"/>
              <w:rPr>
                <w:rFonts w:ascii="Arial" w:hAnsi="Arial" w:cs="Arial"/>
                <w:noProof w:val="0"/>
                <w:color w:val="000000"/>
                <w:lang w:val="fr-FR" w:eastAsia="en-US"/>
              </w:rPr>
            </w:pPr>
            <w:r w:rsidRPr="007D2A57">
              <w:t>8.099,55</w:t>
            </w:r>
          </w:p>
        </w:tc>
        <w:tc>
          <w:tcPr>
            <w:tcW w:w="1134" w:type="dxa"/>
            <w:noWrap/>
          </w:tcPr>
          <w:p w14:paraId="038BD0F5" w14:textId="076EAD03" w:rsidR="003A2E37" w:rsidRPr="008333C2" w:rsidRDefault="003A2E37" w:rsidP="003A2E37">
            <w:pPr>
              <w:overflowPunct/>
              <w:autoSpaceDE/>
              <w:autoSpaceDN/>
              <w:adjustRightInd/>
              <w:jc w:val="both"/>
              <w:textAlignment w:val="auto"/>
              <w:rPr>
                <w:rFonts w:ascii="Arial" w:hAnsi="Arial" w:cs="Arial"/>
                <w:noProof w:val="0"/>
                <w:color w:val="000000"/>
                <w:lang w:val="fr-FR" w:eastAsia="en-US"/>
              </w:rPr>
            </w:pPr>
            <w:r w:rsidRPr="007D2A57">
              <w:t>8.338,14</w:t>
            </w:r>
          </w:p>
        </w:tc>
        <w:tc>
          <w:tcPr>
            <w:tcW w:w="828" w:type="dxa"/>
            <w:noWrap/>
          </w:tcPr>
          <w:p w14:paraId="25DC0C2A" w14:textId="02AD5E06" w:rsidR="003A2E37" w:rsidRPr="008333C2" w:rsidRDefault="003A2E37" w:rsidP="003A2E37">
            <w:pPr>
              <w:overflowPunct/>
              <w:autoSpaceDE/>
              <w:autoSpaceDN/>
              <w:adjustRightInd/>
              <w:jc w:val="right"/>
              <w:textAlignment w:val="auto"/>
              <w:rPr>
                <w:rFonts w:ascii="Arial" w:hAnsi="Arial" w:cs="Arial"/>
                <w:noProof w:val="0"/>
                <w:color w:val="000000"/>
                <w:lang w:val="fr-FR" w:eastAsia="en-US"/>
              </w:rPr>
            </w:pPr>
            <w:r w:rsidRPr="007D2A57">
              <w:t>238,59</w:t>
            </w:r>
          </w:p>
        </w:tc>
        <w:tc>
          <w:tcPr>
            <w:tcW w:w="1219" w:type="dxa"/>
            <w:tcBorders>
              <w:top w:val="nil"/>
              <w:left w:val="nil"/>
              <w:bottom w:val="single" w:sz="4" w:space="0" w:color="auto"/>
              <w:right w:val="single" w:sz="4" w:space="0" w:color="auto"/>
            </w:tcBorders>
            <w:shd w:val="clear" w:color="auto" w:fill="auto"/>
            <w:noWrap/>
            <w:vAlign w:val="center"/>
          </w:tcPr>
          <w:p w14:paraId="05CB73D7" w14:textId="77777777" w:rsidR="003A2E37" w:rsidRPr="008333C2" w:rsidRDefault="003A2E37" w:rsidP="003A2E37">
            <w:pPr>
              <w:overflowPunct/>
              <w:autoSpaceDE/>
              <w:autoSpaceDN/>
              <w:adjustRightInd/>
              <w:textAlignment w:val="auto"/>
              <w:rPr>
                <w:rFonts w:ascii="Arial" w:hAnsi="Arial" w:cs="Arial"/>
                <w:noProof w:val="0"/>
                <w:lang w:val="en-US" w:eastAsia="en-US"/>
              </w:rPr>
            </w:pPr>
            <w:r w:rsidRPr="008333C2">
              <w:rPr>
                <w:rFonts w:ascii="Arial" w:hAnsi="Arial" w:cs="Arial"/>
                <w:noProof w:val="0"/>
                <w:color w:val="000000"/>
                <w:lang w:val="fr-FR" w:eastAsia="en-US"/>
              </w:rPr>
              <w:t>12.9</w:t>
            </w:r>
          </w:p>
        </w:tc>
      </w:tr>
      <w:tr w:rsidR="003A2E37" w:rsidRPr="008333C2" w14:paraId="3FE49E16" w14:textId="77777777" w:rsidTr="003A2E37">
        <w:trPr>
          <w:trHeight w:val="1133"/>
        </w:trPr>
        <w:tc>
          <w:tcPr>
            <w:tcW w:w="795" w:type="dxa"/>
            <w:tcBorders>
              <w:top w:val="single" w:sz="4" w:space="0" w:color="auto"/>
              <w:left w:val="single" w:sz="4" w:space="0" w:color="auto"/>
              <w:bottom w:val="single" w:sz="4" w:space="0" w:color="auto"/>
              <w:right w:val="single" w:sz="4" w:space="0" w:color="auto"/>
            </w:tcBorders>
            <w:shd w:val="clear" w:color="auto" w:fill="auto"/>
            <w:noWrap/>
            <w:hideMark/>
          </w:tcPr>
          <w:p w14:paraId="30E427DB" w14:textId="77777777" w:rsidR="003A2E37" w:rsidRPr="008333C2" w:rsidRDefault="003A2E37" w:rsidP="003A2E37">
            <w:pPr>
              <w:overflowPunct/>
              <w:autoSpaceDE/>
              <w:autoSpaceDN/>
              <w:adjustRightInd/>
              <w:jc w:val="center"/>
              <w:textAlignment w:val="auto"/>
              <w:rPr>
                <w:rFonts w:ascii="Arial" w:hAnsi="Arial" w:cs="Arial"/>
                <w:noProof w:val="0"/>
                <w:lang w:val="en-US" w:eastAsia="en-US"/>
              </w:rPr>
            </w:pPr>
            <w:r w:rsidRPr="008333C2">
              <w:rPr>
                <w:rFonts w:ascii="Arial" w:hAnsi="Arial" w:cs="Arial"/>
                <w:noProof w:val="0"/>
                <w:lang w:val="en-US" w:eastAsia="en-US"/>
              </w:rPr>
              <w:t>6</w:t>
            </w:r>
          </w:p>
        </w:tc>
        <w:tc>
          <w:tcPr>
            <w:tcW w:w="6121" w:type="dxa"/>
            <w:tcBorders>
              <w:top w:val="single" w:sz="4" w:space="0" w:color="auto"/>
              <w:left w:val="single" w:sz="4" w:space="0" w:color="auto"/>
              <w:bottom w:val="single" w:sz="4" w:space="0" w:color="auto"/>
              <w:right w:val="single" w:sz="4" w:space="0" w:color="auto"/>
            </w:tcBorders>
            <w:shd w:val="clear" w:color="auto" w:fill="auto"/>
            <w:noWrap/>
          </w:tcPr>
          <w:p w14:paraId="3BD9D533" w14:textId="77777777" w:rsidR="003A2E37" w:rsidRPr="008333C2" w:rsidRDefault="003A2E37" w:rsidP="003A2E37">
            <w:pPr>
              <w:overflowPunct/>
              <w:autoSpaceDE/>
              <w:autoSpaceDN/>
              <w:adjustRightInd/>
              <w:jc w:val="both"/>
              <w:textAlignment w:val="auto"/>
              <w:rPr>
                <w:rFonts w:ascii="Arial" w:hAnsi="Arial" w:cs="Arial"/>
                <w:noProof w:val="0"/>
                <w:lang w:val="en-US" w:eastAsia="en-US"/>
              </w:rPr>
            </w:pPr>
            <w:r w:rsidRPr="008333C2">
              <w:rPr>
                <w:rFonts w:ascii="Arial" w:hAnsi="Arial" w:cs="Arial"/>
                <w:noProof w:val="0"/>
                <w:sz w:val="18"/>
                <w:szCs w:val="18"/>
                <w:lang w:val="pt-PT" w:eastAsia="en-US"/>
              </w:rPr>
              <w:t>Registrar - Head Accountant – Tax Analyst Expert - DPO - HR Assistant – Executive Assistant OSG</w:t>
            </w:r>
            <w:r w:rsidRPr="008333C2">
              <w:rPr>
                <w:rFonts w:ascii="Arial" w:hAnsi="Arial" w:cs="Arial"/>
                <w:b/>
                <w:noProof w:val="0"/>
                <w:sz w:val="18"/>
                <w:szCs w:val="18"/>
                <w:lang w:val="pt-PT" w:eastAsia="en-US"/>
              </w:rPr>
              <w:t xml:space="preserve"> - </w:t>
            </w:r>
            <w:r w:rsidRPr="008333C2">
              <w:rPr>
                <w:rFonts w:ascii="Arial" w:hAnsi="Arial" w:cs="Arial"/>
                <w:noProof w:val="0"/>
                <w:sz w:val="18"/>
                <w:szCs w:val="18"/>
                <w:lang w:val="pt-PT" w:eastAsia="en-US"/>
              </w:rPr>
              <w:t xml:space="preserve"> Administrative Assistant - ICT Expert - Legal Expert - SAP Expert – Finance Expert – Security Officer OSG -– Executive Assistant - Security Officer - SAP Assistant – ICT Assistant - Assistant HoU - </w:t>
            </w:r>
            <w:r w:rsidRPr="008333C2">
              <w:rPr>
                <w:rFonts w:ascii="Arial" w:hAnsi="Arial" w:cs="Arial"/>
                <w:noProof w:val="0"/>
                <w:sz w:val="18"/>
                <w:szCs w:val="18"/>
                <w:lang w:val="en-US" w:eastAsia="en-US"/>
              </w:rPr>
              <w:t xml:space="preserve">Webmaster - Nurse - Psychologist –– Superior Technician –– Accountant – Tax Analyst </w:t>
            </w:r>
          </w:p>
        </w:tc>
        <w:tc>
          <w:tcPr>
            <w:tcW w:w="1134" w:type="dxa"/>
            <w:noWrap/>
          </w:tcPr>
          <w:p w14:paraId="2ED4DACC" w14:textId="2BFB7C9B" w:rsidR="003A2E37" w:rsidRPr="008333C2" w:rsidRDefault="003A2E37" w:rsidP="003A2E37">
            <w:pPr>
              <w:overflowPunct/>
              <w:autoSpaceDE/>
              <w:autoSpaceDN/>
              <w:adjustRightInd/>
              <w:jc w:val="both"/>
              <w:textAlignment w:val="auto"/>
              <w:rPr>
                <w:rFonts w:ascii="Arial" w:hAnsi="Arial" w:cs="Arial"/>
                <w:noProof w:val="0"/>
                <w:lang w:val="en-US" w:eastAsia="en-US"/>
              </w:rPr>
            </w:pPr>
            <w:r w:rsidRPr="003A2E37">
              <w:rPr>
                <w:highlight w:val="yellow"/>
              </w:rPr>
              <w:t>6.429,44</w:t>
            </w:r>
          </w:p>
        </w:tc>
        <w:tc>
          <w:tcPr>
            <w:tcW w:w="1134" w:type="dxa"/>
            <w:noWrap/>
          </w:tcPr>
          <w:p w14:paraId="36DA92B6" w14:textId="08C18802" w:rsidR="003A2E37" w:rsidRPr="008333C2" w:rsidRDefault="003A2E37" w:rsidP="003A2E37">
            <w:pPr>
              <w:overflowPunct/>
              <w:autoSpaceDE/>
              <w:autoSpaceDN/>
              <w:adjustRightInd/>
              <w:jc w:val="both"/>
              <w:textAlignment w:val="auto"/>
              <w:rPr>
                <w:rFonts w:ascii="Arial" w:hAnsi="Arial" w:cs="Arial"/>
                <w:noProof w:val="0"/>
                <w:lang w:val="en-US" w:eastAsia="en-US"/>
              </w:rPr>
            </w:pPr>
            <w:r w:rsidRPr="007D2A57">
              <w:t>6.668,03</w:t>
            </w:r>
          </w:p>
        </w:tc>
        <w:tc>
          <w:tcPr>
            <w:tcW w:w="1134" w:type="dxa"/>
            <w:noWrap/>
          </w:tcPr>
          <w:p w14:paraId="7A3B1858" w14:textId="14B69540" w:rsidR="003A2E37" w:rsidRPr="008333C2" w:rsidRDefault="003A2E37" w:rsidP="003A2E37">
            <w:pPr>
              <w:overflowPunct/>
              <w:autoSpaceDE/>
              <w:autoSpaceDN/>
              <w:adjustRightInd/>
              <w:jc w:val="both"/>
              <w:textAlignment w:val="auto"/>
              <w:rPr>
                <w:rFonts w:ascii="Arial" w:hAnsi="Arial" w:cs="Arial"/>
                <w:noProof w:val="0"/>
                <w:lang w:val="en-US" w:eastAsia="en-US"/>
              </w:rPr>
            </w:pPr>
            <w:r w:rsidRPr="007D2A57">
              <w:t>6.906,61</w:t>
            </w:r>
          </w:p>
        </w:tc>
        <w:tc>
          <w:tcPr>
            <w:tcW w:w="1134" w:type="dxa"/>
            <w:noWrap/>
          </w:tcPr>
          <w:p w14:paraId="4821EC11" w14:textId="7AB67A75" w:rsidR="003A2E37" w:rsidRPr="008333C2" w:rsidRDefault="003A2E37" w:rsidP="003A2E37">
            <w:pPr>
              <w:overflowPunct/>
              <w:autoSpaceDE/>
              <w:autoSpaceDN/>
              <w:adjustRightInd/>
              <w:jc w:val="both"/>
              <w:textAlignment w:val="auto"/>
              <w:rPr>
                <w:rFonts w:ascii="Arial" w:hAnsi="Arial" w:cs="Arial"/>
                <w:noProof w:val="0"/>
                <w:lang w:val="fr-FR" w:eastAsia="en-US"/>
              </w:rPr>
            </w:pPr>
            <w:r w:rsidRPr="007D2A57">
              <w:t>7.145,20</w:t>
            </w:r>
          </w:p>
        </w:tc>
        <w:tc>
          <w:tcPr>
            <w:tcW w:w="1134" w:type="dxa"/>
            <w:noWrap/>
          </w:tcPr>
          <w:p w14:paraId="586A2B01" w14:textId="11C1E65E" w:rsidR="003A2E37" w:rsidRPr="008333C2" w:rsidRDefault="003A2E37" w:rsidP="003A2E37">
            <w:pPr>
              <w:overflowPunct/>
              <w:autoSpaceDE/>
              <w:autoSpaceDN/>
              <w:adjustRightInd/>
              <w:jc w:val="both"/>
              <w:textAlignment w:val="auto"/>
              <w:rPr>
                <w:rFonts w:ascii="Arial" w:hAnsi="Arial" w:cs="Arial"/>
                <w:noProof w:val="0"/>
                <w:lang w:val="fr-FR" w:eastAsia="en-US"/>
              </w:rPr>
            </w:pPr>
            <w:r w:rsidRPr="007D2A57">
              <w:t>7.383,79</w:t>
            </w:r>
          </w:p>
        </w:tc>
        <w:tc>
          <w:tcPr>
            <w:tcW w:w="828" w:type="dxa"/>
            <w:noWrap/>
          </w:tcPr>
          <w:p w14:paraId="7C00B59A" w14:textId="212E7660" w:rsidR="003A2E37" w:rsidRPr="008333C2" w:rsidRDefault="003A2E37" w:rsidP="003A2E37">
            <w:pPr>
              <w:overflowPunct/>
              <w:autoSpaceDE/>
              <w:autoSpaceDN/>
              <w:adjustRightInd/>
              <w:jc w:val="right"/>
              <w:textAlignment w:val="auto"/>
              <w:rPr>
                <w:rFonts w:ascii="Arial" w:hAnsi="Arial" w:cs="Arial"/>
                <w:noProof w:val="0"/>
                <w:lang w:val="fr-FR" w:eastAsia="en-US"/>
              </w:rPr>
            </w:pPr>
            <w:r w:rsidRPr="007D2A57">
              <w:t>238,59</w:t>
            </w:r>
          </w:p>
        </w:tc>
        <w:tc>
          <w:tcPr>
            <w:tcW w:w="1219" w:type="dxa"/>
            <w:tcBorders>
              <w:top w:val="nil"/>
              <w:left w:val="nil"/>
              <w:bottom w:val="single" w:sz="4" w:space="0" w:color="auto"/>
              <w:right w:val="single" w:sz="4" w:space="0" w:color="auto"/>
            </w:tcBorders>
            <w:shd w:val="clear" w:color="auto" w:fill="auto"/>
            <w:noWrap/>
            <w:vAlign w:val="center"/>
            <w:hideMark/>
          </w:tcPr>
          <w:p w14:paraId="4243D8E5" w14:textId="77777777" w:rsidR="003A2E37" w:rsidRPr="008333C2" w:rsidRDefault="003A2E37" w:rsidP="003A2E37">
            <w:pPr>
              <w:overflowPunct/>
              <w:autoSpaceDE/>
              <w:autoSpaceDN/>
              <w:adjustRightInd/>
              <w:textAlignment w:val="auto"/>
              <w:rPr>
                <w:rFonts w:ascii="Arial" w:hAnsi="Arial" w:cs="Arial"/>
                <w:noProof w:val="0"/>
                <w:lang w:val="fr-FR" w:eastAsia="en-US"/>
              </w:rPr>
            </w:pPr>
            <w:r w:rsidRPr="008333C2">
              <w:rPr>
                <w:rFonts w:ascii="Arial" w:hAnsi="Arial" w:cs="Arial"/>
                <w:noProof w:val="0"/>
                <w:color w:val="000000"/>
                <w:lang w:val="fr-FR" w:eastAsia="en-US"/>
              </w:rPr>
              <w:t>12.9</w:t>
            </w:r>
          </w:p>
        </w:tc>
      </w:tr>
      <w:tr w:rsidR="003A2E37" w:rsidRPr="008333C2" w14:paraId="01ADCEB7" w14:textId="77777777" w:rsidTr="003A2E37">
        <w:trPr>
          <w:trHeight w:val="1264"/>
        </w:trPr>
        <w:tc>
          <w:tcPr>
            <w:tcW w:w="795" w:type="dxa"/>
            <w:tcBorders>
              <w:top w:val="single" w:sz="4" w:space="0" w:color="auto"/>
              <w:left w:val="single" w:sz="4" w:space="0" w:color="auto"/>
              <w:bottom w:val="single" w:sz="4" w:space="0" w:color="auto"/>
              <w:right w:val="single" w:sz="4" w:space="0" w:color="auto"/>
            </w:tcBorders>
            <w:shd w:val="clear" w:color="auto" w:fill="auto"/>
            <w:noWrap/>
            <w:hideMark/>
          </w:tcPr>
          <w:p w14:paraId="4091841D" w14:textId="77777777" w:rsidR="003A2E37" w:rsidRPr="008333C2" w:rsidRDefault="003A2E37" w:rsidP="003A2E37">
            <w:pPr>
              <w:overflowPunct/>
              <w:autoSpaceDE/>
              <w:autoSpaceDN/>
              <w:adjustRightInd/>
              <w:jc w:val="center"/>
              <w:textAlignment w:val="auto"/>
              <w:rPr>
                <w:rFonts w:ascii="Arial" w:hAnsi="Arial" w:cs="Arial"/>
                <w:noProof w:val="0"/>
                <w:lang w:val="fr-FR" w:eastAsia="en-US"/>
              </w:rPr>
            </w:pPr>
            <w:r w:rsidRPr="008333C2">
              <w:rPr>
                <w:rFonts w:ascii="Arial" w:hAnsi="Arial" w:cs="Arial"/>
                <w:noProof w:val="0"/>
                <w:lang w:val="fr-FR" w:eastAsia="en-US"/>
              </w:rPr>
              <w:t>5</w:t>
            </w:r>
          </w:p>
        </w:tc>
        <w:tc>
          <w:tcPr>
            <w:tcW w:w="6121" w:type="dxa"/>
            <w:tcBorders>
              <w:top w:val="single" w:sz="4" w:space="0" w:color="auto"/>
              <w:left w:val="single" w:sz="4" w:space="0" w:color="auto"/>
              <w:bottom w:val="single" w:sz="4" w:space="0" w:color="auto"/>
              <w:right w:val="single" w:sz="4" w:space="0" w:color="auto"/>
            </w:tcBorders>
            <w:shd w:val="clear" w:color="auto" w:fill="auto"/>
          </w:tcPr>
          <w:p w14:paraId="2986295F" w14:textId="77777777" w:rsidR="003A2E37" w:rsidRPr="008333C2" w:rsidRDefault="003A2E37" w:rsidP="003A2E37">
            <w:pPr>
              <w:overflowPunct/>
              <w:autoSpaceDE/>
              <w:autoSpaceDN/>
              <w:adjustRightInd/>
              <w:jc w:val="both"/>
              <w:textAlignment w:val="auto"/>
              <w:rPr>
                <w:rFonts w:ascii="Arial" w:hAnsi="Arial" w:cs="Arial"/>
                <w:noProof w:val="0"/>
                <w:sz w:val="18"/>
                <w:szCs w:val="18"/>
                <w:lang w:val="en-US" w:eastAsia="en-US"/>
              </w:rPr>
            </w:pPr>
            <w:r w:rsidRPr="008333C2">
              <w:rPr>
                <w:rFonts w:ascii="Arial" w:hAnsi="Arial" w:cs="Arial"/>
                <w:noProof w:val="0"/>
                <w:sz w:val="18"/>
                <w:szCs w:val="18"/>
                <w:lang w:val="pt-PT" w:eastAsia="en-US"/>
              </w:rPr>
              <w:t>Registrar - Head Accountant - Tax Analyst Expert - DPO - HR Assistant - Executive Assistant OSG</w:t>
            </w:r>
            <w:r w:rsidRPr="008333C2">
              <w:rPr>
                <w:rFonts w:ascii="Arial" w:hAnsi="Arial" w:cs="Arial"/>
                <w:b/>
                <w:noProof w:val="0"/>
                <w:sz w:val="18"/>
                <w:szCs w:val="18"/>
                <w:lang w:val="pt-PT" w:eastAsia="en-US"/>
              </w:rPr>
              <w:t xml:space="preserve"> - </w:t>
            </w:r>
            <w:r w:rsidRPr="008333C2">
              <w:rPr>
                <w:rFonts w:ascii="Arial" w:hAnsi="Arial" w:cs="Arial"/>
                <w:noProof w:val="0"/>
                <w:sz w:val="18"/>
                <w:szCs w:val="18"/>
                <w:lang w:val="pt-PT" w:eastAsia="en-US"/>
              </w:rPr>
              <w:t xml:space="preserve">Administrative Assistant - Legal Expert - SAP Expert –ICT Expert - Finance Expert – Security Officer OSG – Executive Assistant - Security Officer - SAP Assistant – ICT Assistant - </w:t>
            </w:r>
            <w:r w:rsidRPr="008333C2">
              <w:rPr>
                <w:rFonts w:ascii="Arial" w:hAnsi="Arial" w:cs="Arial"/>
                <w:noProof w:val="0"/>
                <w:sz w:val="18"/>
                <w:szCs w:val="18"/>
                <w:lang w:val="en-US" w:eastAsia="en-US"/>
              </w:rPr>
              <w:t>Assistant of HoU -– Nurse – Psychologist - Webmaster – Superior Technician –– Accountant – Tax Analyst - ICT Technician - Secretary - Technician – Science Lab Technician – Assistant Accountant – Librarian</w:t>
            </w:r>
          </w:p>
        </w:tc>
        <w:tc>
          <w:tcPr>
            <w:tcW w:w="1134" w:type="dxa"/>
            <w:noWrap/>
          </w:tcPr>
          <w:p w14:paraId="1AEDFD60" w14:textId="5FCABB7A" w:rsidR="003A2E37" w:rsidRPr="008333C2" w:rsidRDefault="003A2E37" w:rsidP="003A2E37">
            <w:pPr>
              <w:overflowPunct/>
              <w:autoSpaceDE/>
              <w:autoSpaceDN/>
              <w:adjustRightInd/>
              <w:jc w:val="both"/>
              <w:textAlignment w:val="auto"/>
              <w:rPr>
                <w:rFonts w:ascii="Arial" w:hAnsi="Arial" w:cs="Arial"/>
                <w:noProof w:val="0"/>
                <w:lang w:val="fr-FR" w:eastAsia="en-US"/>
              </w:rPr>
            </w:pPr>
            <w:r w:rsidRPr="007D2A57">
              <w:t>5.516,58</w:t>
            </w:r>
          </w:p>
        </w:tc>
        <w:tc>
          <w:tcPr>
            <w:tcW w:w="1134" w:type="dxa"/>
            <w:noWrap/>
          </w:tcPr>
          <w:p w14:paraId="371E19E0" w14:textId="7B84C53F" w:rsidR="003A2E37" w:rsidRPr="008333C2" w:rsidRDefault="003A2E37" w:rsidP="003A2E37">
            <w:pPr>
              <w:overflowPunct/>
              <w:autoSpaceDE/>
              <w:autoSpaceDN/>
              <w:adjustRightInd/>
              <w:jc w:val="both"/>
              <w:textAlignment w:val="auto"/>
              <w:rPr>
                <w:rFonts w:ascii="Arial" w:hAnsi="Arial" w:cs="Arial"/>
                <w:noProof w:val="0"/>
                <w:lang w:val="fr-FR" w:eastAsia="en-US"/>
              </w:rPr>
            </w:pPr>
            <w:r w:rsidRPr="007D2A57">
              <w:t>5.744,79</w:t>
            </w:r>
          </w:p>
        </w:tc>
        <w:tc>
          <w:tcPr>
            <w:tcW w:w="1134" w:type="dxa"/>
            <w:noWrap/>
          </w:tcPr>
          <w:p w14:paraId="18D38397" w14:textId="3F2666B6" w:rsidR="003A2E37" w:rsidRPr="008333C2" w:rsidRDefault="003A2E37" w:rsidP="003A2E37">
            <w:pPr>
              <w:overflowPunct/>
              <w:autoSpaceDE/>
              <w:autoSpaceDN/>
              <w:adjustRightInd/>
              <w:jc w:val="both"/>
              <w:textAlignment w:val="auto"/>
              <w:rPr>
                <w:rFonts w:ascii="Arial" w:hAnsi="Arial" w:cs="Arial"/>
                <w:noProof w:val="0"/>
                <w:lang w:val="fr-FR" w:eastAsia="en-US"/>
              </w:rPr>
            </w:pPr>
            <w:r w:rsidRPr="007D2A57">
              <w:t>5.973,01</w:t>
            </w:r>
          </w:p>
        </w:tc>
        <w:tc>
          <w:tcPr>
            <w:tcW w:w="1134" w:type="dxa"/>
            <w:noWrap/>
          </w:tcPr>
          <w:p w14:paraId="056BE9D6" w14:textId="75404845" w:rsidR="003A2E37" w:rsidRPr="008333C2" w:rsidRDefault="003A2E37" w:rsidP="003A2E37">
            <w:pPr>
              <w:overflowPunct/>
              <w:autoSpaceDE/>
              <w:autoSpaceDN/>
              <w:adjustRightInd/>
              <w:jc w:val="both"/>
              <w:textAlignment w:val="auto"/>
              <w:rPr>
                <w:rFonts w:ascii="Arial" w:hAnsi="Arial" w:cs="Arial"/>
                <w:noProof w:val="0"/>
                <w:lang w:val="fr-FR" w:eastAsia="en-US"/>
              </w:rPr>
            </w:pPr>
            <w:r w:rsidRPr="007D2A57">
              <w:t>6.201,22</w:t>
            </w:r>
          </w:p>
        </w:tc>
        <w:tc>
          <w:tcPr>
            <w:tcW w:w="1134" w:type="dxa"/>
            <w:noWrap/>
          </w:tcPr>
          <w:p w14:paraId="17F67024" w14:textId="230B8F32" w:rsidR="003A2E37" w:rsidRPr="008333C2" w:rsidRDefault="003A2E37" w:rsidP="003A2E37">
            <w:pPr>
              <w:overflowPunct/>
              <w:autoSpaceDE/>
              <w:autoSpaceDN/>
              <w:adjustRightInd/>
              <w:jc w:val="both"/>
              <w:textAlignment w:val="auto"/>
              <w:rPr>
                <w:rFonts w:ascii="Arial" w:hAnsi="Arial" w:cs="Arial"/>
                <w:noProof w:val="0"/>
                <w:lang w:val="fr-FR" w:eastAsia="en-US"/>
              </w:rPr>
            </w:pPr>
            <w:r w:rsidRPr="007D2A57">
              <w:t>6.429,44</w:t>
            </w:r>
          </w:p>
        </w:tc>
        <w:tc>
          <w:tcPr>
            <w:tcW w:w="828" w:type="dxa"/>
            <w:noWrap/>
          </w:tcPr>
          <w:p w14:paraId="6438CDCC" w14:textId="324CEC60" w:rsidR="003A2E37" w:rsidRPr="008333C2" w:rsidRDefault="003A2E37" w:rsidP="003A2E37">
            <w:pPr>
              <w:overflowPunct/>
              <w:autoSpaceDE/>
              <w:autoSpaceDN/>
              <w:adjustRightInd/>
              <w:jc w:val="right"/>
              <w:textAlignment w:val="auto"/>
              <w:rPr>
                <w:rFonts w:ascii="Arial" w:hAnsi="Arial" w:cs="Arial"/>
                <w:noProof w:val="0"/>
                <w:lang w:val="fr-FR" w:eastAsia="en-US"/>
              </w:rPr>
            </w:pPr>
            <w:r w:rsidRPr="007D2A57">
              <w:t>228,21</w:t>
            </w:r>
          </w:p>
        </w:tc>
        <w:tc>
          <w:tcPr>
            <w:tcW w:w="1219" w:type="dxa"/>
            <w:tcBorders>
              <w:top w:val="nil"/>
              <w:left w:val="nil"/>
              <w:bottom w:val="single" w:sz="4" w:space="0" w:color="auto"/>
              <w:right w:val="single" w:sz="4" w:space="0" w:color="auto"/>
            </w:tcBorders>
            <w:shd w:val="clear" w:color="auto" w:fill="auto"/>
            <w:noWrap/>
            <w:vAlign w:val="center"/>
            <w:hideMark/>
          </w:tcPr>
          <w:p w14:paraId="723BF834" w14:textId="77777777" w:rsidR="003A2E37" w:rsidRPr="008333C2" w:rsidRDefault="003A2E37" w:rsidP="003A2E37">
            <w:pPr>
              <w:overflowPunct/>
              <w:autoSpaceDE/>
              <w:autoSpaceDN/>
              <w:adjustRightInd/>
              <w:textAlignment w:val="auto"/>
              <w:rPr>
                <w:rFonts w:ascii="Arial" w:hAnsi="Arial" w:cs="Arial"/>
                <w:noProof w:val="0"/>
                <w:lang w:val="fr-FR" w:eastAsia="en-US"/>
              </w:rPr>
            </w:pPr>
            <w:r w:rsidRPr="008333C2">
              <w:rPr>
                <w:rFonts w:ascii="Arial" w:hAnsi="Arial" w:cs="Arial"/>
                <w:noProof w:val="0"/>
                <w:color w:val="000000"/>
                <w:lang w:val="fr-FR" w:eastAsia="en-US"/>
              </w:rPr>
              <w:t>12.9</w:t>
            </w:r>
          </w:p>
        </w:tc>
      </w:tr>
    </w:tbl>
    <w:p w14:paraId="03E004A5" w14:textId="77777777" w:rsidR="00E328C8" w:rsidRPr="008333C2" w:rsidRDefault="00E328C8" w:rsidP="00E328C8">
      <w:pPr>
        <w:overflowPunct/>
        <w:autoSpaceDE/>
        <w:autoSpaceDN/>
        <w:adjustRightInd/>
        <w:textAlignment w:val="auto"/>
        <w:rPr>
          <w:rFonts w:ascii="Arial" w:hAnsi="Arial" w:cs="Arial"/>
          <w:b/>
          <w:bCs/>
          <w:noProof w:val="0"/>
          <w:color w:val="000000"/>
          <w:sz w:val="24"/>
          <w:szCs w:val="24"/>
          <w:lang w:val="de-DE" w:eastAsia="en-US"/>
        </w:rPr>
      </w:pPr>
    </w:p>
    <w:p w14:paraId="78D134A3" w14:textId="302E7223" w:rsidR="00E328C8" w:rsidRDefault="00E328C8">
      <w:pPr>
        <w:overflowPunct/>
        <w:autoSpaceDE/>
        <w:autoSpaceDN/>
        <w:adjustRightInd/>
        <w:textAlignment w:val="auto"/>
        <w:rPr>
          <w:rFonts w:ascii="Arial" w:eastAsia="Batang" w:hAnsi="Arial" w:cs="Arial"/>
          <w:sz w:val="24"/>
          <w:szCs w:val="24"/>
          <w:lang w:val="en-GB"/>
        </w:rPr>
      </w:pPr>
      <w:r>
        <w:rPr>
          <w:rFonts w:ascii="Arial" w:eastAsia="Batang" w:hAnsi="Arial" w:cs="Arial"/>
          <w:sz w:val="24"/>
          <w:szCs w:val="24"/>
          <w:lang w:val="en-GB"/>
        </w:rPr>
        <w:br w:type="page"/>
      </w:r>
    </w:p>
    <w:p w14:paraId="4430F582" w14:textId="77777777" w:rsidR="00E328C8" w:rsidRPr="004C0A0B" w:rsidRDefault="00E328C8" w:rsidP="00E328C8">
      <w:pPr>
        <w:suppressAutoHyphens/>
        <w:overflowPunct/>
        <w:autoSpaceDN/>
        <w:adjustRightInd/>
        <w:ind w:left="708"/>
        <w:jc w:val="center"/>
        <w:textAlignment w:val="auto"/>
        <w:rPr>
          <w:rFonts w:ascii="Times New Roman" w:eastAsia="Arial" w:hAnsi="Times New Roman"/>
          <w:b/>
          <w:bCs/>
          <w:noProof w:val="0"/>
          <w:color w:val="000000"/>
          <w:sz w:val="24"/>
          <w:szCs w:val="24"/>
          <w:lang w:val="de-DE" w:eastAsia="ar-SA"/>
        </w:rPr>
      </w:pPr>
      <w:r w:rsidRPr="004C0A0B">
        <w:rPr>
          <w:rFonts w:ascii="Times New Roman" w:eastAsia="Arial" w:hAnsi="Times New Roman"/>
          <w:b/>
          <w:bCs/>
          <w:noProof w:val="0"/>
          <w:color w:val="000000"/>
          <w:sz w:val="24"/>
          <w:szCs w:val="24"/>
          <w:lang w:val="de-DE" w:eastAsia="ar-SA"/>
        </w:rPr>
        <w:lastRenderedPageBreak/>
        <w:t>Model Single Spine ES in Germany</w:t>
      </w:r>
    </w:p>
    <w:p w14:paraId="25476222" w14:textId="77777777" w:rsidR="00E328C8" w:rsidRPr="004C0A0B" w:rsidRDefault="00E328C8" w:rsidP="00E328C8">
      <w:pPr>
        <w:suppressAutoHyphens/>
        <w:overflowPunct/>
        <w:autoSpaceDN/>
        <w:adjustRightInd/>
        <w:ind w:left="708"/>
        <w:jc w:val="center"/>
        <w:textAlignment w:val="auto"/>
        <w:rPr>
          <w:rFonts w:ascii="Times New Roman" w:eastAsia="Arial" w:hAnsi="Times New Roman"/>
          <w:b/>
          <w:bCs/>
          <w:noProof w:val="0"/>
          <w:color w:val="000000"/>
          <w:sz w:val="24"/>
          <w:szCs w:val="24"/>
          <w:lang w:val="de-DE" w:eastAsia="ar-SA"/>
        </w:rPr>
      </w:pPr>
    </w:p>
    <w:tbl>
      <w:tblPr>
        <w:tblW w:w="14120" w:type="dxa"/>
        <w:tblInd w:w="55" w:type="dxa"/>
        <w:tblCellMar>
          <w:left w:w="70" w:type="dxa"/>
          <w:right w:w="70" w:type="dxa"/>
        </w:tblCellMar>
        <w:tblLook w:val="04A0" w:firstRow="1" w:lastRow="0" w:firstColumn="1" w:lastColumn="0" w:noHBand="0" w:noVBand="1"/>
      </w:tblPr>
      <w:tblGrid>
        <w:gridCol w:w="871"/>
        <w:gridCol w:w="7071"/>
        <w:gridCol w:w="863"/>
        <w:gridCol w:w="863"/>
        <w:gridCol w:w="863"/>
        <w:gridCol w:w="863"/>
        <w:gridCol w:w="863"/>
        <w:gridCol w:w="752"/>
        <w:gridCol w:w="1111"/>
      </w:tblGrid>
      <w:tr w:rsidR="00E328C8" w:rsidRPr="004C0A0B" w14:paraId="34411EB1" w14:textId="77777777" w:rsidTr="004D3449">
        <w:trPr>
          <w:trHeight w:val="321"/>
        </w:trPr>
        <w:tc>
          <w:tcPr>
            <w:tcW w:w="87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8C6707" w14:textId="77777777" w:rsidR="00E328C8" w:rsidRPr="004C0A0B" w:rsidRDefault="00E328C8" w:rsidP="000C6466">
            <w:pPr>
              <w:overflowPunct/>
              <w:autoSpaceDE/>
              <w:autoSpaceDN/>
              <w:adjustRightInd/>
              <w:jc w:val="center"/>
              <w:textAlignment w:val="auto"/>
              <w:rPr>
                <w:rFonts w:ascii="Calibri" w:hAnsi="Calibri" w:cs="Arial"/>
                <w:b/>
                <w:bCs/>
                <w:noProof w:val="0"/>
                <w:color w:val="000000"/>
                <w:sz w:val="24"/>
                <w:szCs w:val="24"/>
                <w:lang w:val="de-DE" w:eastAsia="de-DE"/>
              </w:rPr>
            </w:pPr>
            <w:r w:rsidRPr="004C0A0B">
              <w:rPr>
                <w:rFonts w:ascii="Calibri" w:hAnsi="Calibri" w:cs="Arial"/>
                <w:b/>
                <w:bCs/>
                <w:noProof w:val="0"/>
                <w:color w:val="000000"/>
                <w:sz w:val="24"/>
                <w:szCs w:val="24"/>
                <w:lang w:val="de-DE" w:eastAsia="de-DE"/>
              </w:rPr>
              <w:t>Grade</w:t>
            </w:r>
          </w:p>
        </w:tc>
        <w:tc>
          <w:tcPr>
            <w:tcW w:w="7071" w:type="dxa"/>
            <w:tcBorders>
              <w:top w:val="single" w:sz="4" w:space="0" w:color="auto"/>
              <w:left w:val="nil"/>
              <w:bottom w:val="single" w:sz="4" w:space="0" w:color="auto"/>
              <w:right w:val="single" w:sz="4" w:space="0" w:color="auto"/>
            </w:tcBorders>
            <w:shd w:val="clear" w:color="000000" w:fill="D9D9D9"/>
            <w:vAlign w:val="center"/>
            <w:hideMark/>
          </w:tcPr>
          <w:p w14:paraId="2B59459F" w14:textId="77777777" w:rsidR="00E328C8" w:rsidRPr="004C0A0B" w:rsidRDefault="00E328C8" w:rsidP="000C6466">
            <w:pPr>
              <w:overflowPunct/>
              <w:autoSpaceDE/>
              <w:autoSpaceDN/>
              <w:adjustRightInd/>
              <w:jc w:val="center"/>
              <w:textAlignment w:val="auto"/>
              <w:rPr>
                <w:rFonts w:ascii="Calibri" w:hAnsi="Calibri" w:cs="Arial"/>
                <w:b/>
                <w:bCs/>
                <w:noProof w:val="0"/>
                <w:color w:val="000000"/>
                <w:sz w:val="24"/>
                <w:szCs w:val="24"/>
                <w:lang w:val="de-DE" w:eastAsia="de-DE"/>
              </w:rPr>
            </w:pPr>
            <w:r w:rsidRPr="004C0A0B">
              <w:rPr>
                <w:rFonts w:ascii="Calibri" w:hAnsi="Calibri" w:cs="Arial"/>
                <w:b/>
                <w:bCs/>
                <w:noProof w:val="0"/>
                <w:color w:val="000000"/>
                <w:sz w:val="24"/>
                <w:szCs w:val="24"/>
                <w:lang w:val="de-DE" w:eastAsia="de-DE"/>
              </w:rPr>
              <w:t>Function</w:t>
            </w:r>
          </w:p>
        </w:tc>
        <w:tc>
          <w:tcPr>
            <w:tcW w:w="863" w:type="dxa"/>
            <w:tcBorders>
              <w:top w:val="single" w:sz="4" w:space="0" w:color="auto"/>
              <w:left w:val="nil"/>
              <w:bottom w:val="single" w:sz="4" w:space="0" w:color="auto"/>
              <w:right w:val="single" w:sz="4" w:space="0" w:color="auto"/>
            </w:tcBorders>
            <w:shd w:val="clear" w:color="000000" w:fill="D9D9D9"/>
            <w:vAlign w:val="center"/>
            <w:hideMark/>
          </w:tcPr>
          <w:p w14:paraId="1AD0A295" w14:textId="77777777" w:rsidR="00E328C8" w:rsidRPr="004C0A0B" w:rsidRDefault="00E328C8" w:rsidP="000C6466">
            <w:pPr>
              <w:overflowPunct/>
              <w:autoSpaceDE/>
              <w:autoSpaceDN/>
              <w:adjustRightInd/>
              <w:jc w:val="center"/>
              <w:textAlignment w:val="auto"/>
              <w:rPr>
                <w:rFonts w:ascii="Calibri" w:hAnsi="Calibri" w:cs="Arial"/>
                <w:b/>
                <w:bCs/>
                <w:noProof w:val="0"/>
                <w:color w:val="000000"/>
                <w:sz w:val="24"/>
                <w:szCs w:val="24"/>
                <w:lang w:val="de-DE" w:eastAsia="de-DE"/>
              </w:rPr>
            </w:pPr>
            <w:r w:rsidRPr="004C0A0B">
              <w:rPr>
                <w:rFonts w:ascii="Calibri" w:hAnsi="Calibri" w:cs="Arial"/>
                <w:b/>
                <w:bCs/>
                <w:noProof w:val="0"/>
                <w:color w:val="000000"/>
                <w:sz w:val="24"/>
                <w:szCs w:val="24"/>
                <w:lang w:val="de-DE" w:eastAsia="de-DE"/>
              </w:rPr>
              <w:t>Step 1</w:t>
            </w:r>
          </w:p>
        </w:tc>
        <w:tc>
          <w:tcPr>
            <w:tcW w:w="863" w:type="dxa"/>
            <w:tcBorders>
              <w:top w:val="single" w:sz="4" w:space="0" w:color="auto"/>
              <w:left w:val="nil"/>
              <w:bottom w:val="single" w:sz="4" w:space="0" w:color="auto"/>
              <w:right w:val="single" w:sz="4" w:space="0" w:color="auto"/>
            </w:tcBorders>
            <w:shd w:val="clear" w:color="000000" w:fill="D9D9D9"/>
            <w:vAlign w:val="center"/>
            <w:hideMark/>
          </w:tcPr>
          <w:p w14:paraId="50F9DBFC" w14:textId="77777777" w:rsidR="00E328C8" w:rsidRPr="004C0A0B" w:rsidRDefault="00E328C8" w:rsidP="000C6466">
            <w:pPr>
              <w:overflowPunct/>
              <w:autoSpaceDE/>
              <w:autoSpaceDN/>
              <w:adjustRightInd/>
              <w:jc w:val="center"/>
              <w:textAlignment w:val="auto"/>
              <w:rPr>
                <w:rFonts w:ascii="Calibri" w:hAnsi="Calibri" w:cs="Arial"/>
                <w:b/>
                <w:bCs/>
                <w:noProof w:val="0"/>
                <w:color w:val="000000"/>
                <w:sz w:val="24"/>
                <w:szCs w:val="24"/>
                <w:lang w:val="de-DE" w:eastAsia="de-DE"/>
              </w:rPr>
            </w:pPr>
            <w:r w:rsidRPr="004C0A0B">
              <w:rPr>
                <w:rFonts w:ascii="Calibri" w:hAnsi="Calibri" w:cs="Arial"/>
                <w:b/>
                <w:bCs/>
                <w:noProof w:val="0"/>
                <w:color w:val="000000"/>
                <w:sz w:val="24"/>
                <w:szCs w:val="24"/>
                <w:lang w:val="de-DE" w:eastAsia="de-DE"/>
              </w:rPr>
              <w:t>Step 2</w:t>
            </w:r>
          </w:p>
        </w:tc>
        <w:tc>
          <w:tcPr>
            <w:tcW w:w="863" w:type="dxa"/>
            <w:tcBorders>
              <w:top w:val="single" w:sz="4" w:space="0" w:color="auto"/>
              <w:left w:val="nil"/>
              <w:bottom w:val="single" w:sz="4" w:space="0" w:color="auto"/>
              <w:right w:val="single" w:sz="4" w:space="0" w:color="auto"/>
            </w:tcBorders>
            <w:shd w:val="clear" w:color="000000" w:fill="D9D9D9"/>
            <w:vAlign w:val="center"/>
            <w:hideMark/>
          </w:tcPr>
          <w:p w14:paraId="1C7932AF" w14:textId="77777777" w:rsidR="00E328C8" w:rsidRPr="004C0A0B" w:rsidRDefault="00E328C8" w:rsidP="000C6466">
            <w:pPr>
              <w:overflowPunct/>
              <w:autoSpaceDE/>
              <w:autoSpaceDN/>
              <w:adjustRightInd/>
              <w:jc w:val="center"/>
              <w:textAlignment w:val="auto"/>
              <w:rPr>
                <w:rFonts w:ascii="Calibri" w:hAnsi="Calibri" w:cs="Arial"/>
                <w:b/>
                <w:bCs/>
                <w:noProof w:val="0"/>
                <w:color w:val="000000"/>
                <w:sz w:val="24"/>
                <w:szCs w:val="24"/>
                <w:lang w:val="de-DE" w:eastAsia="de-DE"/>
              </w:rPr>
            </w:pPr>
            <w:r w:rsidRPr="004C0A0B">
              <w:rPr>
                <w:rFonts w:ascii="Calibri" w:hAnsi="Calibri" w:cs="Arial"/>
                <w:b/>
                <w:bCs/>
                <w:noProof w:val="0"/>
                <w:color w:val="000000"/>
                <w:sz w:val="24"/>
                <w:szCs w:val="24"/>
                <w:lang w:val="de-DE" w:eastAsia="de-DE"/>
              </w:rPr>
              <w:t>Step 3</w:t>
            </w:r>
          </w:p>
        </w:tc>
        <w:tc>
          <w:tcPr>
            <w:tcW w:w="863" w:type="dxa"/>
            <w:tcBorders>
              <w:top w:val="single" w:sz="4" w:space="0" w:color="auto"/>
              <w:left w:val="nil"/>
              <w:bottom w:val="single" w:sz="4" w:space="0" w:color="auto"/>
              <w:right w:val="single" w:sz="4" w:space="0" w:color="auto"/>
            </w:tcBorders>
            <w:shd w:val="clear" w:color="000000" w:fill="D9D9D9"/>
            <w:vAlign w:val="center"/>
            <w:hideMark/>
          </w:tcPr>
          <w:p w14:paraId="709A18C5" w14:textId="77777777" w:rsidR="00E328C8" w:rsidRPr="004C0A0B" w:rsidRDefault="00E328C8" w:rsidP="000C6466">
            <w:pPr>
              <w:overflowPunct/>
              <w:autoSpaceDE/>
              <w:autoSpaceDN/>
              <w:adjustRightInd/>
              <w:jc w:val="center"/>
              <w:textAlignment w:val="auto"/>
              <w:rPr>
                <w:rFonts w:ascii="Calibri" w:hAnsi="Calibri" w:cs="Arial"/>
                <w:b/>
                <w:bCs/>
                <w:noProof w:val="0"/>
                <w:color w:val="000000"/>
                <w:sz w:val="24"/>
                <w:szCs w:val="24"/>
                <w:lang w:val="de-DE" w:eastAsia="de-DE"/>
              </w:rPr>
            </w:pPr>
            <w:r w:rsidRPr="004C0A0B">
              <w:rPr>
                <w:rFonts w:ascii="Calibri" w:hAnsi="Calibri" w:cs="Arial"/>
                <w:b/>
                <w:bCs/>
                <w:noProof w:val="0"/>
                <w:color w:val="000000"/>
                <w:sz w:val="24"/>
                <w:szCs w:val="24"/>
                <w:lang w:val="de-DE" w:eastAsia="de-DE"/>
              </w:rPr>
              <w:t>Step 4</w:t>
            </w:r>
          </w:p>
        </w:tc>
        <w:tc>
          <w:tcPr>
            <w:tcW w:w="863" w:type="dxa"/>
            <w:tcBorders>
              <w:top w:val="single" w:sz="4" w:space="0" w:color="auto"/>
              <w:left w:val="nil"/>
              <w:bottom w:val="single" w:sz="4" w:space="0" w:color="auto"/>
              <w:right w:val="single" w:sz="4" w:space="0" w:color="auto"/>
            </w:tcBorders>
            <w:shd w:val="clear" w:color="000000" w:fill="D9D9D9"/>
            <w:vAlign w:val="center"/>
            <w:hideMark/>
          </w:tcPr>
          <w:p w14:paraId="62B53C6B" w14:textId="77777777" w:rsidR="00E328C8" w:rsidRPr="004C0A0B" w:rsidRDefault="00E328C8" w:rsidP="000C6466">
            <w:pPr>
              <w:overflowPunct/>
              <w:autoSpaceDE/>
              <w:autoSpaceDN/>
              <w:adjustRightInd/>
              <w:jc w:val="center"/>
              <w:textAlignment w:val="auto"/>
              <w:rPr>
                <w:rFonts w:ascii="Calibri" w:hAnsi="Calibri" w:cs="Arial"/>
                <w:b/>
                <w:bCs/>
                <w:noProof w:val="0"/>
                <w:color w:val="000000"/>
                <w:sz w:val="24"/>
                <w:szCs w:val="24"/>
                <w:lang w:val="de-DE" w:eastAsia="de-DE"/>
              </w:rPr>
            </w:pPr>
            <w:r w:rsidRPr="004C0A0B">
              <w:rPr>
                <w:rFonts w:ascii="Calibri" w:hAnsi="Calibri" w:cs="Arial"/>
                <w:b/>
                <w:bCs/>
                <w:noProof w:val="0"/>
                <w:color w:val="000000"/>
                <w:sz w:val="24"/>
                <w:szCs w:val="24"/>
                <w:lang w:val="de-DE" w:eastAsia="de-DE"/>
              </w:rPr>
              <w:t>Step 5</w:t>
            </w:r>
          </w:p>
        </w:tc>
        <w:tc>
          <w:tcPr>
            <w:tcW w:w="752" w:type="dxa"/>
            <w:tcBorders>
              <w:top w:val="single" w:sz="4" w:space="0" w:color="auto"/>
              <w:left w:val="nil"/>
              <w:bottom w:val="single" w:sz="4" w:space="0" w:color="auto"/>
              <w:right w:val="single" w:sz="4" w:space="0" w:color="auto"/>
            </w:tcBorders>
            <w:shd w:val="clear" w:color="000000" w:fill="D9D9D9"/>
            <w:vAlign w:val="center"/>
            <w:hideMark/>
          </w:tcPr>
          <w:p w14:paraId="5DDBC2A4" w14:textId="77777777" w:rsidR="00E328C8" w:rsidRPr="004C0A0B" w:rsidRDefault="00E328C8" w:rsidP="000C6466">
            <w:pPr>
              <w:overflowPunct/>
              <w:autoSpaceDE/>
              <w:autoSpaceDN/>
              <w:adjustRightInd/>
              <w:jc w:val="center"/>
              <w:textAlignment w:val="auto"/>
              <w:rPr>
                <w:rFonts w:ascii="Calibri" w:hAnsi="Calibri" w:cs="Arial"/>
                <w:b/>
                <w:bCs/>
                <w:noProof w:val="0"/>
                <w:color w:val="000000"/>
                <w:sz w:val="24"/>
                <w:szCs w:val="24"/>
                <w:lang w:val="de-DE" w:eastAsia="de-DE"/>
              </w:rPr>
            </w:pPr>
            <w:r w:rsidRPr="004C0A0B">
              <w:rPr>
                <w:rFonts w:ascii="Calibri" w:hAnsi="Calibri" w:cs="Arial"/>
                <w:b/>
                <w:bCs/>
                <w:noProof w:val="0"/>
                <w:color w:val="000000"/>
                <w:sz w:val="24"/>
                <w:szCs w:val="24"/>
                <w:lang w:val="de-DE" w:eastAsia="de-DE"/>
              </w:rPr>
              <w:t>Step Value</w:t>
            </w:r>
          </w:p>
        </w:tc>
        <w:tc>
          <w:tcPr>
            <w:tcW w:w="1111" w:type="dxa"/>
            <w:tcBorders>
              <w:top w:val="single" w:sz="4" w:space="0" w:color="auto"/>
              <w:left w:val="nil"/>
              <w:bottom w:val="single" w:sz="4" w:space="0" w:color="auto"/>
              <w:right w:val="single" w:sz="4" w:space="0" w:color="auto"/>
            </w:tcBorders>
            <w:shd w:val="clear" w:color="000000" w:fill="D9D9D9"/>
            <w:vAlign w:val="center"/>
            <w:hideMark/>
          </w:tcPr>
          <w:p w14:paraId="52C6EB63" w14:textId="77777777" w:rsidR="00E328C8" w:rsidRPr="004C0A0B" w:rsidRDefault="00E328C8" w:rsidP="000C6466">
            <w:pPr>
              <w:overflowPunct/>
              <w:autoSpaceDE/>
              <w:autoSpaceDN/>
              <w:adjustRightInd/>
              <w:jc w:val="center"/>
              <w:textAlignment w:val="auto"/>
              <w:rPr>
                <w:rFonts w:ascii="Calibri" w:hAnsi="Calibri" w:cs="Arial"/>
                <w:b/>
                <w:bCs/>
                <w:noProof w:val="0"/>
                <w:color w:val="000000"/>
                <w:sz w:val="24"/>
                <w:szCs w:val="24"/>
                <w:lang w:val="de-DE" w:eastAsia="de-DE"/>
              </w:rPr>
            </w:pPr>
            <w:r w:rsidRPr="004C0A0B">
              <w:rPr>
                <w:rFonts w:ascii="Calibri" w:hAnsi="Calibri" w:cs="Arial"/>
                <w:b/>
                <w:bCs/>
                <w:noProof w:val="0"/>
                <w:color w:val="000000"/>
                <w:sz w:val="24"/>
                <w:szCs w:val="24"/>
                <w:lang w:val="de-DE" w:eastAsia="de-DE"/>
              </w:rPr>
              <w:t>#month</w:t>
            </w:r>
          </w:p>
        </w:tc>
      </w:tr>
      <w:tr w:rsidR="00E328C8" w:rsidRPr="004C0A0B" w14:paraId="0F359CC9" w14:textId="77777777" w:rsidTr="004D3449">
        <w:trPr>
          <w:trHeight w:val="52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1432B17" w14:textId="77777777" w:rsidR="00E328C8" w:rsidRPr="004C0A0B" w:rsidRDefault="00E328C8" w:rsidP="000C6466">
            <w:pPr>
              <w:overflowPunct/>
              <w:autoSpaceDE/>
              <w:autoSpaceDN/>
              <w:adjustRightInd/>
              <w:jc w:val="center"/>
              <w:textAlignment w:val="auto"/>
              <w:rPr>
                <w:rFonts w:ascii="Calibri" w:hAnsi="Calibri" w:cs="Arial"/>
                <w:noProof w:val="0"/>
                <w:color w:val="000000"/>
                <w:sz w:val="24"/>
                <w:szCs w:val="24"/>
                <w:lang w:val="de-DE" w:eastAsia="de-DE"/>
              </w:rPr>
            </w:pPr>
            <w:r w:rsidRPr="004C0A0B">
              <w:rPr>
                <w:rFonts w:ascii="Calibri" w:hAnsi="Calibri" w:cs="Arial"/>
                <w:noProof w:val="0"/>
                <w:color w:val="000000"/>
                <w:sz w:val="24"/>
                <w:szCs w:val="24"/>
                <w:lang w:val="de-DE" w:eastAsia="de-DE"/>
              </w:rPr>
              <w:t>8</w:t>
            </w:r>
          </w:p>
        </w:tc>
        <w:tc>
          <w:tcPr>
            <w:tcW w:w="7071" w:type="dxa"/>
            <w:tcBorders>
              <w:top w:val="nil"/>
              <w:left w:val="nil"/>
              <w:bottom w:val="single" w:sz="4" w:space="0" w:color="auto"/>
              <w:right w:val="single" w:sz="4" w:space="0" w:color="auto"/>
            </w:tcBorders>
            <w:shd w:val="clear" w:color="auto" w:fill="auto"/>
            <w:noWrap/>
            <w:vAlign w:val="bottom"/>
            <w:hideMark/>
          </w:tcPr>
          <w:p w14:paraId="48D8F370" w14:textId="77777777" w:rsidR="00E328C8" w:rsidRPr="004C0A0B" w:rsidRDefault="00E328C8" w:rsidP="000C6466">
            <w:pPr>
              <w:overflowPunct/>
              <w:autoSpaceDE/>
              <w:autoSpaceDN/>
              <w:adjustRightInd/>
              <w:textAlignment w:val="auto"/>
              <w:rPr>
                <w:rFonts w:ascii="Calibri" w:hAnsi="Calibri" w:cs="Arial"/>
                <w:noProof w:val="0"/>
                <w:color w:val="000000"/>
                <w:sz w:val="24"/>
                <w:szCs w:val="24"/>
                <w:lang w:val="de-DE" w:eastAsia="de-DE"/>
              </w:rPr>
            </w:pPr>
            <w:r w:rsidRPr="004C0A0B">
              <w:rPr>
                <w:rFonts w:ascii="Calibri" w:hAnsi="Calibri" w:cs="Arial"/>
                <w:noProof w:val="0"/>
                <w:color w:val="000000"/>
                <w:sz w:val="24"/>
                <w:szCs w:val="24"/>
                <w:lang w:val="de-DE" w:eastAsia="de-DE"/>
              </w:rPr>
              <w:t> </w:t>
            </w:r>
          </w:p>
        </w:tc>
        <w:tc>
          <w:tcPr>
            <w:tcW w:w="863" w:type="dxa"/>
            <w:tcBorders>
              <w:top w:val="nil"/>
              <w:left w:val="nil"/>
              <w:bottom w:val="single" w:sz="4" w:space="0" w:color="auto"/>
              <w:right w:val="single" w:sz="4" w:space="0" w:color="auto"/>
            </w:tcBorders>
            <w:shd w:val="clear" w:color="auto" w:fill="auto"/>
            <w:noWrap/>
            <w:vAlign w:val="bottom"/>
          </w:tcPr>
          <w:p w14:paraId="45FFE09C" w14:textId="77777777" w:rsidR="00E328C8" w:rsidRPr="004C0A0B" w:rsidRDefault="00E328C8" w:rsidP="000C6466">
            <w:pPr>
              <w:overflowPunct/>
              <w:autoSpaceDE/>
              <w:autoSpaceDN/>
              <w:adjustRightInd/>
              <w:jc w:val="right"/>
              <w:textAlignment w:val="auto"/>
              <w:rPr>
                <w:rFonts w:ascii="Calibri" w:hAnsi="Calibri" w:cs="Arial"/>
                <w:noProof w:val="0"/>
                <w:color w:val="000000"/>
                <w:sz w:val="24"/>
                <w:szCs w:val="24"/>
                <w:lang w:val="de-DE" w:eastAsia="de-DE"/>
              </w:rPr>
            </w:pPr>
          </w:p>
        </w:tc>
        <w:tc>
          <w:tcPr>
            <w:tcW w:w="863" w:type="dxa"/>
            <w:tcBorders>
              <w:top w:val="nil"/>
              <w:left w:val="nil"/>
              <w:bottom w:val="single" w:sz="4" w:space="0" w:color="auto"/>
              <w:right w:val="single" w:sz="4" w:space="0" w:color="auto"/>
            </w:tcBorders>
            <w:shd w:val="clear" w:color="auto" w:fill="auto"/>
            <w:noWrap/>
            <w:vAlign w:val="bottom"/>
          </w:tcPr>
          <w:p w14:paraId="0458A11C" w14:textId="77777777" w:rsidR="00E328C8" w:rsidRPr="004C0A0B" w:rsidRDefault="00E328C8" w:rsidP="000C6466">
            <w:pPr>
              <w:overflowPunct/>
              <w:autoSpaceDE/>
              <w:autoSpaceDN/>
              <w:adjustRightInd/>
              <w:jc w:val="right"/>
              <w:textAlignment w:val="auto"/>
              <w:rPr>
                <w:rFonts w:ascii="Calibri" w:hAnsi="Calibri" w:cs="Arial"/>
                <w:noProof w:val="0"/>
                <w:color w:val="000000"/>
                <w:sz w:val="24"/>
                <w:szCs w:val="24"/>
                <w:lang w:val="de-DE" w:eastAsia="de-DE"/>
              </w:rPr>
            </w:pPr>
          </w:p>
        </w:tc>
        <w:tc>
          <w:tcPr>
            <w:tcW w:w="863" w:type="dxa"/>
            <w:tcBorders>
              <w:top w:val="nil"/>
              <w:left w:val="nil"/>
              <w:bottom w:val="single" w:sz="4" w:space="0" w:color="auto"/>
              <w:right w:val="single" w:sz="4" w:space="0" w:color="auto"/>
            </w:tcBorders>
            <w:shd w:val="clear" w:color="auto" w:fill="auto"/>
            <w:noWrap/>
            <w:vAlign w:val="bottom"/>
          </w:tcPr>
          <w:p w14:paraId="572959E1" w14:textId="77777777" w:rsidR="00E328C8" w:rsidRPr="004C0A0B" w:rsidRDefault="00E328C8" w:rsidP="000C6466">
            <w:pPr>
              <w:overflowPunct/>
              <w:autoSpaceDE/>
              <w:autoSpaceDN/>
              <w:adjustRightInd/>
              <w:jc w:val="right"/>
              <w:textAlignment w:val="auto"/>
              <w:rPr>
                <w:rFonts w:ascii="Calibri" w:hAnsi="Calibri" w:cs="Arial"/>
                <w:noProof w:val="0"/>
                <w:color w:val="000000"/>
                <w:sz w:val="24"/>
                <w:szCs w:val="24"/>
                <w:lang w:val="de-DE" w:eastAsia="de-DE"/>
              </w:rPr>
            </w:pPr>
          </w:p>
        </w:tc>
        <w:tc>
          <w:tcPr>
            <w:tcW w:w="863" w:type="dxa"/>
            <w:tcBorders>
              <w:top w:val="nil"/>
              <w:left w:val="nil"/>
              <w:bottom w:val="single" w:sz="4" w:space="0" w:color="auto"/>
              <w:right w:val="single" w:sz="4" w:space="0" w:color="auto"/>
            </w:tcBorders>
            <w:shd w:val="clear" w:color="auto" w:fill="auto"/>
            <w:noWrap/>
            <w:vAlign w:val="bottom"/>
          </w:tcPr>
          <w:p w14:paraId="6869FB1B" w14:textId="77777777" w:rsidR="00E328C8" w:rsidRPr="004C0A0B" w:rsidRDefault="00E328C8" w:rsidP="000C6466">
            <w:pPr>
              <w:overflowPunct/>
              <w:autoSpaceDE/>
              <w:autoSpaceDN/>
              <w:adjustRightInd/>
              <w:jc w:val="right"/>
              <w:textAlignment w:val="auto"/>
              <w:rPr>
                <w:rFonts w:ascii="Calibri" w:hAnsi="Calibri" w:cs="Arial"/>
                <w:noProof w:val="0"/>
                <w:color w:val="000000"/>
                <w:sz w:val="24"/>
                <w:szCs w:val="24"/>
                <w:lang w:val="de-DE" w:eastAsia="de-DE"/>
              </w:rPr>
            </w:pPr>
          </w:p>
        </w:tc>
        <w:tc>
          <w:tcPr>
            <w:tcW w:w="863" w:type="dxa"/>
            <w:tcBorders>
              <w:top w:val="nil"/>
              <w:left w:val="nil"/>
              <w:bottom w:val="single" w:sz="4" w:space="0" w:color="auto"/>
              <w:right w:val="single" w:sz="4" w:space="0" w:color="auto"/>
            </w:tcBorders>
            <w:shd w:val="clear" w:color="auto" w:fill="auto"/>
            <w:noWrap/>
            <w:vAlign w:val="bottom"/>
          </w:tcPr>
          <w:p w14:paraId="44D32A01" w14:textId="77777777" w:rsidR="00E328C8" w:rsidRPr="004C0A0B" w:rsidRDefault="00E328C8" w:rsidP="000C6466">
            <w:pPr>
              <w:overflowPunct/>
              <w:autoSpaceDE/>
              <w:autoSpaceDN/>
              <w:adjustRightInd/>
              <w:jc w:val="right"/>
              <w:textAlignment w:val="auto"/>
              <w:rPr>
                <w:rFonts w:ascii="Calibri" w:hAnsi="Calibri" w:cs="Arial"/>
                <w:noProof w:val="0"/>
                <w:color w:val="000000"/>
                <w:sz w:val="24"/>
                <w:szCs w:val="24"/>
                <w:lang w:val="de-DE" w:eastAsia="de-DE"/>
              </w:rPr>
            </w:pPr>
          </w:p>
        </w:tc>
        <w:tc>
          <w:tcPr>
            <w:tcW w:w="752" w:type="dxa"/>
            <w:tcBorders>
              <w:top w:val="single" w:sz="4" w:space="0" w:color="auto"/>
              <w:left w:val="nil"/>
              <w:bottom w:val="single" w:sz="4" w:space="0" w:color="auto"/>
              <w:right w:val="nil"/>
            </w:tcBorders>
            <w:shd w:val="clear" w:color="auto" w:fill="F2F2F2"/>
            <w:noWrap/>
            <w:vAlign w:val="bottom"/>
          </w:tcPr>
          <w:p w14:paraId="73FF311E" w14:textId="77777777" w:rsidR="00E328C8" w:rsidRPr="004C0A0B" w:rsidRDefault="00E328C8" w:rsidP="000C6466">
            <w:pPr>
              <w:overflowPunct/>
              <w:autoSpaceDE/>
              <w:autoSpaceDN/>
              <w:adjustRightInd/>
              <w:jc w:val="right"/>
              <w:textAlignment w:val="auto"/>
              <w:rPr>
                <w:rFonts w:ascii="Calibri" w:hAnsi="Calibri" w:cs="Arial"/>
                <w:noProof w:val="0"/>
                <w:lang w:val="de-DE" w:eastAsia="de-DE"/>
              </w:rPr>
            </w:pPr>
          </w:p>
        </w:tc>
        <w:tc>
          <w:tcPr>
            <w:tcW w:w="1111" w:type="dxa"/>
            <w:tcBorders>
              <w:top w:val="nil"/>
              <w:left w:val="single" w:sz="4" w:space="0" w:color="auto"/>
              <w:bottom w:val="single" w:sz="4" w:space="0" w:color="auto"/>
              <w:right w:val="single" w:sz="4" w:space="0" w:color="auto"/>
            </w:tcBorders>
            <w:shd w:val="clear" w:color="auto" w:fill="auto"/>
            <w:noWrap/>
            <w:vAlign w:val="bottom"/>
          </w:tcPr>
          <w:p w14:paraId="200C340D" w14:textId="77777777" w:rsidR="00E328C8" w:rsidRPr="004C0A0B" w:rsidRDefault="00E328C8" w:rsidP="000C6466">
            <w:pPr>
              <w:overflowPunct/>
              <w:autoSpaceDE/>
              <w:autoSpaceDN/>
              <w:adjustRightInd/>
              <w:jc w:val="right"/>
              <w:textAlignment w:val="auto"/>
              <w:rPr>
                <w:rFonts w:ascii="Calibri" w:hAnsi="Calibri" w:cs="Arial"/>
                <w:b/>
                <w:noProof w:val="0"/>
                <w:color w:val="000000"/>
                <w:sz w:val="24"/>
                <w:szCs w:val="24"/>
                <w:lang w:val="de-DE" w:eastAsia="de-DE"/>
              </w:rPr>
            </w:pPr>
          </w:p>
        </w:tc>
      </w:tr>
      <w:tr w:rsidR="004D3449" w:rsidRPr="004C0A0B" w14:paraId="3133DF30" w14:textId="77777777" w:rsidTr="004D3449">
        <w:trPr>
          <w:trHeight w:val="471"/>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6CC7821" w14:textId="77777777" w:rsidR="004D3449" w:rsidRPr="004C0A0B" w:rsidRDefault="004D3449" w:rsidP="004D3449">
            <w:pPr>
              <w:overflowPunct/>
              <w:autoSpaceDE/>
              <w:autoSpaceDN/>
              <w:adjustRightInd/>
              <w:jc w:val="center"/>
              <w:textAlignment w:val="auto"/>
              <w:rPr>
                <w:rFonts w:ascii="Calibri" w:hAnsi="Calibri" w:cs="Arial"/>
                <w:noProof w:val="0"/>
                <w:color w:val="000000"/>
                <w:sz w:val="24"/>
                <w:szCs w:val="24"/>
                <w:lang w:val="de-DE" w:eastAsia="de-DE"/>
              </w:rPr>
            </w:pPr>
            <w:r w:rsidRPr="004C0A0B">
              <w:rPr>
                <w:rFonts w:ascii="Calibri" w:hAnsi="Calibri" w:cs="Arial"/>
                <w:noProof w:val="0"/>
                <w:color w:val="000000"/>
                <w:sz w:val="24"/>
                <w:szCs w:val="24"/>
                <w:lang w:val="de-DE" w:eastAsia="de-DE"/>
              </w:rPr>
              <w:t>7</w:t>
            </w:r>
          </w:p>
        </w:tc>
        <w:tc>
          <w:tcPr>
            <w:tcW w:w="7071" w:type="dxa"/>
            <w:tcBorders>
              <w:top w:val="nil"/>
              <w:left w:val="nil"/>
              <w:bottom w:val="single" w:sz="4" w:space="0" w:color="auto"/>
              <w:right w:val="single" w:sz="4" w:space="0" w:color="auto"/>
            </w:tcBorders>
            <w:shd w:val="clear" w:color="auto" w:fill="auto"/>
            <w:vAlign w:val="bottom"/>
            <w:hideMark/>
          </w:tcPr>
          <w:p w14:paraId="3D294ACD" w14:textId="77777777" w:rsidR="004D3449" w:rsidRPr="004C0A0B" w:rsidRDefault="004D3449" w:rsidP="004D3449">
            <w:pPr>
              <w:overflowPunct/>
              <w:autoSpaceDE/>
              <w:autoSpaceDN/>
              <w:adjustRightInd/>
              <w:jc w:val="both"/>
              <w:textAlignment w:val="auto"/>
              <w:rPr>
                <w:rFonts w:ascii="Arial" w:hAnsi="Arial" w:cs="Arial"/>
                <w:noProof w:val="0"/>
                <w:color w:val="000000"/>
                <w:lang w:val="en-US" w:eastAsia="de-DE"/>
              </w:rPr>
            </w:pPr>
            <w:r w:rsidRPr="004C0A0B">
              <w:rPr>
                <w:rFonts w:ascii="Arial" w:hAnsi="Arial" w:cs="Arial"/>
                <w:noProof w:val="0"/>
                <w:color w:val="000000"/>
                <w:lang w:val="en-US" w:eastAsia="de-DE"/>
              </w:rPr>
              <w:t xml:space="preserve">HR  Assistant - Executive Assistant - DPO </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778E1" w14:textId="55B00168" w:rsidR="004D3449" w:rsidRPr="004C0A0B" w:rsidRDefault="004D3449" w:rsidP="004D3449">
            <w:pPr>
              <w:overflowPunct/>
              <w:autoSpaceDE/>
              <w:autoSpaceDN/>
              <w:adjustRightInd/>
              <w:jc w:val="right"/>
              <w:textAlignment w:val="auto"/>
              <w:rPr>
                <w:rFonts w:ascii="Arial" w:hAnsi="Arial" w:cs="Arial"/>
                <w:noProof w:val="0"/>
                <w:color w:val="000000"/>
                <w:lang w:val="de-DE" w:eastAsia="de-DE"/>
              </w:rPr>
            </w:pPr>
            <w:r>
              <w:rPr>
                <w:rFonts w:ascii="Calibri" w:hAnsi="Calibri" w:cs="Calibri"/>
                <w:color w:val="000000"/>
              </w:rPr>
              <w:t>6216.80</w:t>
            </w:r>
          </w:p>
        </w:tc>
        <w:tc>
          <w:tcPr>
            <w:tcW w:w="863" w:type="dxa"/>
            <w:tcBorders>
              <w:top w:val="single" w:sz="4" w:space="0" w:color="auto"/>
              <w:left w:val="nil"/>
              <w:bottom w:val="single" w:sz="4" w:space="0" w:color="auto"/>
              <w:right w:val="single" w:sz="4" w:space="0" w:color="auto"/>
            </w:tcBorders>
            <w:shd w:val="clear" w:color="auto" w:fill="auto"/>
            <w:noWrap/>
            <w:vAlign w:val="bottom"/>
          </w:tcPr>
          <w:p w14:paraId="29554AD9" w14:textId="2595ADC7" w:rsidR="004D3449" w:rsidRPr="004C0A0B" w:rsidRDefault="004D3449" w:rsidP="004D3449">
            <w:pPr>
              <w:overflowPunct/>
              <w:autoSpaceDE/>
              <w:autoSpaceDN/>
              <w:adjustRightInd/>
              <w:jc w:val="right"/>
              <w:textAlignment w:val="auto"/>
              <w:rPr>
                <w:rFonts w:ascii="Arial" w:hAnsi="Arial" w:cs="Arial"/>
                <w:noProof w:val="0"/>
                <w:color w:val="000000"/>
                <w:lang w:val="de-DE" w:eastAsia="de-DE"/>
              </w:rPr>
            </w:pPr>
            <w:r>
              <w:rPr>
                <w:rFonts w:ascii="Calibri" w:hAnsi="Calibri" w:cs="Calibri"/>
                <w:color w:val="000000"/>
              </w:rPr>
              <w:t>6435.67</w:t>
            </w:r>
          </w:p>
        </w:tc>
        <w:tc>
          <w:tcPr>
            <w:tcW w:w="863" w:type="dxa"/>
            <w:tcBorders>
              <w:top w:val="single" w:sz="4" w:space="0" w:color="auto"/>
              <w:left w:val="nil"/>
              <w:bottom w:val="single" w:sz="4" w:space="0" w:color="auto"/>
              <w:right w:val="single" w:sz="4" w:space="0" w:color="auto"/>
            </w:tcBorders>
            <w:shd w:val="clear" w:color="auto" w:fill="auto"/>
            <w:noWrap/>
            <w:vAlign w:val="bottom"/>
          </w:tcPr>
          <w:p w14:paraId="48252B17" w14:textId="63641186" w:rsidR="004D3449" w:rsidRPr="004C0A0B" w:rsidRDefault="004D3449" w:rsidP="004D3449">
            <w:pPr>
              <w:overflowPunct/>
              <w:autoSpaceDE/>
              <w:autoSpaceDN/>
              <w:adjustRightInd/>
              <w:jc w:val="right"/>
              <w:textAlignment w:val="auto"/>
              <w:rPr>
                <w:rFonts w:ascii="Arial" w:hAnsi="Arial" w:cs="Arial"/>
                <w:noProof w:val="0"/>
                <w:color w:val="000000"/>
                <w:lang w:val="de-DE" w:eastAsia="de-DE"/>
              </w:rPr>
            </w:pPr>
            <w:r>
              <w:rPr>
                <w:rFonts w:ascii="Calibri" w:hAnsi="Calibri" w:cs="Calibri"/>
                <w:color w:val="000000"/>
              </w:rPr>
              <w:t>6654.54</w:t>
            </w:r>
          </w:p>
        </w:tc>
        <w:tc>
          <w:tcPr>
            <w:tcW w:w="863" w:type="dxa"/>
            <w:tcBorders>
              <w:top w:val="single" w:sz="4" w:space="0" w:color="auto"/>
              <w:left w:val="nil"/>
              <w:bottom w:val="single" w:sz="4" w:space="0" w:color="auto"/>
              <w:right w:val="single" w:sz="4" w:space="0" w:color="auto"/>
            </w:tcBorders>
            <w:shd w:val="clear" w:color="auto" w:fill="auto"/>
            <w:noWrap/>
            <w:vAlign w:val="bottom"/>
          </w:tcPr>
          <w:p w14:paraId="54F2FD67" w14:textId="7671E1FB" w:rsidR="004D3449" w:rsidRPr="004C0A0B" w:rsidRDefault="004D3449" w:rsidP="004D3449">
            <w:pPr>
              <w:overflowPunct/>
              <w:autoSpaceDE/>
              <w:autoSpaceDN/>
              <w:adjustRightInd/>
              <w:jc w:val="right"/>
              <w:textAlignment w:val="auto"/>
              <w:rPr>
                <w:rFonts w:ascii="Arial" w:hAnsi="Arial" w:cs="Arial"/>
                <w:noProof w:val="0"/>
                <w:color w:val="000000"/>
                <w:lang w:val="de-DE" w:eastAsia="de-DE"/>
              </w:rPr>
            </w:pPr>
            <w:r>
              <w:rPr>
                <w:rFonts w:ascii="Calibri" w:hAnsi="Calibri" w:cs="Calibri"/>
                <w:color w:val="000000"/>
              </w:rPr>
              <w:t>6873.41</w:t>
            </w:r>
          </w:p>
        </w:tc>
        <w:tc>
          <w:tcPr>
            <w:tcW w:w="863" w:type="dxa"/>
            <w:tcBorders>
              <w:top w:val="single" w:sz="4" w:space="0" w:color="auto"/>
              <w:left w:val="nil"/>
              <w:bottom w:val="single" w:sz="4" w:space="0" w:color="auto"/>
              <w:right w:val="single" w:sz="4" w:space="0" w:color="auto"/>
            </w:tcBorders>
            <w:shd w:val="clear" w:color="auto" w:fill="auto"/>
            <w:noWrap/>
            <w:vAlign w:val="bottom"/>
          </w:tcPr>
          <w:p w14:paraId="08F02F6A" w14:textId="6F0EB3D5" w:rsidR="004D3449" w:rsidRPr="004C0A0B" w:rsidRDefault="004D3449" w:rsidP="004D3449">
            <w:pPr>
              <w:overflowPunct/>
              <w:autoSpaceDE/>
              <w:autoSpaceDN/>
              <w:adjustRightInd/>
              <w:jc w:val="right"/>
              <w:textAlignment w:val="auto"/>
              <w:rPr>
                <w:rFonts w:ascii="Arial" w:hAnsi="Arial" w:cs="Arial"/>
                <w:noProof w:val="0"/>
                <w:color w:val="000000"/>
                <w:lang w:val="de-DE" w:eastAsia="de-DE"/>
              </w:rPr>
            </w:pPr>
            <w:r>
              <w:rPr>
                <w:rFonts w:ascii="Calibri" w:hAnsi="Calibri" w:cs="Calibri"/>
                <w:color w:val="000000"/>
              </w:rPr>
              <w:t>7092.28</w:t>
            </w:r>
          </w:p>
        </w:tc>
        <w:tc>
          <w:tcPr>
            <w:tcW w:w="752" w:type="dxa"/>
            <w:tcBorders>
              <w:top w:val="single" w:sz="4" w:space="0" w:color="auto"/>
              <w:left w:val="nil"/>
              <w:bottom w:val="single" w:sz="4" w:space="0" w:color="auto"/>
              <w:right w:val="single" w:sz="4" w:space="0" w:color="auto"/>
            </w:tcBorders>
            <w:shd w:val="clear" w:color="auto" w:fill="auto"/>
            <w:noWrap/>
            <w:vAlign w:val="bottom"/>
          </w:tcPr>
          <w:p w14:paraId="0157A491" w14:textId="3E477877" w:rsidR="004D3449" w:rsidRPr="004D3449" w:rsidRDefault="004D3449" w:rsidP="004D3449">
            <w:pPr>
              <w:overflowPunct/>
              <w:autoSpaceDE/>
              <w:autoSpaceDN/>
              <w:adjustRightInd/>
              <w:jc w:val="right"/>
              <w:textAlignment w:val="auto"/>
              <w:rPr>
                <w:rFonts w:ascii="Arial" w:hAnsi="Arial" w:cs="Arial"/>
                <w:noProof w:val="0"/>
                <w:lang w:val="de-DE" w:eastAsia="de-DE"/>
              </w:rPr>
            </w:pPr>
            <w:r w:rsidRPr="004D3449">
              <w:rPr>
                <w:rFonts w:ascii="Calibri" w:hAnsi="Calibri" w:cs="Calibri"/>
              </w:rPr>
              <w:t>218.87</w:t>
            </w:r>
          </w:p>
        </w:tc>
        <w:tc>
          <w:tcPr>
            <w:tcW w:w="1111" w:type="dxa"/>
            <w:tcBorders>
              <w:top w:val="single" w:sz="4" w:space="0" w:color="auto"/>
              <w:left w:val="nil"/>
              <w:bottom w:val="single" w:sz="4" w:space="0" w:color="auto"/>
              <w:right w:val="single" w:sz="4" w:space="0" w:color="auto"/>
            </w:tcBorders>
            <w:shd w:val="clear" w:color="auto" w:fill="auto"/>
            <w:noWrap/>
            <w:vAlign w:val="bottom"/>
          </w:tcPr>
          <w:p w14:paraId="1A5104DA" w14:textId="77777777" w:rsidR="004D3449" w:rsidRPr="004D3449" w:rsidRDefault="004D3449" w:rsidP="004D3449">
            <w:pPr>
              <w:overflowPunct/>
              <w:autoSpaceDE/>
              <w:autoSpaceDN/>
              <w:adjustRightInd/>
              <w:jc w:val="right"/>
              <w:textAlignment w:val="auto"/>
              <w:rPr>
                <w:rFonts w:ascii="Calibri" w:hAnsi="Calibri" w:cs="Arial"/>
                <w:b/>
                <w:noProof w:val="0"/>
                <w:sz w:val="24"/>
                <w:szCs w:val="24"/>
                <w:lang w:val="de-DE" w:eastAsia="de-DE"/>
              </w:rPr>
            </w:pPr>
            <w:r w:rsidRPr="004D3449">
              <w:rPr>
                <w:rFonts w:ascii="Calibri" w:hAnsi="Calibri" w:cs="Calibri"/>
                <w:noProof w:val="0"/>
                <w:lang w:val="fr-FR" w:eastAsia="en-US"/>
              </w:rPr>
              <w:t>12.9</w:t>
            </w:r>
          </w:p>
        </w:tc>
      </w:tr>
      <w:tr w:rsidR="004D3449" w:rsidRPr="004C0A0B" w14:paraId="7ECA0E13" w14:textId="77777777" w:rsidTr="004D3449">
        <w:trPr>
          <w:trHeight w:val="709"/>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E05F810" w14:textId="77777777" w:rsidR="004D3449" w:rsidRPr="004C0A0B" w:rsidRDefault="004D3449" w:rsidP="004D3449">
            <w:pPr>
              <w:overflowPunct/>
              <w:autoSpaceDE/>
              <w:autoSpaceDN/>
              <w:adjustRightInd/>
              <w:jc w:val="center"/>
              <w:textAlignment w:val="auto"/>
              <w:rPr>
                <w:rFonts w:ascii="Calibri" w:hAnsi="Calibri" w:cs="Arial"/>
                <w:noProof w:val="0"/>
                <w:color w:val="000000"/>
                <w:sz w:val="24"/>
                <w:szCs w:val="24"/>
                <w:lang w:val="de-DE" w:eastAsia="de-DE"/>
              </w:rPr>
            </w:pPr>
            <w:r w:rsidRPr="004C0A0B">
              <w:rPr>
                <w:rFonts w:ascii="Calibri" w:hAnsi="Calibri" w:cs="Arial"/>
                <w:noProof w:val="0"/>
                <w:color w:val="000000"/>
                <w:sz w:val="24"/>
                <w:szCs w:val="24"/>
                <w:lang w:val="de-DE" w:eastAsia="de-DE"/>
              </w:rPr>
              <w:t>6</w:t>
            </w:r>
          </w:p>
        </w:tc>
        <w:tc>
          <w:tcPr>
            <w:tcW w:w="7071" w:type="dxa"/>
            <w:tcBorders>
              <w:top w:val="nil"/>
              <w:left w:val="nil"/>
              <w:bottom w:val="single" w:sz="4" w:space="0" w:color="auto"/>
              <w:right w:val="single" w:sz="4" w:space="0" w:color="auto"/>
            </w:tcBorders>
            <w:shd w:val="clear" w:color="auto" w:fill="auto"/>
            <w:vAlign w:val="bottom"/>
            <w:hideMark/>
          </w:tcPr>
          <w:p w14:paraId="360A41D0" w14:textId="77777777" w:rsidR="004D3449" w:rsidRPr="004C0A0B" w:rsidRDefault="004D3449" w:rsidP="004D3449">
            <w:pPr>
              <w:overflowPunct/>
              <w:autoSpaceDE/>
              <w:autoSpaceDN/>
              <w:adjustRightInd/>
              <w:textAlignment w:val="auto"/>
              <w:rPr>
                <w:rFonts w:ascii="Arial" w:hAnsi="Arial" w:cs="Arial"/>
                <w:noProof w:val="0"/>
                <w:color w:val="000000"/>
                <w:lang w:val="en-US" w:eastAsia="de-DE"/>
              </w:rPr>
            </w:pPr>
            <w:r w:rsidRPr="004C0A0B">
              <w:rPr>
                <w:rFonts w:ascii="Arial" w:hAnsi="Arial" w:cs="Arial"/>
                <w:noProof w:val="0"/>
                <w:color w:val="000000"/>
                <w:lang w:val="en-US" w:eastAsia="de-DE"/>
              </w:rPr>
              <w:t>HR Assistant - Executive Assistant - DPO - Psychologist – Head Accountant – ICT Assistant</w:t>
            </w:r>
          </w:p>
          <w:p w14:paraId="428B890A" w14:textId="77777777" w:rsidR="004D3449" w:rsidRPr="004C0A0B" w:rsidRDefault="004D3449" w:rsidP="004D3449">
            <w:pPr>
              <w:overflowPunct/>
              <w:autoSpaceDE/>
              <w:autoSpaceDN/>
              <w:adjustRightInd/>
              <w:textAlignment w:val="auto"/>
              <w:rPr>
                <w:rFonts w:ascii="Arial" w:hAnsi="Arial" w:cs="Arial"/>
                <w:noProof w:val="0"/>
                <w:color w:val="000000"/>
                <w:lang w:val="en-US" w:eastAsia="de-DE"/>
              </w:rPr>
            </w:pPr>
          </w:p>
        </w:tc>
        <w:tc>
          <w:tcPr>
            <w:tcW w:w="863" w:type="dxa"/>
            <w:tcBorders>
              <w:top w:val="nil"/>
              <w:left w:val="single" w:sz="4" w:space="0" w:color="auto"/>
              <w:bottom w:val="single" w:sz="4" w:space="0" w:color="auto"/>
              <w:right w:val="single" w:sz="4" w:space="0" w:color="auto"/>
            </w:tcBorders>
            <w:shd w:val="clear" w:color="auto" w:fill="auto"/>
            <w:noWrap/>
            <w:vAlign w:val="bottom"/>
          </w:tcPr>
          <w:p w14:paraId="7E1516E7" w14:textId="35F562ED" w:rsidR="004D3449" w:rsidRPr="004C0A0B" w:rsidRDefault="004D3449" w:rsidP="004D3449">
            <w:pPr>
              <w:overflowPunct/>
              <w:autoSpaceDE/>
              <w:autoSpaceDN/>
              <w:adjustRightInd/>
              <w:jc w:val="right"/>
              <w:textAlignment w:val="auto"/>
              <w:rPr>
                <w:rFonts w:ascii="Arial" w:hAnsi="Arial" w:cs="Arial"/>
                <w:noProof w:val="0"/>
                <w:color w:val="000000"/>
                <w:lang w:val="de-DE" w:eastAsia="de-DE"/>
              </w:rPr>
            </w:pPr>
            <w:r w:rsidRPr="004D3449">
              <w:rPr>
                <w:rFonts w:ascii="Calibri" w:hAnsi="Calibri" w:cs="Calibri"/>
                <w:color w:val="000000"/>
                <w:highlight w:val="yellow"/>
              </w:rPr>
              <w:t>5420.14</w:t>
            </w:r>
          </w:p>
        </w:tc>
        <w:tc>
          <w:tcPr>
            <w:tcW w:w="863" w:type="dxa"/>
            <w:tcBorders>
              <w:top w:val="nil"/>
              <w:left w:val="nil"/>
              <w:bottom w:val="single" w:sz="4" w:space="0" w:color="auto"/>
              <w:right w:val="single" w:sz="4" w:space="0" w:color="auto"/>
            </w:tcBorders>
            <w:shd w:val="clear" w:color="auto" w:fill="auto"/>
            <w:noWrap/>
            <w:vAlign w:val="bottom"/>
          </w:tcPr>
          <w:p w14:paraId="0A1C86B2" w14:textId="4D557237" w:rsidR="004D3449" w:rsidRPr="004C0A0B" w:rsidRDefault="004D3449" w:rsidP="004D3449">
            <w:pPr>
              <w:overflowPunct/>
              <w:autoSpaceDE/>
              <w:autoSpaceDN/>
              <w:adjustRightInd/>
              <w:jc w:val="right"/>
              <w:textAlignment w:val="auto"/>
              <w:rPr>
                <w:rFonts w:ascii="Arial" w:hAnsi="Arial" w:cs="Arial"/>
                <w:noProof w:val="0"/>
                <w:color w:val="000000"/>
                <w:lang w:val="de-DE" w:eastAsia="de-DE"/>
              </w:rPr>
            </w:pPr>
            <w:r>
              <w:rPr>
                <w:rFonts w:ascii="Calibri" w:hAnsi="Calibri" w:cs="Calibri"/>
                <w:color w:val="000000"/>
              </w:rPr>
              <w:t>5619.30</w:t>
            </w:r>
          </w:p>
        </w:tc>
        <w:tc>
          <w:tcPr>
            <w:tcW w:w="863" w:type="dxa"/>
            <w:tcBorders>
              <w:top w:val="nil"/>
              <w:left w:val="nil"/>
              <w:bottom w:val="single" w:sz="4" w:space="0" w:color="auto"/>
              <w:right w:val="single" w:sz="4" w:space="0" w:color="auto"/>
            </w:tcBorders>
            <w:shd w:val="clear" w:color="auto" w:fill="auto"/>
            <w:noWrap/>
            <w:vAlign w:val="bottom"/>
          </w:tcPr>
          <w:p w14:paraId="03680800" w14:textId="6DFECCC7" w:rsidR="004D3449" w:rsidRPr="004C0A0B" w:rsidRDefault="004D3449" w:rsidP="004D3449">
            <w:pPr>
              <w:overflowPunct/>
              <w:autoSpaceDE/>
              <w:autoSpaceDN/>
              <w:adjustRightInd/>
              <w:jc w:val="right"/>
              <w:textAlignment w:val="auto"/>
              <w:rPr>
                <w:rFonts w:ascii="Arial" w:hAnsi="Arial" w:cs="Arial"/>
                <w:noProof w:val="0"/>
                <w:color w:val="000000"/>
                <w:lang w:val="de-DE" w:eastAsia="de-DE"/>
              </w:rPr>
            </w:pPr>
            <w:r>
              <w:rPr>
                <w:rFonts w:ascii="Calibri" w:hAnsi="Calibri" w:cs="Calibri"/>
                <w:color w:val="000000"/>
              </w:rPr>
              <w:t>5818.47</w:t>
            </w:r>
          </w:p>
        </w:tc>
        <w:tc>
          <w:tcPr>
            <w:tcW w:w="863" w:type="dxa"/>
            <w:tcBorders>
              <w:top w:val="nil"/>
              <w:left w:val="nil"/>
              <w:bottom w:val="single" w:sz="4" w:space="0" w:color="auto"/>
              <w:right w:val="single" w:sz="4" w:space="0" w:color="auto"/>
            </w:tcBorders>
            <w:shd w:val="clear" w:color="auto" w:fill="auto"/>
            <w:noWrap/>
            <w:vAlign w:val="bottom"/>
          </w:tcPr>
          <w:p w14:paraId="4907975B" w14:textId="017EBB95" w:rsidR="004D3449" w:rsidRPr="004C0A0B" w:rsidRDefault="004D3449" w:rsidP="004D3449">
            <w:pPr>
              <w:overflowPunct/>
              <w:autoSpaceDE/>
              <w:autoSpaceDN/>
              <w:adjustRightInd/>
              <w:jc w:val="right"/>
              <w:textAlignment w:val="auto"/>
              <w:rPr>
                <w:rFonts w:ascii="Arial" w:hAnsi="Arial" w:cs="Arial"/>
                <w:noProof w:val="0"/>
                <w:color w:val="000000"/>
                <w:lang w:val="de-DE" w:eastAsia="de-DE"/>
              </w:rPr>
            </w:pPr>
            <w:r>
              <w:rPr>
                <w:rFonts w:ascii="Calibri" w:hAnsi="Calibri" w:cs="Calibri"/>
                <w:color w:val="000000"/>
              </w:rPr>
              <w:t>6017.63</w:t>
            </w:r>
          </w:p>
        </w:tc>
        <w:tc>
          <w:tcPr>
            <w:tcW w:w="863" w:type="dxa"/>
            <w:tcBorders>
              <w:top w:val="nil"/>
              <w:left w:val="nil"/>
              <w:bottom w:val="single" w:sz="4" w:space="0" w:color="auto"/>
              <w:right w:val="single" w:sz="4" w:space="0" w:color="auto"/>
            </w:tcBorders>
            <w:shd w:val="clear" w:color="auto" w:fill="auto"/>
            <w:noWrap/>
            <w:vAlign w:val="bottom"/>
          </w:tcPr>
          <w:p w14:paraId="4346501B" w14:textId="6A1B99A1" w:rsidR="004D3449" w:rsidRPr="004C0A0B" w:rsidRDefault="004D3449" w:rsidP="004D3449">
            <w:pPr>
              <w:overflowPunct/>
              <w:autoSpaceDE/>
              <w:autoSpaceDN/>
              <w:adjustRightInd/>
              <w:jc w:val="right"/>
              <w:textAlignment w:val="auto"/>
              <w:rPr>
                <w:rFonts w:ascii="Arial" w:hAnsi="Arial" w:cs="Arial"/>
                <w:noProof w:val="0"/>
                <w:color w:val="000000"/>
                <w:lang w:val="de-DE" w:eastAsia="de-DE"/>
              </w:rPr>
            </w:pPr>
            <w:r>
              <w:rPr>
                <w:rFonts w:ascii="Calibri" w:hAnsi="Calibri" w:cs="Calibri"/>
                <w:color w:val="000000"/>
              </w:rPr>
              <w:t>6216.80</w:t>
            </w:r>
          </w:p>
        </w:tc>
        <w:tc>
          <w:tcPr>
            <w:tcW w:w="752" w:type="dxa"/>
            <w:tcBorders>
              <w:top w:val="nil"/>
              <w:left w:val="nil"/>
              <w:bottom w:val="single" w:sz="4" w:space="0" w:color="auto"/>
              <w:right w:val="single" w:sz="4" w:space="0" w:color="auto"/>
            </w:tcBorders>
            <w:shd w:val="clear" w:color="auto" w:fill="auto"/>
            <w:noWrap/>
            <w:vAlign w:val="bottom"/>
          </w:tcPr>
          <w:p w14:paraId="7B7BF1AC" w14:textId="4CEDC80C" w:rsidR="004D3449" w:rsidRPr="004D3449" w:rsidRDefault="004D3449" w:rsidP="004D3449">
            <w:pPr>
              <w:overflowPunct/>
              <w:autoSpaceDE/>
              <w:autoSpaceDN/>
              <w:adjustRightInd/>
              <w:jc w:val="right"/>
              <w:textAlignment w:val="auto"/>
              <w:rPr>
                <w:rFonts w:ascii="Arial" w:hAnsi="Arial" w:cs="Arial"/>
                <w:noProof w:val="0"/>
                <w:lang w:val="de-DE" w:eastAsia="de-DE"/>
              </w:rPr>
            </w:pPr>
            <w:r w:rsidRPr="004D3449">
              <w:rPr>
                <w:rFonts w:ascii="Calibri" w:hAnsi="Calibri" w:cs="Calibri"/>
              </w:rPr>
              <w:t>199.17</w:t>
            </w:r>
          </w:p>
        </w:tc>
        <w:tc>
          <w:tcPr>
            <w:tcW w:w="1111" w:type="dxa"/>
            <w:tcBorders>
              <w:top w:val="single" w:sz="4" w:space="0" w:color="auto"/>
              <w:left w:val="nil"/>
              <w:bottom w:val="single" w:sz="4" w:space="0" w:color="auto"/>
              <w:right w:val="single" w:sz="4" w:space="0" w:color="auto"/>
            </w:tcBorders>
            <w:shd w:val="clear" w:color="auto" w:fill="auto"/>
            <w:noWrap/>
            <w:vAlign w:val="bottom"/>
          </w:tcPr>
          <w:p w14:paraId="5CF359D4" w14:textId="77777777" w:rsidR="004D3449" w:rsidRPr="004D3449" w:rsidRDefault="004D3449" w:rsidP="004D3449">
            <w:pPr>
              <w:overflowPunct/>
              <w:autoSpaceDE/>
              <w:autoSpaceDN/>
              <w:adjustRightInd/>
              <w:jc w:val="right"/>
              <w:textAlignment w:val="auto"/>
              <w:rPr>
                <w:rFonts w:ascii="Calibri" w:hAnsi="Calibri" w:cs="Arial"/>
                <w:b/>
                <w:noProof w:val="0"/>
                <w:sz w:val="24"/>
                <w:szCs w:val="24"/>
                <w:lang w:val="de-DE" w:eastAsia="de-DE"/>
              </w:rPr>
            </w:pPr>
            <w:r w:rsidRPr="004D3449">
              <w:rPr>
                <w:rFonts w:ascii="Calibri" w:hAnsi="Calibri" w:cs="Calibri"/>
                <w:noProof w:val="0"/>
                <w:lang w:val="fr-FR" w:eastAsia="en-US"/>
              </w:rPr>
              <w:t>12.9</w:t>
            </w:r>
          </w:p>
        </w:tc>
      </w:tr>
      <w:tr w:rsidR="004D3449" w:rsidRPr="004C0A0B" w14:paraId="0DD8A9E6" w14:textId="77777777" w:rsidTr="004D3449">
        <w:trPr>
          <w:trHeight w:val="1139"/>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88AFCF8" w14:textId="77777777" w:rsidR="004D3449" w:rsidRPr="004C0A0B" w:rsidRDefault="004D3449" w:rsidP="004D3449">
            <w:pPr>
              <w:overflowPunct/>
              <w:autoSpaceDE/>
              <w:autoSpaceDN/>
              <w:adjustRightInd/>
              <w:jc w:val="center"/>
              <w:textAlignment w:val="auto"/>
              <w:rPr>
                <w:rFonts w:ascii="Calibri" w:hAnsi="Calibri" w:cs="Arial"/>
                <w:noProof w:val="0"/>
                <w:color w:val="000000"/>
                <w:sz w:val="24"/>
                <w:szCs w:val="24"/>
                <w:lang w:val="de-DE" w:eastAsia="de-DE"/>
              </w:rPr>
            </w:pPr>
            <w:r w:rsidRPr="004C0A0B">
              <w:rPr>
                <w:rFonts w:ascii="Calibri" w:hAnsi="Calibri" w:cs="Arial"/>
                <w:noProof w:val="0"/>
                <w:color w:val="000000"/>
                <w:sz w:val="24"/>
                <w:szCs w:val="24"/>
                <w:lang w:val="de-DE" w:eastAsia="de-DE"/>
              </w:rPr>
              <w:t>5</w:t>
            </w:r>
          </w:p>
        </w:tc>
        <w:tc>
          <w:tcPr>
            <w:tcW w:w="7071" w:type="dxa"/>
            <w:tcBorders>
              <w:top w:val="nil"/>
              <w:left w:val="nil"/>
              <w:bottom w:val="single" w:sz="4" w:space="0" w:color="auto"/>
              <w:right w:val="single" w:sz="4" w:space="0" w:color="auto"/>
            </w:tcBorders>
            <w:shd w:val="clear" w:color="auto" w:fill="auto"/>
            <w:vAlign w:val="bottom"/>
            <w:hideMark/>
          </w:tcPr>
          <w:p w14:paraId="7717788D" w14:textId="77777777" w:rsidR="004D3449" w:rsidRPr="004C0A0B" w:rsidRDefault="004D3449" w:rsidP="004D3449">
            <w:pPr>
              <w:overflowPunct/>
              <w:autoSpaceDE/>
              <w:autoSpaceDN/>
              <w:adjustRightInd/>
              <w:textAlignment w:val="auto"/>
              <w:rPr>
                <w:rFonts w:ascii="Arial" w:hAnsi="Arial" w:cs="Arial"/>
                <w:noProof w:val="0"/>
                <w:color w:val="000000"/>
                <w:lang w:val="en-US" w:eastAsia="de-DE"/>
              </w:rPr>
            </w:pPr>
            <w:r w:rsidRPr="004C0A0B">
              <w:rPr>
                <w:rFonts w:ascii="Arial" w:hAnsi="Arial" w:cs="Arial"/>
                <w:noProof w:val="0"/>
                <w:color w:val="000000"/>
                <w:lang w:val="en-US" w:eastAsia="de-DE"/>
              </w:rPr>
              <w:t xml:space="preserve">HR Assistant - Executive Assistant - DPO - Psychologist – Head Accountant - ICT Assistant - Librarian - Accountant - Secretary - Technician - Nurse - Security Officer - ICT Technician </w:t>
            </w:r>
          </w:p>
          <w:p w14:paraId="5A78BDD8" w14:textId="77777777" w:rsidR="004D3449" w:rsidRPr="004C0A0B" w:rsidRDefault="004D3449" w:rsidP="004D3449">
            <w:pPr>
              <w:overflowPunct/>
              <w:autoSpaceDE/>
              <w:autoSpaceDN/>
              <w:adjustRightInd/>
              <w:textAlignment w:val="auto"/>
              <w:rPr>
                <w:rFonts w:ascii="Arial" w:hAnsi="Arial" w:cs="Arial"/>
                <w:noProof w:val="0"/>
                <w:color w:val="000000"/>
                <w:lang w:val="en-US" w:eastAsia="de-DE"/>
              </w:rPr>
            </w:pPr>
          </w:p>
        </w:tc>
        <w:tc>
          <w:tcPr>
            <w:tcW w:w="863" w:type="dxa"/>
            <w:tcBorders>
              <w:top w:val="nil"/>
              <w:left w:val="single" w:sz="4" w:space="0" w:color="auto"/>
              <w:bottom w:val="single" w:sz="4" w:space="0" w:color="auto"/>
              <w:right w:val="single" w:sz="4" w:space="0" w:color="auto"/>
            </w:tcBorders>
            <w:shd w:val="clear" w:color="auto" w:fill="auto"/>
            <w:noWrap/>
            <w:vAlign w:val="bottom"/>
          </w:tcPr>
          <w:p w14:paraId="6517F4CA" w14:textId="47E90640" w:rsidR="004D3449" w:rsidRPr="004C0A0B" w:rsidRDefault="004D3449" w:rsidP="004D3449">
            <w:pPr>
              <w:overflowPunct/>
              <w:autoSpaceDE/>
              <w:autoSpaceDN/>
              <w:adjustRightInd/>
              <w:jc w:val="right"/>
              <w:textAlignment w:val="auto"/>
              <w:rPr>
                <w:rFonts w:ascii="Arial" w:hAnsi="Arial" w:cs="Arial"/>
                <w:noProof w:val="0"/>
                <w:color w:val="000000"/>
                <w:lang w:val="de-DE" w:eastAsia="de-DE"/>
              </w:rPr>
            </w:pPr>
            <w:r>
              <w:rPr>
                <w:rFonts w:ascii="Calibri" w:hAnsi="Calibri" w:cs="Calibri"/>
                <w:color w:val="000000"/>
              </w:rPr>
              <w:t>4702.30</w:t>
            </w:r>
          </w:p>
        </w:tc>
        <w:tc>
          <w:tcPr>
            <w:tcW w:w="863" w:type="dxa"/>
            <w:tcBorders>
              <w:top w:val="nil"/>
              <w:left w:val="nil"/>
              <w:bottom w:val="single" w:sz="4" w:space="0" w:color="auto"/>
              <w:right w:val="single" w:sz="4" w:space="0" w:color="auto"/>
            </w:tcBorders>
            <w:shd w:val="clear" w:color="auto" w:fill="auto"/>
            <w:noWrap/>
            <w:vAlign w:val="bottom"/>
          </w:tcPr>
          <w:p w14:paraId="6316C3BF" w14:textId="40A603EC" w:rsidR="004D3449" w:rsidRPr="004C0A0B" w:rsidRDefault="004D3449" w:rsidP="004D3449">
            <w:pPr>
              <w:overflowPunct/>
              <w:autoSpaceDE/>
              <w:autoSpaceDN/>
              <w:adjustRightInd/>
              <w:jc w:val="right"/>
              <w:textAlignment w:val="auto"/>
              <w:rPr>
                <w:rFonts w:ascii="Arial" w:hAnsi="Arial" w:cs="Arial"/>
                <w:noProof w:val="0"/>
                <w:color w:val="000000"/>
                <w:lang w:val="de-DE" w:eastAsia="de-DE"/>
              </w:rPr>
            </w:pPr>
            <w:r>
              <w:rPr>
                <w:rFonts w:ascii="Calibri" w:hAnsi="Calibri" w:cs="Calibri"/>
                <w:color w:val="000000"/>
              </w:rPr>
              <w:t>4881.76</w:t>
            </w:r>
          </w:p>
        </w:tc>
        <w:tc>
          <w:tcPr>
            <w:tcW w:w="863" w:type="dxa"/>
            <w:tcBorders>
              <w:top w:val="nil"/>
              <w:left w:val="nil"/>
              <w:bottom w:val="single" w:sz="4" w:space="0" w:color="auto"/>
              <w:right w:val="single" w:sz="4" w:space="0" w:color="auto"/>
            </w:tcBorders>
            <w:shd w:val="clear" w:color="auto" w:fill="auto"/>
            <w:noWrap/>
            <w:vAlign w:val="bottom"/>
          </w:tcPr>
          <w:p w14:paraId="7B605278" w14:textId="35BBD3EB" w:rsidR="004D3449" w:rsidRPr="004C0A0B" w:rsidRDefault="004D3449" w:rsidP="004D3449">
            <w:pPr>
              <w:overflowPunct/>
              <w:autoSpaceDE/>
              <w:autoSpaceDN/>
              <w:adjustRightInd/>
              <w:jc w:val="right"/>
              <w:textAlignment w:val="auto"/>
              <w:rPr>
                <w:rFonts w:ascii="Arial" w:hAnsi="Arial" w:cs="Arial"/>
                <w:noProof w:val="0"/>
                <w:color w:val="000000"/>
                <w:lang w:val="de-DE" w:eastAsia="de-DE"/>
              </w:rPr>
            </w:pPr>
            <w:r>
              <w:rPr>
                <w:rFonts w:ascii="Calibri" w:hAnsi="Calibri" w:cs="Calibri"/>
                <w:color w:val="000000"/>
              </w:rPr>
              <w:t>5061.22</w:t>
            </w:r>
          </w:p>
        </w:tc>
        <w:tc>
          <w:tcPr>
            <w:tcW w:w="863" w:type="dxa"/>
            <w:tcBorders>
              <w:top w:val="nil"/>
              <w:left w:val="nil"/>
              <w:bottom w:val="single" w:sz="4" w:space="0" w:color="auto"/>
              <w:right w:val="single" w:sz="4" w:space="0" w:color="auto"/>
            </w:tcBorders>
            <w:shd w:val="clear" w:color="auto" w:fill="auto"/>
            <w:noWrap/>
            <w:vAlign w:val="bottom"/>
          </w:tcPr>
          <w:p w14:paraId="3948CEDD" w14:textId="6309670D" w:rsidR="004D3449" w:rsidRPr="004C0A0B" w:rsidRDefault="004D3449" w:rsidP="004D3449">
            <w:pPr>
              <w:overflowPunct/>
              <w:autoSpaceDE/>
              <w:autoSpaceDN/>
              <w:adjustRightInd/>
              <w:jc w:val="right"/>
              <w:textAlignment w:val="auto"/>
              <w:rPr>
                <w:rFonts w:ascii="Arial" w:hAnsi="Arial" w:cs="Arial"/>
                <w:noProof w:val="0"/>
                <w:color w:val="000000"/>
                <w:lang w:val="de-DE" w:eastAsia="de-DE"/>
              </w:rPr>
            </w:pPr>
            <w:r>
              <w:rPr>
                <w:rFonts w:ascii="Calibri" w:hAnsi="Calibri" w:cs="Calibri"/>
                <w:color w:val="000000"/>
              </w:rPr>
              <w:t>5240.68</w:t>
            </w:r>
          </w:p>
        </w:tc>
        <w:tc>
          <w:tcPr>
            <w:tcW w:w="863" w:type="dxa"/>
            <w:tcBorders>
              <w:top w:val="nil"/>
              <w:left w:val="nil"/>
              <w:bottom w:val="single" w:sz="4" w:space="0" w:color="auto"/>
              <w:right w:val="single" w:sz="4" w:space="0" w:color="auto"/>
            </w:tcBorders>
            <w:shd w:val="clear" w:color="auto" w:fill="auto"/>
            <w:noWrap/>
            <w:vAlign w:val="bottom"/>
          </w:tcPr>
          <w:p w14:paraId="3934C522" w14:textId="3042A074" w:rsidR="004D3449" w:rsidRPr="004C0A0B" w:rsidRDefault="004D3449" w:rsidP="004D3449">
            <w:pPr>
              <w:overflowPunct/>
              <w:autoSpaceDE/>
              <w:autoSpaceDN/>
              <w:adjustRightInd/>
              <w:jc w:val="right"/>
              <w:textAlignment w:val="auto"/>
              <w:rPr>
                <w:rFonts w:ascii="Arial" w:hAnsi="Arial" w:cs="Arial"/>
                <w:noProof w:val="0"/>
                <w:color w:val="000000"/>
                <w:lang w:val="de-DE" w:eastAsia="de-DE"/>
              </w:rPr>
            </w:pPr>
            <w:r>
              <w:rPr>
                <w:rFonts w:ascii="Calibri" w:hAnsi="Calibri" w:cs="Calibri"/>
                <w:color w:val="000000"/>
              </w:rPr>
              <w:t>5420.14</w:t>
            </w:r>
          </w:p>
        </w:tc>
        <w:tc>
          <w:tcPr>
            <w:tcW w:w="752" w:type="dxa"/>
            <w:tcBorders>
              <w:top w:val="nil"/>
              <w:left w:val="nil"/>
              <w:bottom w:val="single" w:sz="4" w:space="0" w:color="auto"/>
              <w:right w:val="single" w:sz="4" w:space="0" w:color="auto"/>
            </w:tcBorders>
            <w:shd w:val="clear" w:color="auto" w:fill="auto"/>
            <w:noWrap/>
            <w:vAlign w:val="bottom"/>
          </w:tcPr>
          <w:p w14:paraId="387B82D1" w14:textId="61CAB29E" w:rsidR="004D3449" w:rsidRPr="004D3449" w:rsidRDefault="004D3449" w:rsidP="004D3449">
            <w:pPr>
              <w:overflowPunct/>
              <w:autoSpaceDE/>
              <w:autoSpaceDN/>
              <w:adjustRightInd/>
              <w:jc w:val="right"/>
              <w:textAlignment w:val="auto"/>
              <w:rPr>
                <w:rFonts w:ascii="Arial" w:hAnsi="Arial" w:cs="Arial"/>
                <w:noProof w:val="0"/>
                <w:lang w:val="de-DE" w:eastAsia="de-DE"/>
              </w:rPr>
            </w:pPr>
            <w:r w:rsidRPr="004D3449">
              <w:rPr>
                <w:rFonts w:ascii="Calibri" w:hAnsi="Calibri" w:cs="Calibri"/>
              </w:rPr>
              <w:t>179.46</w:t>
            </w:r>
          </w:p>
        </w:tc>
        <w:tc>
          <w:tcPr>
            <w:tcW w:w="1111" w:type="dxa"/>
            <w:tcBorders>
              <w:top w:val="single" w:sz="4" w:space="0" w:color="auto"/>
              <w:left w:val="nil"/>
              <w:bottom w:val="single" w:sz="4" w:space="0" w:color="auto"/>
              <w:right w:val="single" w:sz="4" w:space="0" w:color="auto"/>
            </w:tcBorders>
            <w:shd w:val="clear" w:color="auto" w:fill="auto"/>
            <w:noWrap/>
            <w:vAlign w:val="bottom"/>
          </w:tcPr>
          <w:p w14:paraId="7556611E" w14:textId="77777777" w:rsidR="004D3449" w:rsidRPr="004D3449" w:rsidRDefault="004D3449" w:rsidP="004D3449">
            <w:pPr>
              <w:overflowPunct/>
              <w:autoSpaceDE/>
              <w:autoSpaceDN/>
              <w:adjustRightInd/>
              <w:jc w:val="right"/>
              <w:textAlignment w:val="auto"/>
              <w:rPr>
                <w:rFonts w:ascii="Calibri" w:hAnsi="Calibri" w:cs="Arial"/>
                <w:b/>
                <w:noProof w:val="0"/>
                <w:sz w:val="24"/>
                <w:szCs w:val="24"/>
                <w:lang w:val="de-DE" w:eastAsia="de-DE"/>
              </w:rPr>
            </w:pPr>
            <w:r w:rsidRPr="004D3449">
              <w:rPr>
                <w:rFonts w:ascii="Calibri" w:hAnsi="Calibri" w:cs="Calibri"/>
                <w:noProof w:val="0"/>
                <w:lang w:val="fr-FR" w:eastAsia="en-US"/>
              </w:rPr>
              <w:t>12.9</w:t>
            </w:r>
          </w:p>
        </w:tc>
      </w:tr>
    </w:tbl>
    <w:p w14:paraId="4BFA828B" w14:textId="77777777" w:rsidR="00E328C8" w:rsidRDefault="00E328C8" w:rsidP="00E328C8">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61A97299" w14:textId="77777777" w:rsidR="00E328C8" w:rsidRPr="007574FD" w:rsidRDefault="00E328C8" w:rsidP="00E328C8">
      <w:pPr>
        <w:overflowPunct/>
        <w:autoSpaceDE/>
        <w:autoSpaceDN/>
        <w:adjustRightInd/>
        <w:jc w:val="center"/>
        <w:textAlignment w:val="auto"/>
        <w:rPr>
          <w:rFonts w:ascii="Arial" w:hAnsi="Arial" w:cs="Arial"/>
          <w:b/>
          <w:bCs/>
          <w:noProof w:val="0"/>
          <w:lang w:val="en-GB" w:eastAsia="en-US"/>
        </w:rPr>
      </w:pPr>
      <w:r w:rsidRPr="007574FD">
        <w:rPr>
          <w:rFonts w:ascii="Arial" w:hAnsi="Arial" w:cs="Arial"/>
          <w:b/>
          <w:bCs/>
          <w:noProof w:val="0"/>
          <w:lang w:val="en-US" w:eastAsia="en-US"/>
        </w:rPr>
        <w:t>Model Single Spine ES V</w:t>
      </w:r>
      <w:r w:rsidRPr="007574FD">
        <w:rPr>
          <w:rFonts w:ascii="Arial" w:hAnsi="Arial" w:cs="Arial"/>
          <w:b/>
          <w:bCs/>
          <w:noProof w:val="0"/>
          <w:lang w:val="en-GB" w:eastAsia="en-US"/>
        </w:rPr>
        <w:t>arese</w:t>
      </w:r>
    </w:p>
    <w:p w14:paraId="3C9E4DE5" w14:textId="77777777" w:rsidR="00E328C8" w:rsidRPr="007574FD" w:rsidRDefault="00E328C8" w:rsidP="00E328C8">
      <w:pPr>
        <w:overflowPunct/>
        <w:autoSpaceDE/>
        <w:autoSpaceDN/>
        <w:adjustRightInd/>
        <w:jc w:val="center"/>
        <w:textAlignment w:val="auto"/>
        <w:rPr>
          <w:rFonts w:ascii="Arial" w:hAnsi="Arial" w:cs="Arial"/>
          <w:b/>
          <w:bCs/>
          <w:noProof w:val="0"/>
          <w:lang w:val="en-GB" w:eastAsia="en-US"/>
        </w:rPr>
      </w:pPr>
    </w:p>
    <w:p w14:paraId="201F1CC4" w14:textId="77777777" w:rsidR="00E328C8" w:rsidRPr="007574FD" w:rsidRDefault="00E328C8" w:rsidP="00E328C8">
      <w:pPr>
        <w:suppressAutoHyphens/>
        <w:overflowPunct/>
        <w:autoSpaceDN/>
        <w:adjustRightInd/>
        <w:textAlignment w:val="auto"/>
        <w:rPr>
          <w:rFonts w:ascii="Times New Roman" w:eastAsia="Arial" w:hAnsi="Times New Roman"/>
          <w:b/>
          <w:bCs/>
          <w:noProof w:val="0"/>
          <w:color w:val="000000"/>
          <w:sz w:val="24"/>
          <w:szCs w:val="24"/>
          <w:lang w:val="de-DE" w:eastAsia="ar-SA"/>
        </w:rPr>
      </w:pP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28"/>
        <w:gridCol w:w="6504"/>
        <w:gridCol w:w="995"/>
        <w:gridCol w:w="995"/>
        <w:gridCol w:w="995"/>
        <w:gridCol w:w="995"/>
        <w:gridCol w:w="995"/>
        <w:gridCol w:w="828"/>
        <w:gridCol w:w="1080"/>
      </w:tblGrid>
      <w:tr w:rsidR="00D2668E" w:rsidRPr="007574FD" w14:paraId="5AEDB043" w14:textId="77777777" w:rsidTr="00FB6BBC">
        <w:trPr>
          <w:trHeight w:val="315"/>
        </w:trPr>
        <w:tc>
          <w:tcPr>
            <w:tcW w:w="828" w:type="dxa"/>
            <w:tcBorders>
              <w:top w:val="single" w:sz="4" w:space="0" w:color="auto"/>
              <w:left w:val="single" w:sz="4" w:space="0" w:color="auto"/>
              <w:bottom w:val="single" w:sz="4" w:space="0" w:color="auto"/>
              <w:right w:val="single" w:sz="4" w:space="0" w:color="auto"/>
            </w:tcBorders>
            <w:shd w:val="clear" w:color="auto" w:fill="FFFFFF"/>
            <w:hideMark/>
          </w:tcPr>
          <w:p w14:paraId="649F451F" w14:textId="77777777" w:rsidR="00E328C8" w:rsidRPr="007574FD" w:rsidRDefault="00E328C8" w:rsidP="000C6466">
            <w:pPr>
              <w:overflowPunct/>
              <w:autoSpaceDE/>
              <w:autoSpaceDN/>
              <w:adjustRightInd/>
              <w:jc w:val="both"/>
              <w:textAlignment w:val="auto"/>
              <w:rPr>
                <w:rFonts w:ascii="Arial" w:hAnsi="Arial" w:cs="Arial"/>
                <w:b/>
                <w:bCs/>
                <w:noProof w:val="0"/>
                <w:lang w:val="fr-FR" w:eastAsia="en-US"/>
              </w:rPr>
            </w:pPr>
            <w:r w:rsidRPr="007574FD">
              <w:rPr>
                <w:rFonts w:ascii="Arial" w:hAnsi="Arial" w:cs="Arial"/>
                <w:b/>
                <w:bCs/>
                <w:noProof w:val="0"/>
                <w:lang w:val="fr-FR" w:eastAsia="en-US"/>
              </w:rPr>
              <w:t>Grade</w:t>
            </w:r>
          </w:p>
        </w:tc>
        <w:tc>
          <w:tcPr>
            <w:tcW w:w="6504" w:type="dxa"/>
            <w:tcBorders>
              <w:top w:val="single" w:sz="4" w:space="0" w:color="auto"/>
              <w:left w:val="single" w:sz="4" w:space="0" w:color="auto"/>
              <w:bottom w:val="single" w:sz="4" w:space="0" w:color="auto"/>
              <w:right w:val="single" w:sz="4" w:space="0" w:color="auto"/>
            </w:tcBorders>
            <w:shd w:val="clear" w:color="auto" w:fill="FFFFFF"/>
            <w:hideMark/>
          </w:tcPr>
          <w:p w14:paraId="4D2B9FC3" w14:textId="77777777" w:rsidR="00E328C8" w:rsidRPr="007574FD" w:rsidRDefault="00E328C8" w:rsidP="000C6466">
            <w:pPr>
              <w:overflowPunct/>
              <w:autoSpaceDE/>
              <w:autoSpaceDN/>
              <w:adjustRightInd/>
              <w:jc w:val="both"/>
              <w:textAlignment w:val="auto"/>
              <w:rPr>
                <w:rFonts w:ascii="Arial" w:hAnsi="Arial" w:cs="Arial"/>
                <w:b/>
                <w:bCs/>
                <w:noProof w:val="0"/>
                <w:lang w:val="fr-FR" w:eastAsia="en-US"/>
              </w:rPr>
            </w:pPr>
            <w:r w:rsidRPr="007574FD">
              <w:rPr>
                <w:rFonts w:ascii="Arial" w:hAnsi="Arial" w:cs="Arial"/>
                <w:b/>
                <w:bCs/>
                <w:noProof w:val="0"/>
                <w:lang w:val="fr-FR" w:eastAsia="en-US"/>
              </w:rPr>
              <w:t>Function</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1D9CCC17" w14:textId="77777777" w:rsidR="00E328C8" w:rsidRPr="007574FD" w:rsidRDefault="00E328C8" w:rsidP="000C6466">
            <w:pPr>
              <w:overflowPunct/>
              <w:autoSpaceDE/>
              <w:autoSpaceDN/>
              <w:adjustRightInd/>
              <w:jc w:val="both"/>
              <w:textAlignment w:val="auto"/>
              <w:rPr>
                <w:rFonts w:ascii="Arial" w:hAnsi="Arial" w:cs="Arial"/>
                <w:b/>
                <w:bCs/>
                <w:noProof w:val="0"/>
                <w:lang w:val="fr-FR" w:eastAsia="en-US"/>
              </w:rPr>
            </w:pPr>
            <w:r w:rsidRPr="007574FD">
              <w:rPr>
                <w:rFonts w:ascii="Arial" w:hAnsi="Arial" w:cs="Arial"/>
                <w:b/>
                <w:bCs/>
                <w:noProof w:val="0"/>
                <w:lang w:val="fr-FR" w:eastAsia="en-US"/>
              </w:rPr>
              <w:t>Step 1</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234E5670" w14:textId="77777777" w:rsidR="00E328C8" w:rsidRPr="007574FD" w:rsidRDefault="00E328C8" w:rsidP="000C6466">
            <w:pPr>
              <w:overflowPunct/>
              <w:autoSpaceDE/>
              <w:autoSpaceDN/>
              <w:adjustRightInd/>
              <w:jc w:val="both"/>
              <w:textAlignment w:val="auto"/>
              <w:rPr>
                <w:rFonts w:ascii="Arial" w:hAnsi="Arial" w:cs="Arial"/>
                <w:b/>
                <w:bCs/>
                <w:noProof w:val="0"/>
                <w:lang w:val="fr-FR" w:eastAsia="en-US"/>
              </w:rPr>
            </w:pPr>
            <w:r w:rsidRPr="007574FD">
              <w:rPr>
                <w:rFonts w:ascii="Arial" w:hAnsi="Arial" w:cs="Arial"/>
                <w:b/>
                <w:bCs/>
                <w:noProof w:val="0"/>
                <w:lang w:val="fr-FR" w:eastAsia="en-US"/>
              </w:rPr>
              <w:t>Step 2</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0F56D67D" w14:textId="77777777" w:rsidR="00E328C8" w:rsidRPr="007574FD" w:rsidRDefault="00E328C8" w:rsidP="000C6466">
            <w:pPr>
              <w:overflowPunct/>
              <w:autoSpaceDE/>
              <w:autoSpaceDN/>
              <w:adjustRightInd/>
              <w:jc w:val="both"/>
              <w:textAlignment w:val="auto"/>
              <w:rPr>
                <w:rFonts w:ascii="Arial" w:hAnsi="Arial" w:cs="Arial"/>
                <w:b/>
                <w:bCs/>
                <w:noProof w:val="0"/>
                <w:lang w:val="fr-FR" w:eastAsia="en-US"/>
              </w:rPr>
            </w:pPr>
            <w:r w:rsidRPr="007574FD">
              <w:rPr>
                <w:rFonts w:ascii="Arial" w:hAnsi="Arial" w:cs="Arial"/>
                <w:b/>
                <w:bCs/>
                <w:noProof w:val="0"/>
                <w:lang w:val="fr-FR" w:eastAsia="en-US"/>
              </w:rPr>
              <w:t>Step 3</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116F3E0C" w14:textId="77777777" w:rsidR="00E328C8" w:rsidRPr="007574FD" w:rsidRDefault="00E328C8" w:rsidP="000C6466">
            <w:pPr>
              <w:overflowPunct/>
              <w:autoSpaceDE/>
              <w:autoSpaceDN/>
              <w:adjustRightInd/>
              <w:jc w:val="both"/>
              <w:textAlignment w:val="auto"/>
              <w:rPr>
                <w:rFonts w:ascii="Arial" w:hAnsi="Arial" w:cs="Arial"/>
                <w:b/>
                <w:bCs/>
                <w:noProof w:val="0"/>
                <w:lang w:val="fr-FR" w:eastAsia="en-US"/>
              </w:rPr>
            </w:pPr>
            <w:r w:rsidRPr="007574FD">
              <w:rPr>
                <w:rFonts w:ascii="Arial" w:hAnsi="Arial" w:cs="Arial"/>
                <w:b/>
                <w:bCs/>
                <w:noProof w:val="0"/>
                <w:lang w:val="fr-FR" w:eastAsia="en-US"/>
              </w:rPr>
              <w:t>Step 4</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73AC1485" w14:textId="77777777" w:rsidR="00E328C8" w:rsidRPr="007574FD" w:rsidRDefault="00E328C8" w:rsidP="000C6466">
            <w:pPr>
              <w:overflowPunct/>
              <w:autoSpaceDE/>
              <w:autoSpaceDN/>
              <w:adjustRightInd/>
              <w:jc w:val="both"/>
              <w:textAlignment w:val="auto"/>
              <w:rPr>
                <w:rFonts w:ascii="Arial" w:hAnsi="Arial" w:cs="Arial"/>
                <w:b/>
                <w:bCs/>
                <w:noProof w:val="0"/>
                <w:lang w:val="fr-FR" w:eastAsia="en-US"/>
              </w:rPr>
            </w:pPr>
            <w:r w:rsidRPr="007574FD">
              <w:rPr>
                <w:rFonts w:ascii="Arial" w:hAnsi="Arial" w:cs="Arial"/>
                <w:b/>
                <w:bCs/>
                <w:noProof w:val="0"/>
                <w:lang w:val="fr-FR" w:eastAsia="en-US"/>
              </w:rPr>
              <w:t>Step 5</w:t>
            </w:r>
          </w:p>
        </w:tc>
        <w:tc>
          <w:tcPr>
            <w:tcW w:w="828" w:type="dxa"/>
            <w:tcBorders>
              <w:top w:val="single" w:sz="4" w:space="0" w:color="auto"/>
              <w:left w:val="single" w:sz="4" w:space="0" w:color="auto"/>
              <w:bottom w:val="single" w:sz="4" w:space="0" w:color="auto"/>
              <w:right w:val="single" w:sz="4" w:space="0" w:color="auto"/>
            </w:tcBorders>
            <w:shd w:val="clear" w:color="auto" w:fill="FFFFFF"/>
            <w:hideMark/>
          </w:tcPr>
          <w:p w14:paraId="2B9C1B11" w14:textId="77777777" w:rsidR="00E328C8" w:rsidRPr="007574FD" w:rsidRDefault="00E328C8" w:rsidP="000C6466">
            <w:pPr>
              <w:overflowPunct/>
              <w:autoSpaceDE/>
              <w:autoSpaceDN/>
              <w:adjustRightInd/>
              <w:jc w:val="both"/>
              <w:textAlignment w:val="auto"/>
              <w:rPr>
                <w:rFonts w:ascii="Arial" w:hAnsi="Arial" w:cs="Arial"/>
                <w:b/>
                <w:bCs/>
                <w:noProof w:val="0"/>
                <w:lang w:val="fr-FR" w:eastAsia="en-US"/>
              </w:rPr>
            </w:pPr>
            <w:r w:rsidRPr="007574FD">
              <w:rPr>
                <w:rFonts w:ascii="Arial" w:hAnsi="Arial" w:cs="Arial"/>
                <w:b/>
                <w:bCs/>
                <w:noProof w:val="0"/>
                <w:lang w:val="fr-FR" w:eastAsia="en-US"/>
              </w:rPr>
              <w:t>Step Val.</w:t>
            </w:r>
          </w:p>
        </w:tc>
        <w:tc>
          <w:tcPr>
            <w:tcW w:w="1080" w:type="dxa"/>
            <w:tcBorders>
              <w:top w:val="single" w:sz="4" w:space="0" w:color="auto"/>
              <w:left w:val="single" w:sz="4" w:space="0" w:color="auto"/>
              <w:bottom w:val="single" w:sz="4" w:space="0" w:color="auto"/>
              <w:right w:val="single" w:sz="4" w:space="0" w:color="auto"/>
            </w:tcBorders>
            <w:shd w:val="clear" w:color="auto" w:fill="FFFFFF"/>
            <w:hideMark/>
          </w:tcPr>
          <w:p w14:paraId="1EC7329F" w14:textId="77777777" w:rsidR="00E328C8" w:rsidRPr="007574FD" w:rsidRDefault="00E328C8" w:rsidP="000C6466">
            <w:pPr>
              <w:overflowPunct/>
              <w:autoSpaceDE/>
              <w:autoSpaceDN/>
              <w:adjustRightInd/>
              <w:jc w:val="both"/>
              <w:textAlignment w:val="auto"/>
              <w:rPr>
                <w:rFonts w:ascii="Arial" w:hAnsi="Arial" w:cs="Arial"/>
                <w:b/>
                <w:bCs/>
                <w:noProof w:val="0"/>
                <w:lang w:val="fr-FR" w:eastAsia="en-US"/>
              </w:rPr>
            </w:pPr>
            <w:r w:rsidRPr="007574FD">
              <w:rPr>
                <w:rFonts w:ascii="Arial" w:hAnsi="Arial" w:cs="Arial"/>
                <w:b/>
                <w:bCs/>
                <w:noProof w:val="0"/>
                <w:lang w:val="fr-FR" w:eastAsia="en-US"/>
              </w:rPr>
              <w:t>#month</w:t>
            </w:r>
          </w:p>
        </w:tc>
      </w:tr>
      <w:tr w:rsidR="00D2668E" w:rsidRPr="007574FD" w14:paraId="20FA5EDA" w14:textId="77777777" w:rsidTr="00FB6BBC">
        <w:trPr>
          <w:trHeight w:val="702"/>
        </w:trPr>
        <w:tc>
          <w:tcPr>
            <w:tcW w:w="828" w:type="dxa"/>
            <w:tcBorders>
              <w:top w:val="single" w:sz="4" w:space="0" w:color="auto"/>
              <w:left w:val="single" w:sz="4" w:space="0" w:color="auto"/>
              <w:bottom w:val="single" w:sz="4" w:space="0" w:color="auto"/>
              <w:right w:val="single" w:sz="4" w:space="0" w:color="auto"/>
            </w:tcBorders>
            <w:shd w:val="clear" w:color="auto" w:fill="FFFFFF"/>
            <w:noWrap/>
          </w:tcPr>
          <w:p w14:paraId="6B8FE483" w14:textId="77777777" w:rsidR="00E328C8" w:rsidRPr="007574FD" w:rsidRDefault="00E328C8" w:rsidP="000C6466">
            <w:pPr>
              <w:overflowPunct/>
              <w:autoSpaceDE/>
              <w:autoSpaceDN/>
              <w:adjustRightInd/>
              <w:jc w:val="center"/>
              <w:textAlignment w:val="auto"/>
              <w:rPr>
                <w:rFonts w:ascii="Arial" w:hAnsi="Arial" w:cs="Arial"/>
                <w:noProof w:val="0"/>
                <w:lang w:val="fr-FR" w:eastAsia="en-US"/>
              </w:rPr>
            </w:pPr>
            <w:r w:rsidRPr="007574FD">
              <w:rPr>
                <w:rFonts w:ascii="Arial" w:hAnsi="Arial" w:cs="Arial"/>
                <w:noProof w:val="0"/>
                <w:lang w:val="fr-FR" w:eastAsia="en-US"/>
              </w:rPr>
              <w:t>8</w:t>
            </w:r>
          </w:p>
        </w:tc>
        <w:tc>
          <w:tcPr>
            <w:tcW w:w="6504" w:type="dxa"/>
            <w:tcBorders>
              <w:top w:val="single" w:sz="4" w:space="0" w:color="auto"/>
              <w:left w:val="single" w:sz="4" w:space="0" w:color="auto"/>
              <w:bottom w:val="single" w:sz="4" w:space="0" w:color="auto"/>
              <w:right w:val="single" w:sz="4" w:space="0" w:color="auto"/>
            </w:tcBorders>
            <w:shd w:val="clear" w:color="auto" w:fill="FFFFFF"/>
          </w:tcPr>
          <w:p w14:paraId="0A3E5E31" w14:textId="77777777" w:rsidR="00E328C8" w:rsidRPr="007574FD" w:rsidRDefault="00E328C8" w:rsidP="000C6466">
            <w:pPr>
              <w:overflowPunct/>
              <w:autoSpaceDE/>
              <w:autoSpaceDN/>
              <w:adjustRightInd/>
              <w:jc w:val="both"/>
              <w:textAlignment w:val="auto"/>
              <w:rPr>
                <w:rFonts w:ascii="Arial" w:hAnsi="Arial" w:cs="Arial"/>
                <w:noProof w:val="0"/>
                <w:lang w:val="en-US" w:eastAsia="en-US"/>
              </w:rPr>
            </w:pPr>
            <w:r w:rsidRPr="007574FD">
              <w:rPr>
                <w:rFonts w:ascii="Arial" w:hAnsi="Arial" w:cs="Arial"/>
                <w:noProof w:val="0"/>
                <w:lang w:val="en-US" w:eastAsia="en-US"/>
              </w:rPr>
              <w:t>Head Accountant</w:t>
            </w:r>
          </w:p>
        </w:tc>
        <w:tc>
          <w:tcPr>
            <w:tcW w:w="99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B04729" w14:textId="24895CF4" w:rsidR="00E328C8" w:rsidRPr="007574FD" w:rsidRDefault="00E328C8" w:rsidP="00D2668E">
            <w:pPr>
              <w:overflowPunct/>
              <w:autoSpaceDE/>
              <w:autoSpaceDN/>
              <w:adjustRightInd/>
              <w:jc w:val="center"/>
              <w:textAlignment w:val="auto"/>
              <w:rPr>
                <w:rFonts w:ascii="Arial" w:hAnsi="Arial" w:cs="Arial"/>
                <w:noProof w:val="0"/>
                <w:lang w:val="en-US" w:eastAsia="en-US"/>
              </w:rPr>
            </w:pPr>
            <w:r w:rsidRPr="007574FD">
              <w:rPr>
                <w:rFonts w:ascii="Arial" w:hAnsi="Arial" w:cs="Arial"/>
                <w:noProof w:val="0"/>
                <w:lang w:val="fr-FR" w:eastAsia="en-US"/>
              </w:rPr>
              <w:t>5,</w:t>
            </w:r>
            <w:r w:rsidR="00D2668E">
              <w:rPr>
                <w:rFonts w:ascii="Arial" w:hAnsi="Arial" w:cs="Arial"/>
                <w:noProof w:val="0"/>
                <w:lang w:val="fr-FR" w:eastAsia="en-US"/>
              </w:rPr>
              <w:t>790.48</w:t>
            </w:r>
            <w:r w:rsidRPr="007574FD">
              <w:rPr>
                <w:rFonts w:ascii="Arial" w:hAnsi="Arial" w:cs="Arial"/>
                <w:noProof w:val="0"/>
                <w:lang w:val="fr-FR" w:eastAsia="en-US"/>
              </w:rPr>
              <w:t xml:space="preserve"> </w:t>
            </w:r>
          </w:p>
        </w:tc>
        <w:tc>
          <w:tcPr>
            <w:tcW w:w="99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A69CB4" w14:textId="720274F7" w:rsidR="00E328C8" w:rsidRPr="007574FD" w:rsidRDefault="00E328C8" w:rsidP="00D2668E">
            <w:pPr>
              <w:overflowPunct/>
              <w:autoSpaceDE/>
              <w:autoSpaceDN/>
              <w:adjustRightInd/>
              <w:jc w:val="center"/>
              <w:textAlignment w:val="auto"/>
              <w:rPr>
                <w:rFonts w:ascii="Arial" w:hAnsi="Arial" w:cs="Arial"/>
                <w:noProof w:val="0"/>
                <w:lang w:val="en-US" w:eastAsia="en-US"/>
              </w:rPr>
            </w:pPr>
            <w:r w:rsidRPr="007574FD">
              <w:rPr>
                <w:rFonts w:ascii="Arial" w:hAnsi="Arial" w:cs="Arial"/>
                <w:noProof w:val="0"/>
                <w:lang w:val="fr-FR" w:eastAsia="en-US"/>
              </w:rPr>
              <w:t>5,</w:t>
            </w:r>
            <w:r w:rsidR="00D2668E">
              <w:rPr>
                <w:rFonts w:ascii="Arial" w:hAnsi="Arial" w:cs="Arial"/>
                <w:noProof w:val="0"/>
                <w:lang w:val="fr-FR" w:eastAsia="en-US"/>
              </w:rPr>
              <w:t>932.60</w:t>
            </w:r>
            <w:r w:rsidRPr="007574FD">
              <w:rPr>
                <w:rFonts w:ascii="Arial" w:hAnsi="Arial" w:cs="Arial"/>
                <w:noProof w:val="0"/>
                <w:lang w:val="fr-FR" w:eastAsia="en-US"/>
              </w:rPr>
              <w:t xml:space="preserve"> </w:t>
            </w:r>
          </w:p>
        </w:tc>
        <w:tc>
          <w:tcPr>
            <w:tcW w:w="99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D670B1" w14:textId="21C424C5" w:rsidR="00E328C8" w:rsidRPr="007574FD" w:rsidRDefault="00D2668E" w:rsidP="00D2668E">
            <w:pPr>
              <w:overflowPunct/>
              <w:autoSpaceDE/>
              <w:autoSpaceDN/>
              <w:adjustRightInd/>
              <w:jc w:val="center"/>
              <w:textAlignment w:val="auto"/>
              <w:rPr>
                <w:rFonts w:ascii="Arial" w:hAnsi="Arial" w:cs="Arial"/>
                <w:noProof w:val="0"/>
                <w:lang w:val="en-US" w:eastAsia="en-US"/>
              </w:rPr>
            </w:pPr>
            <w:r>
              <w:rPr>
                <w:rFonts w:ascii="Arial" w:hAnsi="Arial" w:cs="Arial"/>
                <w:noProof w:val="0"/>
                <w:lang w:val="fr-FR" w:eastAsia="en-US"/>
              </w:rPr>
              <w:t>6</w:t>
            </w:r>
            <w:r w:rsidR="00E328C8" w:rsidRPr="007574FD">
              <w:rPr>
                <w:rFonts w:ascii="Arial" w:hAnsi="Arial" w:cs="Arial"/>
                <w:noProof w:val="0"/>
                <w:lang w:val="fr-FR" w:eastAsia="en-US"/>
              </w:rPr>
              <w:t>,</w:t>
            </w:r>
            <w:r>
              <w:rPr>
                <w:rFonts w:ascii="Arial" w:hAnsi="Arial" w:cs="Arial"/>
                <w:noProof w:val="0"/>
                <w:lang w:val="fr-FR" w:eastAsia="en-US"/>
              </w:rPr>
              <w:t>074.72</w:t>
            </w:r>
            <w:r w:rsidR="00E328C8" w:rsidRPr="007574FD">
              <w:rPr>
                <w:rFonts w:ascii="Arial" w:hAnsi="Arial" w:cs="Arial"/>
                <w:noProof w:val="0"/>
                <w:lang w:val="fr-FR" w:eastAsia="en-US"/>
              </w:rPr>
              <w:t xml:space="preserve"> </w:t>
            </w:r>
          </w:p>
        </w:tc>
        <w:tc>
          <w:tcPr>
            <w:tcW w:w="99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AE2532" w14:textId="79CBE641" w:rsidR="00E328C8" w:rsidRPr="007574FD" w:rsidRDefault="00E328C8" w:rsidP="00D2668E">
            <w:pPr>
              <w:overflowPunct/>
              <w:autoSpaceDE/>
              <w:autoSpaceDN/>
              <w:adjustRightInd/>
              <w:jc w:val="center"/>
              <w:textAlignment w:val="auto"/>
              <w:rPr>
                <w:rFonts w:ascii="Arial" w:hAnsi="Arial" w:cs="Arial"/>
                <w:noProof w:val="0"/>
                <w:lang w:val="en-US" w:eastAsia="en-US"/>
              </w:rPr>
            </w:pPr>
            <w:r w:rsidRPr="007574FD">
              <w:rPr>
                <w:rFonts w:ascii="Arial" w:hAnsi="Arial" w:cs="Arial"/>
                <w:noProof w:val="0"/>
                <w:lang w:val="fr-FR" w:eastAsia="en-US"/>
              </w:rPr>
              <w:t>6,</w:t>
            </w:r>
            <w:r w:rsidR="00D2668E">
              <w:rPr>
                <w:rFonts w:ascii="Arial" w:hAnsi="Arial" w:cs="Arial"/>
                <w:noProof w:val="0"/>
                <w:lang w:val="fr-FR" w:eastAsia="en-US"/>
              </w:rPr>
              <w:t>216.84</w:t>
            </w:r>
            <w:r w:rsidRPr="007574FD">
              <w:rPr>
                <w:rFonts w:ascii="Arial" w:hAnsi="Arial" w:cs="Arial"/>
                <w:noProof w:val="0"/>
                <w:lang w:val="fr-FR" w:eastAsia="en-US"/>
              </w:rPr>
              <w:t xml:space="preserve"> </w:t>
            </w:r>
          </w:p>
        </w:tc>
        <w:tc>
          <w:tcPr>
            <w:tcW w:w="99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D5C269" w14:textId="47594A06" w:rsidR="00E328C8" w:rsidRPr="007574FD" w:rsidRDefault="00E328C8" w:rsidP="00D2668E">
            <w:pPr>
              <w:overflowPunct/>
              <w:autoSpaceDE/>
              <w:autoSpaceDN/>
              <w:adjustRightInd/>
              <w:jc w:val="center"/>
              <w:textAlignment w:val="auto"/>
              <w:rPr>
                <w:rFonts w:ascii="Arial" w:hAnsi="Arial" w:cs="Arial"/>
                <w:noProof w:val="0"/>
                <w:lang w:val="en-US" w:eastAsia="en-US"/>
              </w:rPr>
            </w:pPr>
            <w:r w:rsidRPr="007574FD">
              <w:rPr>
                <w:rFonts w:ascii="Arial" w:hAnsi="Arial" w:cs="Arial"/>
                <w:noProof w:val="0"/>
                <w:lang w:val="fr-FR" w:eastAsia="en-US"/>
              </w:rPr>
              <w:t>6,</w:t>
            </w:r>
            <w:r w:rsidR="00D2668E">
              <w:rPr>
                <w:rFonts w:ascii="Arial" w:hAnsi="Arial" w:cs="Arial"/>
                <w:noProof w:val="0"/>
                <w:lang w:val="fr-FR" w:eastAsia="en-US"/>
              </w:rPr>
              <w:t>358.96</w:t>
            </w:r>
            <w:r w:rsidRPr="007574FD">
              <w:rPr>
                <w:rFonts w:ascii="Arial" w:hAnsi="Arial" w:cs="Arial"/>
                <w:noProof w:val="0"/>
                <w:lang w:val="fr-FR" w:eastAsia="en-US"/>
              </w:rPr>
              <w:t xml:space="preserve"> </w:t>
            </w:r>
          </w:p>
        </w:tc>
        <w:tc>
          <w:tcPr>
            <w:tcW w:w="8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90086A" w14:textId="7AEA7245" w:rsidR="00E328C8" w:rsidRPr="007574FD" w:rsidRDefault="00E328C8" w:rsidP="00D2668E">
            <w:pPr>
              <w:overflowPunct/>
              <w:autoSpaceDE/>
              <w:autoSpaceDN/>
              <w:adjustRightInd/>
              <w:jc w:val="right"/>
              <w:textAlignment w:val="auto"/>
              <w:rPr>
                <w:rFonts w:ascii="Arial" w:hAnsi="Arial" w:cs="Arial"/>
                <w:noProof w:val="0"/>
                <w:lang w:val="en-US" w:eastAsia="en-US"/>
              </w:rPr>
            </w:pPr>
            <w:r w:rsidRPr="007574FD">
              <w:rPr>
                <w:rFonts w:ascii="Arial" w:hAnsi="Arial" w:cs="Arial"/>
                <w:noProof w:val="0"/>
                <w:color w:val="000000"/>
                <w:lang w:val="fr-FR" w:eastAsia="en-US"/>
              </w:rPr>
              <w:t>1</w:t>
            </w:r>
            <w:r w:rsidR="00D2668E">
              <w:rPr>
                <w:rFonts w:ascii="Arial" w:hAnsi="Arial" w:cs="Arial"/>
                <w:noProof w:val="0"/>
                <w:color w:val="000000"/>
                <w:lang w:val="fr-FR" w:eastAsia="en-US"/>
              </w:rPr>
              <w:t>42.12</w:t>
            </w:r>
            <w:r w:rsidRPr="007574FD">
              <w:rPr>
                <w:rFonts w:ascii="Arial" w:hAnsi="Arial" w:cs="Arial"/>
                <w:noProof w:val="0"/>
                <w:color w:val="000000"/>
                <w:lang w:val="fr-FR" w:eastAsia="en-US"/>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14:paraId="039FB549" w14:textId="77777777" w:rsidR="00E328C8" w:rsidRPr="007574FD" w:rsidRDefault="00E328C8" w:rsidP="000C6466">
            <w:pPr>
              <w:overflowPunct/>
              <w:autoSpaceDE/>
              <w:autoSpaceDN/>
              <w:adjustRightInd/>
              <w:jc w:val="right"/>
              <w:textAlignment w:val="auto"/>
              <w:rPr>
                <w:rFonts w:ascii="Arial" w:hAnsi="Arial" w:cs="Arial"/>
                <w:noProof w:val="0"/>
                <w:lang w:val="en-US" w:eastAsia="en-US"/>
              </w:rPr>
            </w:pPr>
            <w:r w:rsidRPr="007574FD">
              <w:rPr>
                <w:rFonts w:ascii="Arial" w:hAnsi="Arial" w:cs="Arial"/>
                <w:noProof w:val="0"/>
                <w:lang w:val="en-US" w:eastAsia="en-US"/>
              </w:rPr>
              <w:t>13</w:t>
            </w:r>
          </w:p>
        </w:tc>
      </w:tr>
      <w:tr w:rsidR="00D2668E" w:rsidRPr="007574FD" w14:paraId="46769220" w14:textId="77777777" w:rsidTr="00FB6BBC">
        <w:trPr>
          <w:trHeight w:val="702"/>
        </w:trPr>
        <w:tc>
          <w:tcPr>
            <w:tcW w:w="828" w:type="dxa"/>
            <w:tcBorders>
              <w:top w:val="single" w:sz="4" w:space="0" w:color="auto"/>
              <w:left w:val="single" w:sz="4" w:space="0" w:color="auto"/>
              <w:bottom w:val="single" w:sz="4" w:space="0" w:color="auto"/>
              <w:right w:val="single" w:sz="4" w:space="0" w:color="auto"/>
            </w:tcBorders>
            <w:shd w:val="clear" w:color="auto" w:fill="FFFFFF"/>
            <w:noWrap/>
          </w:tcPr>
          <w:p w14:paraId="4015A6EA" w14:textId="77777777" w:rsidR="00E328C8" w:rsidRPr="007574FD" w:rsidRDefault="00E328C8" w:rsidP="000C6466">
            <w:pPr>
              <w:overflowPunct/>
              <w:autoSpaceDE/>
              <w:autoSpaceDN/>
              <w:adjustRightInd/>
              <w:jc w:val="center"/>
              <w:textAlignment w:val="auto"/>
              <w:rPr>
                <w:rFonts w:ascii="Arial" w:hAnsi="Arial" w:cs="Arial"/>
                <w:noProof w:val="0"/>
                <w:lang w:val="fr-FR" w:eastAsia="en-US"/>
              </w:rPr>
            </w:pPr>
            <w:r w:rsidRPr="007574FD">
              <w:rPr>
                <w:rFonts w:ascii="Arial" w:hAnsi="Arial" w:cs="Arial"/>
                <w:noProof w:val="0"/>
                <w:lang w:val="fr-FR" w:eastAsia="en-US"/>
              </w:rPr>
              <w:t>7</w:t>
            </w:r>
          </w:p>
        </w:tc>
        <w:tc>
          <w:tcPr>
            <w:tcW w:w="6504" w:type="dxa"/>
            <w:tcBorders>
              <w:top w:val="single" w:sz="4" w:space="0" w:color="auto"/>
              <w:left w:val="single" w:sz="4" w:space="0" w:color="auto"/>
              <w:bottom w:val="single" w:sz="4" w:space="0" w:color="auto"/>
              <w:right w:val="single" w:sz="4" w:space="0" w:color="auto"/>
            </w:tcBorders>
            <w:shd w:val="clear" w:color="auto" w:fill="FFFFFF"/>
          </w:tcPr>
          <w:p w14:paraId="19B1310F" w14:textId="77777777" w:rsidR="00E328C8" w:rsidRPr="007574FD" w:rsidRDefault="00E328C8" w:rsidP="000C6466">
            <w:pPr>
              <w:overflowPunct/>
              <w:autoSpaceDE/>
              <w:autoSpaceDN/>
              <w:adjustRightInd/>
              <w:jc w:val="both"/>
              <w:textAlignment w:val="auto"/>
              <w:rPr>
                <w:rFonts w:ascii="Arial" w:hAnsi="Arial" w:cs="Arial"/>
                <w:noProof w:val="0"/>
                <w:lang w:val="en-US" w:eastAsia="en-US"/>
              </w:rPr>
            </w:pPr>
            <w:r w:rsidRPr="007574FD">
              <w:rPr>
                <w:rFonts w:ascii="Arial" w:hAnsi="Arial" w:cs="Arial"/>
                <w:noProof w:val="0"/>
                <w:lang w:val="en-US" w:eastAsia="en-US"/>
              </w:rPr>
              <w:t>Head Accountant – Executive Assistant – Accountant - DPO – IT Assistant</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3BBF4" w14:textId="546F2377" w:rsidR="00E328C8" w:rsidRPr="007574FD" w:rsidRDefault="00E328C8" w:rsidP="00D2668E">
            <w:pPr>
              <w:overflowPunct/>
              <w:autoSpaceDE/>
              <w:autoSpaceDN/>
              <w:adjustRightInd/>
              <w:jc w:val="center"/>
              <w:textAlignment w:val="auto"/>
              <w:rPr>
                <w:rFonts w:ascii="Arial" w:hAnsi="Arial" w:cs="Arial"/>
                <w:noProof w:val="0"/>
                <w:lang w:val="en-US" w:eastAsia="en-US"/>
              </w:rPr>
            </w:pPr>
            <w:r w:rsidRPr="008204E1">
              <w:rPr>
                <w:rFonts w:ascii="Arial" w:hAnsi="Arial" w:cs="Arial"/>
                <w:noProof w:val="0"/>
                <w:highlight w:val="yellow"/>
                <w:lang w:val="fr-FR" w:eastAsia="en-US"/>
              </w:rPr>
              <w:t>5,</w:t>
            </w:r>
            <w:r w:rsidR="00D2668E">
              <w:rPr>
                <w:rFonts w:ascii="Arial" w:hAnsi="Arial" w:cs="Arial"/>
                <w:noProof w:val="0"/>
                <w:highlight w:val="yellow"/>
                <w:lang w:val="fr-FR" w:eastAsia="en-US"/>
              </w:rPr>
              <w:t>271.80</w:t>
            </w:r>
            <w:r w:rsidRPr="007574FD">
              <w:rPr>
                <w:rFonts w:ascii="Arial" w:hAnsi="Arial" w:cs="Arial"/>
                <w:noProof w:val="0"/>
                <w:lang w:val="fr-FR" w:eastAsia="en-US"/>
              </w:rPr>
              <w:t xml:space="preserve">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E5FA0" w14:textId="4DA7B53B" w:rsidR="00E328C8" w:rsidRPr="007574FD" w:rsidRDefault="00E328C8" w:rsidP="00D2668E">
            <w:pPr>
              <w:overflowPunct/>
              <w:autoSpaceDE/>
              <w:autoSpaceDN/>
              <w:adjustRightInd/>
              <w:jc w:val="center"/>
              <w:textAlignment w:val="auto"/>
              <w:rPr>
                <w:rFonts w:ascii="Arial" w:hAnsi="Arial" w:cs="Arial"/>
                <w:noProof w:val="0"/>
                <w:lang w:val="en-US" w:eastAsia="en-US"/>
              </w:rPr>
            </w:pPr>
            <w:r w:rsidRPr="007574FD">
              <w:rPr>
                <w:rFonts w:ascii="Arial" w:hAnsi="Arial" w:cs="Arial"/>
                <w:noProof w:val="0"/>
                <w:lang w:val="fr-FR" w:eastAsia="en-US"/>
              </w:rPr>
              <w:t>5,</w:t>
            </w:r>
            <w:r w:rsidR="00D2668E">
              <w:rPr>
                <w:rFonts w:ascii="Arial" w:hAnsi="Arial" w:cs="Arial"/>
                <w:noProof w:val="0"/>
                <w:lang w:val="fr-FR" w:eastAsia="en-US"/>
              </w:rPr>
              <w:t>401.47</w:t>
            </w:r>
            <w:r w:rsidRPr="007574FD">
              <w:rPr>
                <w:rFonts w:ascii="Arial" w:hAnsi="Arial" w:cs="Arial"/>
                <w:noProof w:val="0"/>
                <w:lang w:val="fr-FR" w:eastAsia="en-US"/>
              </w:rPr>
              <w:t xml:space="preserve">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74ABF" w14:textId="5E6F2AB7" w:rsidR="00E328C8" w:rsidRPr="007574FD" w:rsidRDefault="00E328C8" w:rsidP="00D2668E">
            <w:pPr>
              <w:overflowPunct/>
              <w:autoSpaceDE/>
              <w:autoSpaceDN/>
              <w:adjustRightInd/>
              <w:jc w:val="center"/>
              <w:textAlignment w:val="auto"/>
              <w:rPr>
                <w:rFonts w:ascii="Arial" w:hAnsi="Arial" w:cs="Arial"/>
                <w:noProof w:val="0"/>
                <w:lang w:val="en-US" w:eastAsia="en-US"/>
              </w:rPr>
            </w:pPr>
            <w:r w:rsidRPr="007574FD">
              <w:rPr>
                <w:rFonts w:ascii="Arial" w:hAnsi="Arial" w:cs="Arial"/>
                <w:noProof w:val="0"/>
                <w:lang w:val="fr-FR" w:eastAsia="en-US"/>
              </w:rPr>
              <w:t>5,</w:t>
            </w:r>
            <w:r w:rsidR="00D2668E">
              <w:rPr>
                <w:rFonts w:ascii="Arial" w:hAnsi="Arial" w:cs="Arial"/>
                <w:noProof w:val="0"/>
                <w:lang w:val="fr-FR" w:eastAsia="en-US"/>
              </w:rPr>
              <w:t>531.14</w:t>
            </w:r>
            <w:r w:rsidRPr="007574FD">
              <w:rPr>
                <w:rFonts w:ascii="Arial" w:hAnsi="Arial" w:cs="Arial"/>
                <w:noProof w:val="0"/>
                <w:lang w:val="fr-FR" w:eastAsia="en-US"/>
              </w:rPr>
              <w:t xml:space="preserve">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B887C" w14:textId="721A6A52" w:rsidR="00E328C8" w:rsidRPr="007574FD" w:rsidRDefault="00E328C8" w:rsidP="00D2668E">
            <w:pPr>
              <w:overflowPunct/>
              <w:autoSpaceDE/>
              <w:autoSpaceDN/>
              <w:adjustRightInd/>
              <w:jc w:val="center"/>
              <w:textAlignment w:val="auto"/>
              <w:rPr>
                <w:rFonts w:ascii="Arial" w:hAnsi="Arial" w:cs="Arial"/>
                <w:noProof w:val="0"/>
                <w:lang w:val="en-US" w:eastAsia="en-US"/>
              </w:rPr>
            </w:pPr>
            <w:r w:rsidRPr="007574FD">
              <w:rPr>
                <w:rFonts w:ascii="Arial" w:hAnsi="Arial" w:cs="Arial"/>
                <w:noProof w:val="0"/>
                <w:lang w:val="fr-FR" w:eastAsia="en-US"/>
              </w:rPr>
              <w:t>5,</w:t>
            </w:r>
            <w:r w:rsidR="00D2668E">
              <w:rPr>
                <w:rFonts w:ascii="Arial" w:hAnsi="Arial" w:cs="Arial"/>
                <w:noProof w:val="0"/>
                <w:lang w:val="fr-FR" w:eastAsia="en-US"/>
              </w:rPr>
              <w:t>660.81</w:t>
            </w:r>
            <w:r w:rsidRPr="007574FD">
              <w:rPr>
                <w:rFonts w:ascii="Arial" w:hAnsi="Arial" w:cs="Arial"/>
                <w:noProof w:val="0"/>
                <w:lang w:val="fr-FR" w:eastAsia="en-US"/>
              </w:rPr>
              <w:t xml:space="preserve">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FC3B5" w14:textId="4B4F37D0" w:rsidR="00E328C8" w:rsidRPr="007574FD" w:rsidRDefault="00E328C8" w:rsidP="00D2668E">
            <w:pPr>
              <w:overflowPunct/>
              <w:autoSpaceDE/>
              <w:autoSpaceDN/>
              <w:adjustRightInd/>
              <w:jc w:val="center"/>
              <w:textAlignment w:val="auto"/>
              <w:rPr>
                <w:rFonts w:ascii="Arial" w:hAnsi="Arial" w:cs="Arial"/>
                <w:noProof w:val="0"/>
                <w:lang w:val="en-US" w:eastAsia="en-US"/>
              </w:rPr>
            </w:pPr>
            <w:r w:rsidRPr="007574FD">
              <w:rPr>
                <w:rFonts w:ascii="Arial" w:hAnsi="Arial" w:cs="Arial"/>
                <w:noProof w:val="0"/>
                <w:lang w:val="fr-FR" w:eastAsia="en-US"/>
              </w:rPr>
              <w:t>5,</w:t>
            </w:r>
            <w:r w:rsidR="00D2668E">
              <w:rPr>
                <w:rFonts w:ascii="Arial" w:hAnsi="Arial" w:cs="Arial"/>
                <w:noProof w:val="0"/>
                <w:lang w:val="fr-FR" w:eastAsia="en-US"/>
              </w:rPr>
              <w:t>790.48</w:t>
            </w:r>
            <w:r w:rsidRPr="007574FD">
              <w:rPr>
                <w:rFonts w:ascii="Arial" w:hAnsi="Arial" w:cs="Arial"/>
                <w:noProof w:val="0"/>
                <w:lang w:val="fr-FR" w:eastAsia="en-US"/>
              </w:rPr>
              <w:t xml:space="preserve"> </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0A3B53F" w14:textId="647EADA2" w:rsidR="00E328C8" w:rsidRPr="007574FD" w:rsidRDefault="00E328C8" w:rsidP="00D2668E">
            <w:pPr>
              <w:overflowPunct/>
              <w:autoSpaceDE/>
              <w:autoSpaceDN/>
              <w:adjustRightInd/>
              <w:jc w:val="right"/>
              <w:textAlignment w:val="auto"/>
              <w:rPr>
                <w:rFonts w:ascii="Arial" w:hAnsi="Arial" w:cs="Arial"/>
                <w:noProof w:val="0"/>
                <w:lang w:val="en-US" w:eastAsia="en-US"/>
              </w:rPr>
            </w:pPr>
            <w:r w:rsidRPr="007574FD">
              <w:rPr>
                <w:rFonts w:ascii="Arial" w:hAnsi="Arial" w:cs="Arial"/>
                <w:noProof w:val="0"/>
                <w:color w:val="000000"/>
                <w:lang w:val="fr-FR" w:eastAsia="en-US"/>
              </w:rPr>
              <w:t>12</w:t>
            </w:r>
            <w:r w:rsidR="00D2668E">
              <w:rPr>
                <w:rFonts w:ascii="Arial" w:hAnsi="Arial" w:cs="Arial"/>
                <w:noProof w:val="0"/>
                <w:color w:val="000000"/>
                <w:lang w:val="fr-FR" w:eastAsia="en-US"/>
              </w:rPr>
              <w:t>9.67</w:t>
            </w:r>
            <w:r w:rsidRPr="007574FD">
              <w:rPr>
                <w:rFonts w:ascii="Arial" w:hAnsi="Arial" w:cs="Arial"/>
                <w:noProof w:val="0"/>
                <w:color w:val="000000"/>
                <w:lang w:val="fr-FR" w:eastAsia="en-US"/>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14:paraId="436CF818" w14:textId="77777777" w:rsidR="00E328C8" w:rsidRPr="007574FD" w:rsidRDefault="00E328C8" w:rsidP="000C6466">
            <w:pPr>
              <w:overflowPunct/>
              <w:autoSpaceDE/>
              <w:autoSpaceDN/>
              <w:adjustRightInd/>
              <w:jc w:val="right"/>
              <w:textAlignment w:val="auto"/>
              <w:rPr>
                <w:rFonts w:ascii="Arial" w:hAnsi="Arial" w:cs="Arial"/>
                <w:noProof w:val="0"/>
                <w:lang w:val="en-US" w:eastAsia="en-US"/>
              </w:rPr>
            </w:pPr>
            <w:r w:rsidRPr="007574FD">
              <w:rPr>
                <w:rFonts w:ascii="Arial" w:hAnsi="Arial" w:cs="Arial"/>
                <w:noProof w:val="0"/>
                <w:lang w:val="en-US" w:eastAsia="en-US"/>
              </w:rPr>
              <w:t>13</w:t>
            </w:r>
          </w:p>
        </w:tc>
      </w:tr>
      <w:tr w:rsidR="00D2668E" w:rsidRPr="007574FD" w14:paraId="4492E87B" w14:textId="77777777" w:rsidTr="00FB6BBC">
        <w:trPr>
          <w:trHeight w:val="702"/>
        </w:trPr>
        <w:tc>
          <w:tcPr>
            <w:tcW w:w="828" w:type="dxa"/>
            <w:tcBorders>
              <w:top w:val="single" w:sz="4" w:space="0" w:color="auto"/>
              <w:left w:val="single" w:sz="4" w:space="0" w:color="auto"/>
              <w:bottom w:val="single" w:sz="4" w:space="0" w:color="auto"/>
              <w:right w:val="single" w:sz="4" w:space="0" w:color="auto"/>
            </w:tcBorders>
            <w:shd w:val="clear" w:color="auto" w:fill="FFFFFF"/>
            <w:noWrap/>
          </w:tcPr>
          <w:p w14:paraId="4DD0B48F" w14:textId="77777777" w:rsidR="00E328C8" w:rsidRPr="007574FD" w:rsidRDefault="00E328C8" w:rsidP="000C6466">
            <w:pPr>
              <w:overflowPunct/>
              <w:autoSpaceDE/>
              <w:autoSpaceDN/>
              <w:adjustRightInd/>
              <w:jc w:val="center"/>
              <w:textAlignment w:val="auto"/>
              <w:rPr>
                <w:rFonts w:ascii="Arial" w:hAnsi="Arial" w:cs="Arial"/>
                <w:noProof w:val="0"/>
                <w:lang w:val="fr-FR" w:eastAsia="en-US"/>
              </w:rPr>
            </w:pPr>
            <w:r w:rsidRPr="007574FD">
              <w:rPr>
                <w:rFonts w:ascii="Arial" w:hAnsi="Arial" w:cs="Arial"/>
                <w:noProof w:val="0"/>
                <w:lang w:val="fr-FR" w:eastAsia="en-US"/>
              </w:rPr>
              <w:t>6</w:t>
            </w:r>
          </w:p>
        </w:tc>
        <w:tc>
          <w:tcPr>
            <w:tcW w:w="6504" w:type="dxa"/>
            <w:tcBorders>
              <w:top w:val="single" w:sz="4" w:space="0" w:color="auto"/>
              <w:left w:val="single" w:sz="4" w:space="0" w:color="auto"/>
              <w:bottom w:val="single" w:sz="4" w:space="0" w:color="auto"/>
              <w:right w:val="single" w:sz="4" w:space="0" w:color="auto"/>
            </w:tcBorders>
            <w:shd w:val="clear" w:color="auto" w:fill="FFFFFF"/>
          </w:tcPr>
          <w:p w14:paraId="5AABB11B" w14:textId="77777777" w:rsidR="00E328C8" w:rsidRPr="007574FD" w:rsidRDefault="00E328C8" w:rsidP="000C6466">
            <w:pPr>
              <w:overflowPunct/>
              <w:autoSpaceDE/>
              <w:autoSpaceDN/>
              <w:adjustRightInd/>
              <w:jc w:val="both"/>
              <w:textAlignment w:val="auto"/>
              <w:rPr>
                <w:rFonts w:ascii="Arial" w:hAnsi="Arial" w:cs="Arial"/>
                <w:noProof w:val="0"/>
                <w:lang w:val="en-US" w:eastAsia="en-US"/>
              </w:rPr>
            </w:pPr>
            <w:r w:rsidRPr="007574FD">
              <w:rPr>
                <w:rFonts w:ascii="Arial" w:hAnsi="Arial" w:cs="Arial"/>
                <w:noProof w:val="0"/>
                <w:lang w:val="en-US" w:eastAsia="en-US"/>
              </w:rPr>
              <w:t xml:space="preserve">Head Accountant – Executive Assistant – Accountant - DPO – IT Assistant – Assistant Accountant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64CE0" w14:textId="75590933" w:rsidR="00E328C8" w:rsidRPr="007574FD" w:rsidRDefault="00E328C8" w:rsidP="00D2668E">
            <w:pPr>
              <w:overflowPunct/>
              <w:autoSpaceDE/>
              <w:autoSpaceDN/>
              <w:adjustRightInd/>
              <w:jc w:val="center"/>
              <w:textAlignment w:val="auto"/>
              <w:rPr>
                <w:rFonts w:ascii="Arial" w:hAnsi="Arial" w:cs="Arial"/>
                <w:noProof w:val="0"/>
                <w:lang w:val="en-US" w:eastAsia="en-US"/>
              </w:rPr>
            </w:pPr>
            <w:r w:rsidRPr="007574FD">
              <w:rPr>
                <w:rFonts w:ascii="Arial" w:hAnsi="Arial" w:cs="Arial"/>
                <w:noProof w:val="0"/>
                <w:lang w:val="fr-FR" w:eastAsia="en-US"/>
              </w:rPr>
              <w:t>4,</w:t>
            </w:r>
            <w:r w:rsidR="00D2668E">
              <w:rPr>
                <w:rFonts w:ascii="Arial" w:hAnsi="Arial" w:cs="Arial"/>
                <w:noProof w:val="0"/>
                <w:lang w:val="fr-FR" w:eastAsia="en-US"/>
              </w:rPr>
              <w:t>765.60</w:t>
            </w:r>
            <w:r w:rsidRPr="007574FD">
              <w:rPr>
                <w:rFonts w:ascii="Arial" w:hAnsi="Arial" w:cs="Arial"/>
                <w:noProof w:val="0"/>
                <w:lang w:val="fr-FR" w:eastAsia="en-US"/>
              </w:rPr>
              <w:t xml:space="preserve">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FEEB6" w14:textId="73FD68EA" w:rsidR="00E328C8" w:rsidRPr="007574FD" w:rsidRDefault="00E328C8" w:rsidP="00D2668E">
            <w:pPr>
              <w:overflowPunct/>
              <w:autoSpaceDE/>
              <w:autoSpaceDN/>
              <w:adjustRightInd/>
              <w:jc w:val="center"/>
              <w:textAlignment w:val="auto"/>
              <w:rPr>
                <w:rFonts w:ascii="Arial" w:hAnsi="Arial" w:cs="Arial"/>
                <w:noProof w:val="0"/>
                <w:lang w:val="en-US" w:eastAsia="en-US"/>
              </w:rPr>
            </w:pPr>
            <w:r w:rsidRPr="007574FD">
              <w:rPr>
                <w:rFonts w:ascii="Arial" w:hAnsi="Arial" w:cs="Arial"/>
                <w:noProof w:val="0"/>
                <w:lang w:val="fr-FR" w:eastAsia="en-US"/>
              </w:rPr>
              <w:t>4,</w:t>
            </w:r>
            <w:r w:rsidR="00D2668E">
              <w:rPr>
                <w:rFonts w:ascii="Arial" w:hAnsi="Arial" w:cs="Arial"/>
                <w:noProof w:val="0"/>
                <w:lang w:val="fr-FR" w:eastAsia="en-US"/>
              </w:rPr>
              <w:t>892.15</w:t>
            </w:r>
            <w:r w:rsidRPr="007574FD">
              <w:rPr>
                <w:rFonts w:ascii="Arial" w:hAnsi="Arial" w:cs="Arial"/>
                <w:noProof w:val="0"/>
                <w:lang w:val="fr-FR" w:eastAsia="en-US"/>
              </w:rPr>
              <w:t xml:space="preserve">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A4F1" w14:textId="1AD1715C" w:rsidR="00E328C8" w:rsidRPr="007574FD" w:rsidRDefault="00D2668E" w:rsidP="00D2668E">
            <w:pPr>
              <w:overflowPunct/>
              <w:autoSpaceDE/>
              <w:autoSpaceDN/>
              <w:adjustRightInd/>
              <w:jc w:val="center"/>
              <w:textAlignment w:val="auto"/>
              <w:rPr>
                <w:rFonts w:ascii="Arial" w:hAnsi="Arial" w:cs="Arial"/>
                <w:noProof w:val="0"/>
                <w:lang w:val="en-US" w:eastAsia="en-US"/>
              </w:rPr>
            </w:pPr>
            <w:r>
              <w:rPr>
                <w:rFonts w:ascii="Arial" w:hAnsi="Arial" w:cs="Arial"/>
                <w:noProof w:val="0"/>
                <w:lang w:val="fr-FR" w:eastAsia="en-US"/>
              </w:rPr>
              <w:t>5</w:t>
            </w:r>
            <w:r w:rsidR="00E328C8" w:rsidRPr="007574FD">
              <w:rPr>
                <w:rFonts w:ascii="Arial" w:hAnsi="Arial" w:cs="Arial"/>
                <w:noProof w:val="0"/>
                <w:lang w:val="fr-FR" w:eastAsia="en-US"/>
              </w:rPr>
              <w:t>,</w:t>
            </w:r>
            <w:r>
              <w:rPr>
                <w:rFonts w:ascii="Arial" w:hAnsi="Arial" w:cs="Arial"/>
                <w:noProof w:val="0"/>
                <w:lang w:val="fr-FR" w:eastAsia="en-US"/>
              </w:rPr>
              <w:t>018.70</w:t>
            </w:r>
            <w:r w:rsidR="00E328C8" w:rsidRPr="007574FD">
              <w:rPr>
                <w:rFonts w:ascii="Arial" w:hAnsi="Arial" w:cs="Arial"/>
                <w:noProof w:val="0"/>
                <w:lang w:val="fr-FR" w:eastAsia="en-US"/>
              </w:rPr>
              <w:t xml:space="preserve">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58FE2" w14:textId="1EFECFF9" w:rsidR="00E328C8" w:rsidRPr="007574FD" w:rsidRDefault="00E328C8" w:rsidP="00D2668E">
            <w:pPr>
              <w:overflowPunct/>
              <w:autoSpaceDE/>
              <w:autoSpaceDN/>
              <w:adjustRightInd/>
              <w:jc w:val="center"/>
              <w:textAlignment w:val="auto"/>
              <w:rPr>
                <w:rFonts w:ascii="Arial" w:hAnsi="Arial" w:cs="Arial"/>
                <w:noProof w:val="0"/>
                <w:lang w:val="en-US" w:eastAsia="en-US"/>
              </w:rPr>
            </w:pPr>
            <w:r w:rsidRPr="007574FD">
              <w:rPr>
                <w:rFonts w:ascii="Arial" w:hAnsi="Arial" w:cs="Arial"/>
                <w:noProof w:val="0"/>
                <w:lang w:val="fr-FR" w:eastAsia="en-US"/>
              </w:rPr>
              <w:t>5,</w:t>
            </w:r>
            <w:r w:rsidR="00D2668E">
              <w:rPr>
                <w:rFonts w:ascii="Arial" w:hAnsi="Arial" w:cs="Arial"/>
                <w:noProof w:val="0"/>
                <w:lang w:val="fr-FR" w:eastAsia="en-US"/>
              </w:rPr>
              <w:t>145.25</w:t>
            </w:r>
            <w:r w:rsidRPr="007574FD">
              <w:rPr>
                <w:rFonts w:ascii="Arial" w:hAnsi="Arial" w:cs="Arial"/>
                <w:noProof w:val="0"/>
                <w:lang w:val="fr-FR" w:eastAsia="en-US"/>
              </w:rPr>
              <w:t xml:space="preserve">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DC53F" w14:textId="2545A944" w:rsidR="00E328C8" w:rsidRPr="007574FD" w:rsidRDefault="00E328C8" w:rsidP="00D2668E">
            <w:pPr>
              <w:overflowPunct/>
              <w:autoSpaceDE/>
              <w:autoSpaceDN/>
              <w:adjustRightInd/>
              <w:jc w:val="center"/>
              <w:textAlignment w:val="auto"/>
              <w:rPr>
                <w:rFonts w:ascii="Arial" w:hAnsi="Arial" w:cs="Arial"/>
                <w:noProof w:val="0"/>
                <w:lang w:val="en-US" w:eastAsia="en-US"/>
              </w:rPr>
            </w:pPr>
            <w:r w:rsidRPr="007574FD">
              <w:rPr>
                <w:rFonts w:ascii="Arial" w:hAnsi="Arial" w:cs="Arial"/>
                <w:noProof w:val="0"/>
                <w:lang w:val="fr-FR" w:eastAsia="en-US"/>
              </w:rPr>
              <w:t>5,</w:t>
            </w:r>
            <w:r w:rsidR="00D2668E">
              <w:rPr>
                <w:rFonts w:ascii="Arial" w:hAnsi="Arial" w:cs="Arial"/>
                <w:noProof w:val="0"/>
                <w:lang w:val="fr-FR" w:eastAsia="en-US"/>
              </w:rPr>
              <w:t>271.80</w:t>
            </w:r>
            <w:r w:rsidRPr="007574FD">
              <w:rPr>
                <w:rFonts w:ascii="Arial" w:hAnsi="Arial" w:cs="Arial"/>
                <w:noProof w:val="0"/>
                <w:lang w:val="fr-FR" w:eastAsia="en-US"/>
              </w:rPr>
              <w:t xml:space="preserve"> </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B24A3D4" w14:textId="71310CCC" w:rsidR="00E328C8" w:rsidRPr="007574FD" w:rsidRDefault="00E328C8" w:rsidP="00D2668E">
            <w:pPr>
              <w:overflowPunct/>
              <w:autoSpaceDE/>
              <w:autoSpaceDN/>
              <w:adjustRightInd/>
              <w:jc w:val="right"/>
              <w:textAlignment w:val="auto"/>
              <w:rPr>
                <w:rFonts w:ascii="Arial" w:hAnsi="Arial" w:cs="Arial"/>
                <w:noProof w:val="0"/>
                <w:lang w:val="en-US" w:eastAsia="en-US"/>
              </w:rPr>
            </w:pPr>
            <w:r w:rsidRPr="007574FD">
              <w:rPr>
                <w:rFonts w:ascii="Arial" w:hAnsi="Arial" w:cs="Arial"/>
                <w:noProof w:val="0"/>
                <w:color w:val="000000"/>
                <w:lang w:val="fr-FR" w:eastAsia="en-US"/>
              </w:rPr>
              <w:t>1</w:t>
            </w:r>
            <w:r w:rsidR="00D2668E">
              <w:rPr>
                <w:rFonts w:ascii="Arial" w:hAnsi="Arial" w:cs="Arial"/>
                <w:noProof w:val="0"/>
                <w:color w:val="000000"/>
                <w:lang w:val="fr-FR" w:eastAsia="en-US"/>
              </w:rPr>
              <w:t>26</w:t>
            </w:r>
            <w:r w:rsidRPr="007574FD">
              <w:rPr>
                <w:rFonts w:ascii="Arial" w:hAnsi="Arial" w:cs="Arial"/>
                <w:noProof w:val="0"/>
                <w:color w:val="000000"/>
                <w:lang w:val="fr-FR" w:eastAsia="en-US"/>
              </w:rPr>
              <w:t>.</w:t>
            </w:r>
            <w:r w:rsidR="00D2668E">
              <w:rPr>
                <w:rFonts w:ascii="Arial" w:hAnsi="Arial" w:cs="Arial"/>
                <w:noProof w:val="0"/>
                <w:color w:val="000000"/>
                <w:lang w:val="fr-FR" w:eastAsia="en-US"/>
              </w:rPr>
              <w:t>55</w:t>
            </w:r>
            <w:r w:rsidRPr="007574FD">
              <w:rPr>
                <w:rFonts w:ascii="Arial" w:hAnsi="Arial" w:cs="Arial"/>
                <w:noProof w:val="0"/>
                <w:color w:val="000000"/>
                <w:lang w:val="fr-FR" w:eastAsia="en-US"/>
              </w:rPr>
              <w:t xml:space="preserve"> </w:t>
            </w:r>
          </w:p>
        </w:tc>
        <w:tc>
          <w:tcPr>
            <w:tcW w:w="1080" w:type="dxa"/>
            <w:tcBorders>
              <w:right w:val="single" w:sz="8" w:space="0" w:color="000000"/>
            </w:tcBorders>
            <w:shd w:val="clear" w:color="auto" w:fill="FFFFFF"/>
            <w:noWrap/>
          </w:tcPr>
          <w:p w14:paraId="57ADE0B8" w14:textId="77777777" w:rsidR="00E328C8" w:rsidRPr="007574FD" w:rsidRDefault="00E328C8" w:rsidP="000C6466">
            <w:pPr>
              <w:overflowPunct/>
              <w:autoSpaceDE/>
              <w:autoSpaceDN/>
              <w:adjustRightInd/>
              <w:jc w:val="right"/>
              <w:textAlignment w:val="auto"/>
              <w:rPr>
                <w:rFonts w:ascii="Arial" w:hAnsi="Arial" w:cs="Arial"/>
                <w:noProof w:val="0"/>
                <w:lang w:val="en-US" w:eastAsia="en-US"/>
              </w:rPr>
            </w:pPr>
            <w:r w:rsidRPr="007574FD">
              <w:rPr>
                <w:rFonts w:ascii="Arial" w:eastAsia="Calibri" w:hAnsi="Arial" w:cs="Arial"/>
                <w:noProof w:val="0"/>
                <w:lang w:val="nl-NL" w:eastAsia="nl-NL" w:bidi="nl-NL"/>
              </w:rPr>
              <w:t>13</w:t>
            </w:r>
          </w:p>
        </w:tc>
      </w:tr>
    </w:tbl>
    <w:p w14:paraId="52ED9744" w14:textId="77777777" w:rsidR="00E328C8" w:rsidRPr="007574FD" w:rsidRDefault="00E328C8" w:rsidP="00E328C8">
      <w:pPr>
        <w:widowControl w:val="0"/>
        <w:overflowPunct/>
        <w:adjustRightInd/>
        <w:textAlignment w:val="auto"/>
        <w:rPr>
          <w:rFonts w:ascii="Times New Roman" w:eastAsia="Calibri" w:hAnsi="Calibri" w:cs="Calibri"/>
          <w:noProof w:val="0"/>
          <w:lang w:val="nl-NL" w:eastAsia="nl-NL" w:bidi="nl-NL"/>
        </w:rPr>
      </w:pPr>
    </w:p>
    <w:p w14:paraId="7FD0EAB5" w14:textId="77777777" w:rsidR="00E328C8" w:rsidRDefault="00E328C8" w:rsidP="00E328C8">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00DD8016" w14:textId="6E4CE38B" w:rsidR="00E328C8" w:rsidRDefault="00E328C8">
      <w:pPr>
        <w:overflowPunct/>
        <w:autoSpaceDE/>
        <w:autoSpaceDN/>
        <w:adjustRightInd/>
        <w:textAlignment w:val="auto"/>
        <w:rPr>
          <w:rFonts w:ascii="Arial" w:eastAsia="Batang" w:hAnsi="Arial" w:cs="Arial"/>
          <w:sz w:val="24"/>
          <w:szCs w:val="24"/>
          <w:lang w:val="en-GB"/>
        </w:rPr>
      </w:pPr>
      <w:r>
        <w:rPr>
          <w:rFonts w:ascii="Arial" w:eastAsia="Batang" w:hAnsi="Arial" w:cs="Arial"/>
          <w:sz w:val="24"/>
          <w:szCs w:val="24"/>
          <w:lang w:val="en-GB"/>
        </w:rPr>
        <w:br w:type="page"/>
      </w:r>
    </w:p>
    <w:p w14:paraId="41DECFEC" w14:textId="77777777" w:rsidR="00E328C8" w:rsidRPr="004C0A0B" w:rsidRDefault="00E328C8" w:rsidP="00E328C8">
      <w:pPr>
        <w:suppressAutoHyphens/>
        <w:overflowPunct/>
        <w:autoSpaceDN/>
        <w:adjustRightInd/>
        <w:jc w:val="center"/>
        <w:textAlignment w:val="auto"/>
        <w:rPr>
          <w:rFonts w:ascii="Times New Roman" w:eastAsia="Arial" w:hAnsi="Times New Roman"/>
          <w:b/>
          <w:bCs/>
          <w:noProof w:val="0"/>
          <w:color w:val="000000"/>
          <w:sz w:val="24"/>
          <w:szCs w:val="24"/>
          <w:lang w:val="de-DE" w:eastAsia="ar-SA"/>
        </w:rPr>
      </w:pPr>
      <w:r w:rsidRPr="004C0A0B">
        <w:rPr>
          <w:rFonts w:ascii="Times New Roman" w:eastAsia="Arial" w:hAnsi="Times New Roman"/>
          <w:b/>
          <w:bCs/>
          <w:noProof w:val="0"/>
          <w:color w:val="000000"/>
          <w:sz w:val="24"/>
          <w:szCs w:val="24"/>
          <w:lang w:val="de-DE" w:eastAsia="ar-SA"/>
        </w:rPr>
        <w:lastRenderedPageBreak/>
        <w:t>Model Single Spine ES in Luxembourg</w:t>
      </w:r>
    </w:p>
    <w:p w14:paraId="1BDB5F6A" w14:textId="77777777" w:rsidR="00E328C8" w:rsidRPr="004C0A0B" w:rsidRDefault="00E328C8" w:rsidP="00E328C8">
      <w:pPr>
        <w:suppressAutoHyphens/>
        <w:overflowPunct/>
        <w:autoSpaceDN/>
        <w:adjustRightInd/>
        <w:ind w:left="708"/>
        <w:jc w:val="center"/>
        <w:textAlignment w:val="auto"/>
        <w:rPr>
          <w:rFonts w:ascii="Times New Roman" w:eastAsia="Arial" w:hAnsi="Times New Roman"/>
          <w:b/>
          <w:bCs/>
          <w:noProof w:val="0"/>
          <w:color w:val="000000"/>
          <w:sz w:val="24"/>
          <w:szCs w:val="24"/>
          <w:lang w:val="de-DE" w:eastAsia="ar-SA"/>
        </w:rPr>
      </w:pPr>
    </w:p>
    <w:p w14:paraId="49E819CF" w14:textId="77777777" w:rsidR="00E328C8" w:rsidRPr="004C0A0B" w:rsidRDefault="00E328C8" w:rsidP="00E328C8">
      <w:pPr>
        <w:suppressAutoHyphens/>
        <w:overflowPunct/>
        <w:autoSpaceDN/>
        <w:adjustRightInd/>
        <w:ind w:left="708"/>
        <w:jc w:val="center"/>
        <w:textAlignment w:val="auto"/>
        <w:rPr>
          <w:rFonts w:ascii="Times New Roman" w:eastAsia="Arial" w:hAnsi="Times New Roman"/>
          <w:b/>
          <w:bCs/>
          <w:noProof w:val="0"/>
          <w:color w:val="000000"/>
          <w:sz w:val="24"/>
          <w:szCs w:val="24"/>
          <w:lang w:val="de-DE" w:eastAsia="ar-SA"/>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6278"/>
        <w:gridCol w:w="1170"/>
        <w:gridCol w:w="1080"/>
        <w:gridCol w:w="990"/>
        <w:gridCol w:w="1080"/>
        <w:gridCol w:w="1080"/>
        <w:gridCol w:w="828"/>
        <w:gridCol w:w="972"/>
      </w:tblGrid>
      <w:tr w:rsidR="00FB6BBC" w:rsidRPr="004C0A0B" w14:paraId="25619157" w14:textId="77777777" w:rsidTr="00FB6BBC">
        <w:trPr>
          <w:trHeight w:val="315"/>
        </w:trPr>
        <w:tc>
          <w:tcPr>
            <w:tcW w:w="917" w:type="dxa"/>
            <w:shd w:val="clear" w:color="auto" w:fill="BFBFBF"/>
            <w:hideMark/>
          </w:tcPr>
          <w:p w14:paraId="6832EBCB" w14:textId="77777777" w:rsidR="00E328C8" w:rsidRPr="004C0A0B" w:rsidRDefault="00E328C8" w:rsidP="000C6466">
            <w:pPr>
              <w:overflowPunct/>
              <w:autoSpaceDE/>
              <w:autoSpaceDN/>
              <w:adjustRightInd/>
              <w:jc w:val="both"/>
              <w:textAlignment w:val="auto"/>
              <w:rPr>
                <w:rFonts w:ascii="Arial" w:hAnsi="Arial" w:cs="Arial"/>
                <w:b/>
                <w:bCs/>
                <w:noProof w:val="0"/>
                <w:lang w:val="en-US" w:eastAsia="en-US"/>
              </w:rPr>
            </w:pPr>
            <w:r w:rsidRPr="004C0A0B">
              <w:rPr>
                <w:rFonts w:ascii="Arial" w:hAnsi="Arial" w:cs="Arial"/>
                <w:b/>
                <w:bCs/>
                <w:noProof w:val="0"/>
                <w:lang w:val="en-US" w:eastAsia="en-US"/>
              </w:rPr>
              <w:t>Grade</w:t>
            </w:r>
          </w:p>
        </w:tc>
        <w:tc>
          <w:tcPr>
            <w:tcW w:w="6278" w:type="dxa"/>
            <w:shd w:val="clear" w:color="auto" w:fill="BFBFBF"/>
            <w:hideMark/>
          </w:tcPr>
          <w:p w14:paraId="048CC389" w14:textId="77777777" w:rsidR="00E328C8" w:rsidRPr="004C0A0B" w:rsidRDefault="00E328C8" w:rsidP="000C6466">
            <w:pPr>
              <w:overflowPunct/>
              <w:autoSpaceDE/>
              <w:autoSpaceDN/>
              <w:adjustRightInd/>
              <w:jc w:val="both"/>
              <w:textAlignment w:val="auto"/>
              <w:rPr>
                <w:rFonts w:ascii="Arial" w:hAnsi="Arial" w:cs="Arial"/>
                <w:b/>
                <w:bCs/>
                <w:noProof w:val="0"/>
                <w:lang w:val="en-US" w:eastAsia="en-US"/>
              </w:rPr>
            </w:pPr>
            <w:r w:rsidRPr="004C0A0B">
              <w:rPr>
                <w:rFonts w:ascii="Arial" w:hAnsi="Arial" w:cs="Arial"/>
                <w:b/>
                <w:bCs/>
                <w:noProof w:val="0"/>
                <w:lang w:val="en-US" w:eastAsia="en-US"/>
              </w:rPr>
              <w:t>Function</w:t>
            </w:r>
          </w:p>
        </w:tc>
        <w:tc>
          <w:tcPr>
            <w:tcW w:w="1170" w:type="dxa"/>
            <w:shd w:val="clear" w:color="auto" w:fill="BFBFBF"/>
            <w:hideMark/>
          </w:tcPr>
          <w:p w14:paraId="27360AC1" w14:textId="77777777" w:rsidR="00E328C8" w:rsidRPr="004C0A0B" w:rsidRDefault="00E328C8" w:rsidP="000C6466">
            <w:pPr>
              <w:overflowPunct/>
              <w:autoSpaceDE/>
              <w:autoSpaceDN/>
              <w:adjustRightInd/>
              <w:jc w:val="both"/>
              <w:textAlignment w:val="auto"/>
              <w:rPr>
                <w:rFonts w:ascii="Arial" w:hAnsi="Arial" w:cs="Arial"/>
                <w:b/>
                <w:bCs/>
                <w:noProof w:val="0"/>
                <w:lang w:val="en-US" w:eastAsia="en-US"/>
              </w:rPr>
            </w:pPr>
            <w:r w:rsidRPr="004C0A0B">
              <w:rPr>
                <w:rFonts w:ascii="Arial" w:hAnsi="Arial" w:cs="Arial"/>
                <w:b/>
                <w:bCs/>
                <w:noProof w:val="0"/>
                <w:lang w:val="en-US" w:eastAsia="en-US"/>
              </w:rPr>
              <w:t>Step 1</w:t>
            </w:r>
          </w:p>
        </w:tc>
        <w:tc>
          <w:tcPr>
            <w:tcW w:w="1080" w:type="dxa"/>
            <w:shd w:val="clear" w:color="auto" w:fill="BFBFBF"/>
            <w:hideMark/>
          </w:tcPr>
          <w:p w14:paraId="5F47597D" w14:textId="77777777" w:rsidR="00E328C8" w:rsidRPr="004C0A0B" w:rsidRDefault="00E328C8" w:rsidP="000C6466">
            <w:pPr>
              <w:overflowPunct/>
              <w:autoSpaceDE/>
              <w:autoSpaceDN/>
              <w:adjustRightInd/>
              <w:jc w:val="both"/>
              <w:textAlignment w:val="auto"/>
              <w:rPr>
                <w:rFonts w:ascii="Arial" w:hAnsi="Arial" w:cs="Arial"/>
                <w:b/>
                <w:bCs/>
                <w:noProof w:val="0"/>
                <w:lang w:val="en-US" w:eastAsia="en-US"/>
              </w:rPr>
            </w:pPr>
            <w:r w:rsidRPr="004C0A0B">
              <w:rPr>
                <w:rFonts w:ascii="Arial" w:hAnsi="Arial" w:cs="Arial"/>
                <w:b/>
                <w:bCs/>
                <w:noProof w:val="0"/>
                <w:lang w:val="en-US" w:eastAsia="en-US"/>
              </w:rPr>
              <w:t>Step 2</w:t>
            </w:r>
          </w:p>
        </w:tc>
        <w:tc>
          <w:tcPr>
            <w:tcW w:w="990" w:type="dxa"/>
            <w:shd w:val="clear" w:color="auto" w:fill="BFBFBF"/>
            <w:hideMark/>
          </w:tcPr>
          <w:p w14:paraId="4F410646" w14:textId="77777777" w:rsidR="00E328C8" w:rsidRPr="004C0A0B" w:rsidRDefault="00E328C8" w:rsidP="000C6466">
            <w:pPr>
              <w:overflowPunct/>
              <w:autoSpaceDE/>
              <w:autoSpaceDN/>
              <w:adjustRightInd/>
              <w:jc w:val="both"/>
              <w:textAlignment w:val="auto"/>
              <w:rPr>
                <w:rFonts w:ascii="Arial" w:hAnsi="Arial" w:cs="Arial"/>
                <w:b/>
                <w:bCs/>
                <w:noProof w:val="0"/>
                <w:lang w:val="en-US" w:eastAsia="en-US"/>
              </w:rPr>
            </w:pPr>
            <w:r w:rsidRPr="004C0A0B">
              <w:rPr>
                <w:rFonts w:ascii="Arial" w:hAnsi="Arial" w:cs="Arial"/>
                <w:b/>
                <w:bCs/>
                <w:noProof w:val="0"/>
                <w:lang w:val="en-US" w:eastAsia="en-US"/>
              </w:rPr>
              <w:t>Step 3</w:t>
            </w:r>
          </w:p>
        </w:tc>
        <w:tc>
          <w:tcPr>
            <w:tcW w:w="1080" w:type="dxa"/>
            <w:shd w:val="clear" w:color="auto" w:fill="BFBFBF"/>
            <w:hideMark/>
          </w:tcPr>
          <w:p w14:paraId="0C9A7A8F" w14:textId="77777777" w:rsidR="00E328C8" w:rsidRPr="004C0A0B" w:rsidRDefault="00E328C8" w:rsidP="000C6466">
            <w:pPr>
              <w:overflowPunct/>
              <w:autoSpaceDE/>
              <w:autoSpaceDN/>
              <w:adjustRightInd/>
              <w:jc w:val="both"/>
              <w:textAlignment w:val="auto"/>
              <w:rPr>
                <w:rFonts w:ascii="Arial" w:hAnsi="Arial" w:cs="Arial"/>
                <w:b/>
                <w:bCs/>
                <w:noProof w:val="0"/>
                <w:lang w:val="en-US" w:eastAsia="en-US"/>
              </w:rPr>
            </w:pPr>
            <w:r w:rsidRPr="004C0A0B">
              <w:rPr>
                <w:rFonts w:ascii="Arial" w:hAnsi="Arial" w:cs="Arial"/>
                <w:b/>
                <w:bCs/>
                <w:noProof w:val="0"/>
                <w:lang w:val="en-US" w:eastAsia="en-US"/>
              </w:rPr>
              <w:t>Step 4</w:t>
            </w:r>
          </w:p>
        </w:tc>
        <w:tc>
          <w:tcPr>
            <w:tcW w:w="1080" w:type="dxa"/>
            <w:shd w:val="clear" w:color="auto" w:fill="BFBFBF"/>
            <w:hideMark/>
          </w:tcPr>
          <w:p w14:paraId="1D5C6C3C" w14:textId="77777777" w:rsidR="00E328C8" w:rsidRPr="004C0A0B" w:rsidRDefault="00E328C8" w:rsidP="000C6466">
            <w:pPr>
              <w:overflowPunct/>
              <w:autoSpaceDE/>
              <w:autoSpaceDN/>
              <w:adjustRightInd/>
              <w:jc w:val="both"/>
              <w:textAlignment w:val="auto"/>
              <w:rPr>
                <w:rFonts w:ascii="Arial" w:hAnsi="Arial" w:cs="Arial"/>
                <w:b/>
                <w:bCs/>
                <w:noProof w:val="0"/>
                <w:lang w:val="en-US" w:eastAsia="en-US"/>
              </w:rPr>
            </w:pPr>
            <w:r w:rsidRPr="004C0A0B">
              <w:rPr>
                <w:rFonts w:ascii="Arial" w:hAnsi="Arial" w:cs="Arial"/>
                <w:b/>
                <w:bCs/>
                <w:noProof w:val="0"/>
                <w:lang w:val="en-US" w:eastAsia="en-US"/>
              </w:rPr>
              <w:t>Step 5</w:t>
            </w:r>
          </w:p>
        </w:tc>
        <w:tc>
          <w:tcPr>
            <w:tcW w:w="828" w:type="dxa"/>
            <w:shd w:val="clear" w:color="auto" w:fill="BFBFBF"/>
            <w:hideMark/>
          </w:tcPr>
          <w:p w14:paraId="7DB0FAAE" w14:textId="77777777" w:rsidR="00E328C8" w:rsidRPr="004C0A0B" w:rsidRDefault="00E328C8" w:rsidP="000C6466">
            <w:pPr>
              <w:overflowPunct/>
              <w:autoSpaceDE/>
              <w:autoSpaceDN/>
              <w:adjustRightInd/>
              <w:jc w:val="both"/>
              <w:textAlignment w:val="auto"/>
              <w:rPr>
                <w:rFonts w:ascii="Arial" w:hAnsi="Arial" w:cs="Arial"/>
                <w:b/>
                <w:bCs/>
                <w:noProof w:val="0"/>
                <w:lang w:val="en-US" w:eastAsia="en-US"/>
              </w:rPr>
            </w:pPr>
            <w:r w:rsidRPr="004C0A0B">
              <w:rPr>
                <w:rFonts w:ascii="Arial" w:hAnsi="Arial" w:cs="Arial"/>
                <w:b/>
                <w:bCs/>
                <w:noProof w:val="0"/>
                <w:lang w:val="en-US" w:eastAsia="en-US"/>
              </w:rPr>
              <w:t>Step Val.</w:t>
            </w:r>
          </w:p>
        </w:tc>
        <w:tc>
          <w:tcPr>
            <w:tcW w:w="972" w:type="dxa"/>
            <w:shd w:val="clear" w:color="auto" w:fill="BFBFBF"/>
            <w:hideMark/>
          </w:tcPr>
          <w:p w14:paraId="098DF0F5" w14:textId="77777777" w:rsidR="00E328C8" w:rsidRPr="004C0A0B" w:rsidRDefault="00E328C8" w:rsidP="000C6466">
            <w:pPr>
              <w:overflowPunct/>
              <w:autoSpaceDE/>
              <w:autoSpaceDN/>
              <w:adjustRightInd/>
              <w:jc w:val="both"/>
              <w:textAlignment w:val="auto"/>
              <w:rPr>
                <w:rFonts w:ascii="Arial" w:hAnsi="Arial" w:cs="Arial"/>
                <w:b/>
                <w:bCs/>
                <w:noProof w:val="0"/>
                <w:lang w:val="en-US" w:eastAsia="en-US"/>
              </w:rPr>
            </w:pPr>
            <w:r w:rsidRPr="004C0A0B">
              <w:rPr>
                <w:rFonts w:ascii="Arial" w:hAnsi="Arial" w:cs="Arial"/>
                <w:b/>
                <w:bCs/>
                <w:noProof w:val="0"/>
                <w:lang w:val="en-US" w:eastAsia="en-US"/>
              </w:rPr>
              <w:t>#month</w:t>
            </w:r>
          </w:p>
        </w:tc>
      </w:tr>
      <w:tr w:rsidR="00FB6BBC" w:rsidRPr="004C0A0B" w14:paraId="4EDDFD89" w14:textId="77777777" w:rsidTr="00FB6BBC">
        <w:trPr>
          <w:trHeight w:val="481"/>
        </w:trPr>
        <w:tc>
          <w:tcPr>
            <w:tcW w:w="917" w:type="dxa"/>
            <w:shd w:val="clear" w:color="auto" w:fill="auto"/>
            <w:noWrap/>
            <w:hideMark/>
          </w:tcPr>
          <w:p w14:paraId="2B118223"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4C0A0B">
              <w:rPr>
                <w:rFonts w:ascii="Arial" w:hAnsi="Arial" w:cs="Arial"/>
                <w:noProof w:val="0"/>
                <w:lang w:val="en-US" w:eastAsia="en-US"/>
              </w:rPr>
              <w:t>7</w:t>
            </w:r>
          </w:p>
        </w:tc>
        <w:tc>
          <w:tcPr>
            <w:tcW w:w="6278" w:type="dxa"/>
            <w:shd w:val="clear" w:color="auto" w:fill="auto"/>
          </w:tcPr>
          <w:p w14:paraId="59BA2FC9"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p>
        </w:tc>
        <w:tc>
          <w:tcPr>
            <w:tcW w:w="1170" w:type="dxa"/>
            <w:shd w:val="clear" w:color="auto" w:fill="auto"/>
            <w:noWrap/>
          </w:tcPr>
          <w:p w14:paraId="56C81F44"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p>
        </w:tc>
        <w:tc>
          <w:tcPr>
            <w:tcW w:w="1080" w:type="dxa"/>
            <w:shd w:val="clear" w:color="auto" w:fill="auto"/>
            <w:noWrap/>
          </w:tcPr>
          <w:p w14:paraId="56644719"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p>
        </w:tc>
        <w:tc>
          <w:tcPr>
            <w:tcW w:w="990" w:type="dxa"/>
            <w:shd w:val="clear" w:color="auto" w:fill="auto"/>
            <w:noWrap/>
          </w:tcPr>
          <w:p w14:paraId="60086A4A"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p>
        </w:tc>
        <w:tc>
          <w:tcPr>
            <w:tcW w:w="1080" w:type="dxa"/>
            <w:shd w:val="clear" w:color="auto" w:fill="auto"/>
            <w:noWrap/>
          </w:tcPr>
          <w:p w14:paraId="3DE27B6A"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p>
        </w:tc>
        <w:tc>
          <w:tcPr>
            <w:tcW w:w="1080" w:type="dxa"/>
            <w:shd w:val="clear" w:color="auto" w:fill="auto"/>
            <w:noWrap/>
          </w:tcPr>
          <w:p w14:paraId="34A565E1"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p>
        </w:tc>
        <w:tc>
          <w:tcPr>
            <w:tcW w:w="828" w:type="dxa"/>
            <w:shd w:val="clear" w:color="auto" w:fill="auto"/>
            <w:noWrap/>
          </w:tcPr>
          <w:p w14:paraId="48423072" w14:textId="77777777" w:rsidR="00E328C8" w:rsidRPr="004C0A0B" w:rsidRDefault="00E328C8" w:rsidP="000C6466">
            <w:pPr>
              <w:overflowPunct/>
              <w:autoSpaceDE/>
              <w:autoSpaceDN/>
              <w:adjustRightInd/>
              <w:jc w:val="right"/>
              <w:textAlignment w:val="auto"/>
              <w:rPr>
                <w:rFonts w:ascii="Arial" w:hAnsi="Arial" w:cs="Arial"/>
                <w:noProof w:val="0"/>
                <w:lang w:val="en-US" w:eastAsia="en-US"/>
              </w:rPr>
            </w:pPr>
          </w:p>
        </w:tc>
        <w:tc>
          <w:tcPr>
            <w:tcW w:w="972" w:type="dxa"/>
            <w:shd w:val="clear" w:color="auto" w:fill="auto"/>
            <w:noWrap/>
          </w:tcPr>
          <w:p w14:paraId="2E4958BC" w14:textId="77777777" w:rsidR="00E328C8" w:rsidRPr="004C0A0B" w:rsidRDefault="00E328C8" w:rsidP="000C6466">
            <w:pPr>
              <w:overflowPunct/>
              <w:autoSpaceDE/>
              <w:autoSpaceDN/>
              <w:adjustRightInd/>
              <w:jc w:val="right"/>
              <w:textAlignment w:val="auto"/>
              <w:rPr>
                <w:rFonts w:ascii="Arial" w:hAnsi="Arial" w:cs="Arial"/>
                <w:noProof w:val="0"/>
                <w:lang w:val="en-US" w:eastAsia="en-US"/>
              </w:rPr>
            </w:pPr>
          </w:p>
        </w:tc>
      </w:tr>
      <w:tr w:rsidR="00FB6BBC" w:rsidRPr="004C0A0B" w14:paraId="31299427" w14:textId="77777777" w:rsidTr="00FB6BBC">
        <w:trPr>
          <w:trHeight w:val="805"/>
        </w:trPr>
        <w:tc>
          <w:tcPr>
            <w:tcW w:w="917" w:type="dxa"/>
            <w:shd w:val="clear" w:color="auto" w:fill="auto"/>
            <w:noWrap/>
            <w:hideMark/>
          </w:tcPr>
          <w:p w14:paraId="3554576C"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4C0A0B">
              <w:rPr>
                <w:rFonts w:ascii="Arial" w:hAnsi="Arial" w:cs="Arial"/>
                <w:noProof w:val="0"/>
                <w:lang w:val="en-US" w:eastAsia="en-US"/>
              </w:rPr>
              <w:t>6</w:t>
            </w:r>
          </w:p>
        </w:tc>
        <w:tc>
          <w:tcPr>
            <w:tcW w:w="6278" w:type="dxa"/>
            <w:tcBorders>
              <w:bottom w:val="single" w:sz="4" w:space="0" w:color="auto"/>
            </w:tcBorders>
            <w:shd w:val="clear" w:color="auto" w:fill="auto"/>
            <w:noWrap/>
          </w:tcPr>
          <w:p w14:paraId="7FAA9E3A"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r w:rsidRPr="004C0A0B">
              <w:rPr>
                <w:rFonts w:ascii="Arial" w:hAnsi="Arial" w:cs="Arial"/>
                <w:noProof w:val="0"/>
                <w:lang w:val="en-US" w:eastAsia="en-US"/>
              </w:rPr>
              <w:t xml:space="preserve">Head Accountant </w:t>
            </w:r>
          </w:p>
        </w:tc>
        <w:tc>
          <w:tcPr>
            <w:tcW w:w="1170" w:type="dxa"/>
            <w:shd w:val="clear" w:color="auto" w:fill="auto"/>
            <w:noWrap/>
          </w:tcPr>
          <w:p w14:paraId="4F8508A9" w14:textId="094083A5" w:rsidR="00E328C8" w:rsidRPr="004C0A0B" w:rsidRDefault="00E328C8" w:rsidP="000C6466">
            <w:pPr>
              <w:overflowPunct/>
              <w:autoSpaceDE/>
              <w:autoSpaceDN/>
              <w:adjustRightInd/>
              <w:jc w:val="both"/>
              <w:textAlignment w:val="auto"/>
              <w:rPr>
                <w:rFonts w:ascii="Arial" w:hAnsi="Arial" w:cs="Arial"/>
                <w:noProof w:val="0"/>
                <w:lang w:val="en-US" w:eastAsia="en-US"/>
              </w:rPr>
            </w:pPr>
            <w:r w:rsidRPr="004C0A0B">
              <w:rPr>
                <w:rFonts w:ascii="Arial" w:hAnsi="Arial" w:cs="Arial"/>
                <w:noProof w:val="0"/>
                <w:lang w:val="en-US" w:eastAsia="en-US"/>
              </w:rPr>
              <w:t>7</w:t>
            </w:r>
            <w:r w:rsidR="00DE0EF5">
              <w:rPr>
                <w:rFonts w:ascii="Arial" w:hAnsi="Arial" w:cs="Arial"/>
                <w:noProof w:val="0"/>
                <w:lang w:val="en-US" w:eastAsia="en-US"/>
              </w:rPr>
              <w:t>879.80</w:t>
            </w:r>
          </w:p>
          <w:p w14:paraId="3DAA2352" w14:textId="77777777" w:rsidR="00E328C8" w:rsidRPr="004C0A0B" w:rsidRDefault="00E328C8" w:rsidP="000C6466">
            <w:pPr>
              <w:overflowPunct/>
              <w:autoSpaceDE/>
              <w:autoSpaceDN/>
              <w:adjustRightInd/>
              <w:jc w:val="both"/>
              <w:textAlignment w:val="auto"/>
              <w:rPr>
                <w:rFonts w:ascii="Arial" w:hAnsi="Arial" w:cs="Arial"/>
                <w:noProof w:val="0"/>
                <w:color w:val="44546A"/>
                <w:lang w:val="en-US" w:eastAsia="en-US"/>
              </w:rPr>
            </w:pPr>
          </w:p>
        </w:tc>
        <w:tc>
          <w:tcPr>
            <w:tcW w:w="1080" w:type="dxa"/>
            <w:shd w:val="clear" w:color="auto" w:fill="auto"/>
            <w:noWrap/>
          </w:tcPr>
          <w:p w14:paraId="4319D828" w14:textId="44A3ADF8" w:rsidR="00E328C8" w:rsidRPr="004C0A0B" w:rsidRDefault="00DE0EF5" w:rsidP="000C6466">
            <w:pPr>
              <w:overflowPunct/>
              <w:autoSpaceDE/>
              <w:autoSpaceDN/>
              <w:adjustRightInd/>
              <w:jc w:val="both"/>
              <w:textAlignment w:val="auto"/>
              <w:rPr>
                <w:rFonts w:ascii="Arial" w:hAnsi="Arial" w:cs="Arial"/>
                <w:noProof w:val="0"/>
                <w:color w:val="44546A"/>
                <w:lang w:val="en-US" w:eastAsia="en-US"/>
              </w:rPr>
            </w:pPr>
            <w:r>
              <w:rPr>
                <w:rFonts w:ascii="Arial" w:hAnsi="Arial" w:cs="Arial"/>
                <w:noProof w:val="0"/>
                <w:lang w:val="en-US" w:eastAsia="en-US"/>
              </w:rPr>
              <w:t>8.168</w:t>
            </w:r>
            <w:r w:rsidR="00E328C8" w:rsidRPr="004C0A0B">
              <w:rPr>
                <w:rFonts w:ascii="Arial" w:hAnsi="Arial" w:cs="Arial"/>
                <w:noProof w:val="0"/>
                <w:lang w:val="en-US" w:eastAsia="en-US"/>
              </w:rPr>
              <w:t>.</w:t>
            </w:r>
            <w:r>
              <w:rPr>
                <w:rFonts w:ascii="Arial" w:hAnsi="Arial" w:cs="Arial"/>
                <w:noProof w:val="0"/>
                <w:lang w:val="en-US" w:eastAsia="en-US"/>
              </w:rPr>
              <w:t>73</w:t>
            </w:r>
          </w:p>
          <w:p w14:paraId="5186486D" w14:textId="77777777" w:rsidR="00E328C8" w:rsidRPr="004C0A0B" w:rsidRDefault="00E328C8" w:rsidP="000C6466">
            <w:pPr>
              <w:overflowPunct/>
              <w:autoSpaceDE/>
              <w:autoSpaceDN/>
              <w:adjustRightInd/>
              <w:jc w:val="both"/>
              <w:textAlignment w:val="auto"/>
              <w:rPr>
                <w:rFonts w:ascii="Arial" w:hAnsi="Arial" w:cs="Arial"/>
                <w:noProof w:val="0"/>
                <w:color w:val="44546A"/>
                <w:lang w:val="en-US" w:eastAsia="en-US"/>
              </w:rPr>
            </w:pPr>
          </w:p>
        </w:tc>
        <w:tc>
          <w:tcPr>
            <w:tcW w:w="990" w:type="dxa"/>
            <w:shd w:val="clear" w:color="auto" w:fill="auto"/>
            <w:noWrap/>
          </w:tcPr>
          <w:p w14:paraId="27956BE5" w14:textId="64805034" w:rsidR="00E328C8" w:rsidRPr="004C0A0B" w:rsidRDefault="00E328C8" w:rsidP="000C6466">
            <w:pPr>
              <w:overflowPunct/>
              <w:autoSpaceDE/>
              <w:autoSpaceDN/>
              <w:adjustRightInd/>
              <w:jc w:val="both"/>
              <w:textAlignment w:val="auto"/>
              <w:rPr>
                <w:rFonts w:ascii="Arial" w:hAnsi="Arial" w:cs="Arial"/>
                <w:noProof w:val="0"/>
                <w:color w:val="44546A"/>
                <w:lang w:val="en-US" w:eastAsia="en-US"/>
              </w:rPr>
            </w:pPr>
            <w:r w:rsidRPr="004C0A0B">
              <w:rPr>
                <w:rFonts w:ascii="Arial" w:hAnsi="Arial" w:cs="Arial"/>
                <w:noProof w:val="0"/>
                <w:lang w:val="en-US" w:eastAsia="en-US"/>
              </w:rPr>
              <w:t>8</w:t>
            </w:r>
            <w:r w:rsidR="00DE0EF5">
              <w:rPr>
                <w:rFonts w:ascii="Arial" w:hAnsi="Arial" w:cs="Arial"/>
                <w:noProof w:val="0"/>
                <w:lang w:val="en-US" w:eastAsia="en-US"/>
              </w:rPr>
              <w:t>457.66</w:t>
            </w:r>
          </w:p>
          <w:p w14:paraId="2A58F20E" w14:textId="77777777" w:rsidR="00E328C8" w:rsidRPr="004C0A0B" w:rsidRDefault="00E328C8" w:rsidP="000C6466">
            <w:pPr>
              <w:overflowPunct/>
              <w:autoSpaceDE/>
              <w:autoSpaceDN/>
              <w:adjustRightInd/>
              <w:jc w:val="both"/>
              <w:textAlignment w:val="auto"/>
              <w:rPr>
                <w:rFonts w:ascii="Arial" w:hAnsi="Arial" w:cs="Arial"/>
                <w:noProof w:val="0"/>
                <w:color w:val="44546A"/>
                <w:lang w:val="en-US" w:eastAsia="en-US"/>
              </w:rPr>
            </w:pPr>
          </w:p>
        </w:tc>
        <w:tc>
          <w:tcPr>
            <w:tcW w:w="1080" w:type="dxa"/>
            <w:shd w:val="clear" w:color="auto" w:fill="auto"/>
            <w:noWrap/>
          </w:tcPr>
          <w:p w14:paraId="314ACFF7" w14:textId="5260963D" w:rsidR="00E328C8" w:rsidRPr="004C0A0B" w:rsidRDefault="00E328C8" w:rsidP="000C6466">
            <w:pPr>
              <w:overflowPunct/>
              <w:autoSpaceDE/>
              <w:autoSpaceDN/>
              <w:adjustRightInd/>
              <w:jc w:val="both"/>
              <w:textAlignment w:val="auto"/>
              <w:rPr>
                <w:rFonts w:ascii="Arial" w:hAnsi="Arial" w:cs="Arial"/>
                <w:noProof w:val="0"/>
                <w:lang w:val="fr-FR" w:eastAsia="en-US"/>
              </w:rPr>
            </w:pPr>
            <w:r w:rsidRPr="004C0A0B">
              <w:rPr>
                <w:rFonts w:ascii="Arial" w:hAnsi="Arial" w:cs="Arial"/>
                <w:noProof w:val="0"/>
                <w:lang w:val="fr-FR" w:eastAsia="en-US"/>
              </w:rPr>
              <w:t>8</w:t>
            </w:r>
            <w:r w:rsidR="00DE0EF5">
              <w:rPr>
                <w:rFonts w:ascii="Arial" w:hAnsi="Arial" w:cs="Arial"/>
                <w:noProof w:val="0"/>
                <w:lang w:val="fr-FR" w:eastAsia="en-US"/>
              </w:rPr>
              <w:t>746.59</w:t>
            </w:r>
          </w:p>
          <w:p w14:paraId="1E18F825" w14:textId="77777777" w:rsidR="00E328C8" w:rsidRPr="004C0A0B" w:rsidRDefault="00E328C8" w:rsidP="000C6466">
            <w:pPr>
              <w:overflowPunct/>
              <w:autoSpaceDE/>
              <w:autoSpaceDN/>
              <w:adjustRightInd/>
              <w:jc w:val="both"/>
              <w:textAlignment w:val="auto"/>
              <w:rPr>
                <w:rFonts w:ascii="Arial" w:hAnsi="Arial" w:cs="Arial"/>
                <w:noProof w:val="0"/>
                <w:color w:val="44546A"/>
                <w:lang w:val="fr-FR" w:eastAsia="en-US"/>
              </w:rPr>
            </w:pPr>
          </w:p>
        </w:tc>
        <w:tc>
          <w:tcPr>
            <w:tcW w:w="1080" w:type="dxa"/>
            <w:shd w:val="clear" w:color="auto" w:fill="auto"/>
            <w:noWrap/>
          </w:tcPr>
          <w:p w14:paraId="3EF46CDF" w14:textId="01E2341D" w:rsidR="00E328C8" w:rsidRPr="004C0A0B" w:rsidRDefault="00DE0EF5" w:rsidP="000C6466">
            <w:pPr>
              <w:overflowPunct/>
              <w:autoSpaceDE/>
              <w:autoSpaceDN/>
              <w:adjustRightInd/>
              <w:jc w:val="both"/>
              <w:textAlignment w:val="auto"/>
              <w:rPr>
                <w:rFonts w:ascii="Arial" w:hAnsi="Arial" w:cs="Arial"/>
                <w:noProof w:val="0"/>
                <w:color w:val="44546A"/>
                <w:lang w:val="fr-FR" w:eastAsia="en-US"/>
              </w:rPr>
            </w:pPr>
            <w:r>
              <w:rPr>
                <w:rFonts w:ascii="Arial" w:hAnsi="Arial" w:cs="Arial"/>
                <w:noProof w:val="0"/>
                <w:lang w:val="fr-FR" w:eastAsia="en-US"/>
              </w:rPr>
              <w:t>9035.52</w:t>
            </w:r>
          </w:p>
          <w:p w14:paraId="42018127" w14:textId="77777777" w:rsidR="00E328C8" w:rsidRPr="004C0A0B" w:rsidRDefault="00E328C8" w:rsidP="000C6466">
            <w:pPr>
              <w:overflowPunct/>
              <w:autoSpaceDE/>
              <w:autoSpaceDN/>
              <w:adjustRightInd/>
              <w:jc w:val="both"/>
              <w:textAlignment w:val="auto"/>
              <w:rPr>
                <w:rFonts w:ascii="Arial" w:hAnsi="Arial" w:cs="Arial"/>
                <w:noProof w:val="0"/>
                <w:color w:val="44546A"/>
                <w:lang w:val="fr-FR" w:eastAsia="en-US"/>
              </w:rPr>
            </w:pPr>
          </w:p>
        </w:tc>
        <w:tc>
          <w:tcPr>
            <w:tcW w:w="828" w:type="dxa"/>
            <w:shd w:val="clear" w:color="auto" w:fill="auto"/>
            <w:noWrap/>
          </w:tcPr>
          <w:p w14:paraId="4EC47C59" w14:textId="43B39E3D" w:rsidR="00E328C8" w:rsidRPr="004C0A0B" w:rsidRDefault="00E328C8" w:rsidP="000C6466">
            <w:pPr>
              <w:overflowPunct/>
              <w:autoSpaceDE/>
              <w:autoSpaceDN/>
              <w:adjustRightInd/>
              <w:jc w:val="right"/>
              <w:textAlignment w:val="auto"/>
              <w:rPr>
                <w:rFonts w:ascii="Arial" w:hAnsi="Arial" w:cs="Arial"/>
                <w:noProof w:val="0"/>
                <w:lang w:val="fr-FR" w:eastAsia="en-US"/>
              </w:rPr>
            </w:pPr>
            <w:r w:rsidRPr="004C0A0B">
              <w:rPr>
                <w:rFonts w:ascii="Arial" w:hAnsi="Arial" w:cs="Arial"/>
                <w:noProof w:val="0"/>
                <w:lang w:val="fr-FR" w:eastAsia="en-US"/>
              </w:rPr>
              <w:t>28</w:t>
            </w:r>
            <w:r w:rsidR="00DE0EF5">
              <w:rPr>
                <w:rFonts w:ascii="Arial" w:hAnsi="Arial" w:cs="Arial"/>
                <w:noProof w:val="0"/>
                <w:lang w:val="fr-FR" w:eastAsia="en-US"/>
              </w:rPr>
              <w:t>8.93</w:t>
            </w:r>
          </w:p>
          <w:p w14:paraId="62E35199" w14:textId="77777777" w:rsidR="00E328C8" w:rsidRPr="004C0A0B" w:rsidRDefault="00E328C8" w:rsidP="000C6466">
            <w:pPr>
              <w:overflowPunct/>
              <w:autoSpaceDE/>
              <w:autoSpaceDN/>
              <w:adjustRightInd/>
              <w:jc w:val="right"/>
              <w:textAlignment w:val="auto"/>
              <w:rPr>
                <w:rFonts w:ascii="Arial" w:hAnsi="Arial" w:cs="Arial"/>
                <w:noProof w:val="0"/>
                <w:lang w:val="fr-FR" w:eastAsia="en-US"/>
              </w:rPr>
            </w:pPr>
          </w:p>
        </w:tc>
        <w:tc>
          <w:tcPr>
            <w:tcW w:w="972" w:type="dxa"/>
            <w:shd w:val="clear" w:color="auto" w:fill="auto"/>
            <w:noWrap/>
          </w:tcPr>
          <w:p w14:paraId="45BE50AB" w14:textId="77777777" w:rsidR="00E328C8" w:rsidRPr="004C0A0B" w:rsidRDefault="00E328C8" w:rsidP="000C6466">
            <w:pPr>
              <w:overflowPunct/>
              <w:autoSpaceDE/>
              <w:autoSpaceDN/>
              <w:adjustRightInd/>
              <w:jc w:val="right"/>
              <w:textAlignment w:val="auto"/>
              <w:rPr>
                <w:rFonts w:ascii="Arial" w:hAnsi="Arial" w:cs="Arial"/>
                <w:noProof w:val="0"/>
                <w:lang w:val="fr-FR" w:eastAsia="en-US"/>
              </w:rPr>
            </w:pPr>
            <w:r w:rsidRPr="004C0A0B">
              <w:rPr>
                <w:rFonts w:ascii="Arial" w:hAnsi="Arial" w:cs="Arial"/>
                <w:noProof w:val="0"/>
                <w:lang w:val="fr-FR" w:eastAsia="en-US"/>
              </w:rPr>
              <w:t>13</w:t>
            </w:r>
          </w:p>
        </w:tc>
      </w:tr>
      <w:tr w:rsidR="00FB6BBC" w:rsidRPr="004C0A0B" w14:paraId="5F91B342" w14:textId="77777777" w:rsidTr="00FB6BBC">
        <w:trPr>
          <w:trHeight w:val="877"/>
        </w:trPr>
        <w:tc>
          <w:tcPr>
            <w:tcW w:w="917" w:type="dxa"/>
            <w:shd w:val="clear" w:color="auto" w:fill="auto"/>
            <w:noWrap/>
            <w:hideMark/>
          </w:tcPr>
          <w:p w14:paraId="23256274" w14:textId="77777777" w:rsidR="00E328C8" w:rsidRPr="004C0A0B" w:rsidRDefault="00E328C8" w:rsidP="000C6466">
            <w:pPr>
              <w:overflowPunct/>
              <w:autoSpaceDE/>
              <w:autoSpaceDN/>
              <w:adjustRightInd/>
              <w:jc w:val="center"/>
              <w:textAlignment w:val="auto"/>
              <w:rPr>
                <w:rFonts w:ascii="Arial" w:hAnsi="Arial" w:cs="Arial"/>
                <w:noProof w:val="0"/>
                <w:lang w:val="fr-FR" w:eastAsia="en-US"/>
              </w:rPr>
            </w:pPr>
            <w:r w:rsidRPr="004C0A0B">
              <w:rPr>
                <w:rFonts w:ascii="Arial" w:hAnsi="Arial" w:cs="Arial"/>
                <w:noProof w:val="0"/>
                <w:lang w:val="fr-FR" w:eastAsia="en-US"/>
              </w:rPr>
              <w:t>5</w:t>
            </w:r>
          </w:p>
        </w:tc>
        <w:tc>
          <w:tcPr>
            <w:tcW w:w="6278" w:type="dxa"/>
            <w:tcBorders>
              <w:bottom w:val="single" w:sz="4" w:space="0" w:color="auto"/>
            </w:tcBorders>
            <w:shd w:val="clear" w:color="auto" w:fill="auto"/>
          </w:tcPr>
          <w:p w14:paraId="6C3EBE26"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r w:rsidRPr="004C0A0B">
              <w:rPr>
                <w:rFonts w:ascii="Arial" w:hAnsi="Arial" w:cs="Arial"/>
                <w:noProof w:val="0"/>
                <w:lang w:val="en-US" w:eastAsia="en-US"/>
              </w:rPr>
              <w:t xml:space="preserve">Head Accountant - DPO - Psychologist - Librarian - ICT Technician - Accountant - Executive Assistant – Superior Technician – Security Officer  </w:t>
            </w:r>
          </w:p>
        </w:tc>
        <w:tc>
          <w:tcPr>
            <w:tcW w:w="1170" w:type="dxa"/>
            <w:shd w:val="clear" w:color="auto" w:fill="auto"/>
            <w:noWrap/>
          </w:tcPr>
          <w:p w14:paraId="3E11B8FB" w14:textId="7E7282A3" w:rsidR="00E328C8" w:rsidRPr="004C0A0B" w:rsidRDefault="00E328C8" w:rsidP="000C6466">
            <w:pPr>
              <w:overflowPunct/>
              <w:autoSpaceDE/>
              <w:autoSpaceDN/>
              <w:adjustRightInd/>
              <w:jc w:val="both"/>
              <w:textAlignment w:val="auto"/>
              <w:rPr>
                <w:rFonts w:ascii="Arial" w:hAnsi="Arial" w:cs="Arial"/>
                <w:noProof w:val="0"/>
                <w:lang w:val="fr-FR" w:eastAsia="en-US"/>
              </w:rPr>
            </w:pPr>
            <w:r w:rsidRPr="00FA4BD5">
              <w:rPr>
                <w:rFonts w:ascii="Arial" w:hAnsi="Arial" w:cs="Arial"/>
                <w:noProof w:val="0"/>
                <w:highlight w:val="yellow"/>
                <w:lang w:val="fr-FR" w:eastAsia="en-US"/>
              </w:rPr>
              <w:t>6</w:t>
            </w:r>
            <w:r w:rsidR="00DE0EF5">
              <w:rPr>
                <w:rFonts w:ascii="Arial" w:hAnsi="Arial" w:cs="Arial"/>
                <w:noProof w:val="0"/>
                <w:highlight w:val="yellow"/>
                <w:lang w:val="fr-FR" w:eastAsia="en-US"/>
              </w:rPr>
              <w:t>724.08</w:t>
            </w:r>
          </w:p>
          <w:p w14:paraId="48F254B8" w14:textId="77777777" w:rsidR="00E328C8" w:rsidRPr="004C0A0B" w:rsidRDefault="00E328C8" w:rsidP="000C6466">
            <w:pPr>
              <w:overflowPunct/>
              <w:autoSpaceDE/>
              <w:autoSpaceDN/>
              <w:adjustRightInd/>
              <w:jc w:val="both"/>
              <w:textAlignment w:val="auto"/>
              <w:rPr>
                <w:rFonts w:ascii="Arial" w:hAnsi="Arial" w:cs="Arial"/>
                <w:noProof w:val="0"/>
                <w:color w:val="44546A"/>
                <w:lang w:val="fr-FR" w:eastAsia="en-US"/>
              </w:rPr>
            </w:pPr>
          </w:p>
        </w:tc>
        <w:tc>
          <w:tcPr>
            <w:tcW w:w="1080" w:type="dxa"/>
            <w:shd w:val="clear" w:color="auto" w:fill="auto"/>
            <w:noWrap/>
          </w:tcPr>
          <w:p w14:paraId="13A8E107" w14:textId="2A64950E" w:rsidR="00E328C8" w:rsidRPr="004C0A0B" w:rsidRDefault="00DE0EF5" w:rsidP="000C6466">
            <w:pPr>
              <w:overflowPunct/>
              <w:autoSpaceDE/>
              <w:autoSpaceDN/>
              <w:adjustRightInd/>
              <w:jc w:val="both"/>
              <w:textAlignment w:val="auto"/>
              <w:rPr>
                <w:rFonts w:ascii="Arial" w:hAnsi="Arial" w:cs="Arial"/>
                <w:noProof w:val="0"/>
                <w:lang w:val="fr-FR" w:eastAsia="en-US"/>
              </w:rPr>
            </w:pPr>
            <w:r>
              <w:rPr>
                <w:rFonts w:ascii="Arial" w:hAnsi="Arial" w:cs="Arial"/>
                <w:noProof w:val="0"/>
                <w:lang w:val="fr-FR" w:eastAsia="en-US"/>
              </w:rPr>
              <w:t>7.013.01</w:t>
            </w:r>
          </w:p>
          <w:p w14:paraId="50CD7646" w14:textId="77777777" w:rsidR="00E328C8" w:rsidRPr="004C0A0B" w:rsidRDefault="00E328C8" w:rsidP="000C6466">
            <w:pPr>
              <w:overflowPunct/>
              <w:autoSpaceDE/>
              <w:autoSpaceDN/>
              <w:adjustRightInd/>
              <w:jc w:val="both"/>
              <w:textAlignment w:val="auto"/>
              <w:rPr>
                <w:rFonts w:ascii="Arial" w:hAnsi="Arial" w:cs="Arial"/>
                <w:noProof w:val="0"/>
                <w:color w:val="44546A"/>
                <w:lang w:val="fr-FR" w:eastAsia="en-US"/>
              </w:rPr>
            </w:pPr>
          </w:p>
        </w:tc>
        <w:tc>
          <w:tcPr>
            <w:tcW w:w="990" w:type="dxa"/>
            <w:shd w:val="clear" w:color="auto" w:fill="auto"/>
            <w:noWrap/>
          </w:tcPr>
          <w:p w14:paraId="753F4620" w14:textId="25A1FC97" w:rsidR="00E328C8" w:rsidRPr="004C0A0B" w:rsidRDefault="00E328C8" w:rsidP="000C6466">
            <w:pPr>
              <w:overflowPunct/>
              <w:autoSpaceDE/>
              <w:autoSpaceDN/>
              <w:adjustRightInd/>
              <w:jc w:val="both"/>
              <w:textAlignment w:val="auto"/>
              <w:rPr>
                <w:rFonts w:ascii="Arial" w:hAnsi="Arial" w:cs="Arial"/>
                <w:noProof w:val="0"/>
                <w:lang w:val="fr-FR" w:eastAsia="en-US"/>
              </w:rPr>
            </w:pPr>
            <w:r w:rsidRPr="004C0A0B">
              <w:rPr>
                <w:rFonts w:ascii="Arial" w:hAnsi="Arial" w:cs="Arial"/>
                <w:noProof w:val="0"/>
                <w:lang w:val="fr-FR" w:eastAsia="en-US"/>
              </w:rPr>
              <w:t>7</w:t>
            </w:r>
            <w:r w:rsidR="00556DCC">
              <w:rPr>
                <w:rFonts w:ascii="Arial" w:hAnsi="Arial" w:cs="Arial"/>
                <w:noProof w:val="0"/>
                <w:lang w:val="fr-FR" w:eastAsia="en-US"/>
              </w:rPr>
              <w:t>301.94</w:t>
            </w:r>
          </w:p>
          <w:p w14:paraId="17722CA5" w14:textId="77777777" w:rsidR="00E328C8" w:rsidRPr="004C0A0B" w:rsidRDefault="00E328C8" w:rsidP="000C6466">
            <w:pPr>
              <w:overflowPunct/>
              <w:autoSpaceDE/>
              <w:autoSpaceDN/>
              <w:adjustRightInd/>
              <w:jc w:val="both"/>
              <w:textAlignment w:val="auto"/>
              <w:rPr>
                <w:rFonts w:ascii="Arial" w:hAnsi="Arial" w:cs="Arial"/>
                <w:noProof w:val="0"/>
                <w:color w:val="44546A"/>
                <w:lang w:val="fr-FR" w:eastAsia="en-US"/>
              </w:rPr>
            </w:pPr>
          </w:p>
        </w:tc>
        <w:tc>
          <w:tcPr>
            <w:tcW w:w="1080" w:type="dxa"/>
            <w:shd w:val="clear" w:color="auto" w:fill="auto"/>
            <w:noWrap/>
          </w:tcPr>
          <w:p w14:paraId="12276287" w14:textId="11543492" w:rsidR="00E328C8" w:rsidRPr="004C0A0B" w:rsidRDefault="00E328C8" w:rsidP="000C6466">
            <w:pPr>
              <w:overflowPunct/>
              <w:autoSpaceDE/>
              <w:autoSpaceDN/>
              <w:adjustRightInd/>
              <w:jc w:val="both"/>
              <w:textAlignment w:val="auto"/>
              <w:rPr>
                <w:rFonts w:ascii="Arial" w:hAnsi="Arial" w:cs="Arial"/>
                <w:noProof w:val="0"/>
                <w:lang w:val="fr-FR" w:eastAsia="en-US"/>
              </w:rPr>
            </w:pPr>
            <w:r w:rsidRPr="004C0A0B">
              <w:rPr>
                <w:rFonts w:ascii="Arial" w:hAnsi="Arial" w:cs="Arial"/>
                <w:noProof w:val="0"/>
                <w:lang w:val="fr-FR" w:eastAsia="en-US"/>
              </w:rPr>
              <w:t>7</w:t>
            </w:r>
            <w:r w:rsidR="00556DCC">
              <w:rPr>
                <w:rFonts w:ascii="Arial" w:hAnsi="Arial" w:cs="Arial"/>
                <w:noProof w:val="0"/>
                <w:lang w:val="fr-FR" w:eastAsia="en-US"/>
              </w:rPr>
              <w:t>590.87</w:t>
            </w:r>
          </w:p>
          <w:p w14:paraId="0BFB8B72" w14:textId="77777777" w:rsidR="00E328C8" w:rsidRPr="004C0A0B" w:rsidRDefault="00E328C8" w:rsidP="000C6466">
            <w:pPr>
              <w:overflowPunct/>
              <w:autoSpaceDE/>
              <w:autoSpaceDN/>
              <w:adjustRightInd/>
              <w:jc w:val="both"/>
              <w:textAlignment w:val="auto"/>
              <w:rPr>
                <w:rFonts w:ascii="Arial" w:hAnsi="Arial" w:cs="Arial"/>
                <w:noProof w:val="0"/>
                <w:color w:val="44546A"/>
                <w:lang w:val="fr-FR" w:eastAsia="en-US"/>
              </w:rPr>
            </w:pPr>
          </w:p>
        </w:tc>
        <w:tc>
          <w:tcPr>
            <w:tcW w:w="1080" w:type="dxa"/>
            <w:shd w:val="clear" w:color="auto" w:fill="auto"/>
            <w:noWrap/>
          </w:tcPr>
          <w:p w14:paraId="4C2142F2" w14:textId="19509849" w:rsidR="00E328C8" w:rsidRPr="004C0A0B" w:rsidRDefault="00E328C8" w:rsidP="000C6466">
            <w:pPr>
              <w:overflowPunct/>
              <w:autoSpaceDE/>
              <w:autoSpaceDN/>
              <w:adjustRightInd/>
              <w:jc w:val="both"/>
              <w:textAlignment w:val="auto"/>
              <w:rPr>
                <w:rFonts w:ascii="Arial" w:hAnsi="Arial" w:cs="Arial"/>
                <w:noProof w:val="0"/>
                <w:lang w:val="fr-FR" w:eastAsia="en-US"/>
              </w:rPr>
            </w:pPr>
            <w:r w:rsidRPr="004C0A0B">
              <w:rPr>
                <w:rFonts w:ascii="Arial" w:hAnsi="Arial" w:cs="Arial"/>
                <w:noProof w:val="0"/>
                <w:lang w:val="fr-FR" w:eastAsia="en-US"/>
              </w:rPr>
              <w:t>7</w:t>
            </w:r>
            <w:r w:rsidR="00556DCC">
              <w:rPr>
                <w:rFonts w:ascii="Arial" w:hAnsi="Arial" w:cs="Arial"/>
                <w:noProof w:val="0"/>
                <w:lang w:val="fr-FR" w:eastAsia="en-US"/>
              </w:rPr>
              <w:t>879.80</w:t>
            </w:r>
          </w:p>
          <w:p w14:paraId="33121009" w14:textId="77777777" w:rsidR="00E328C8" w:rsidRPr="004C0A0B" w:rsidRDefault="00E328C8" w:rsidP="000C6466">
            <w:pPr>
              <w:overflowPunct/>
              <w:autoSpaceDE/>
              <w:autoSpaceDN/>
              <w:adjustRightInd/>
              <w:jc w:val="both"/>
              <w:textAlignment w:val="auto"/>
              <w:rPr>
                <w:rFonts w:ascii="Arial" w:hAnsi="Arial" w:cs="Arial"/>
                <w:noProof w:val="0"/>
                <w:color w:val="44546A"/>
                <w:lang w:val="fr-FR" w:eastAsia="en-US"/>
              </w:rPr>
            </w:pPr>
          </w:p>
        </w:tc>
        <w:tc>
          <w:tcPr>
            <w:tcW w:w="828" w:type="dxa"/>
            <w:shd w:val="clear" w:color="auto" w:fill="auto"/>
            <w:noWrap/>
          </w:tcPr>
          <w:p w14:paraId="56FE061B" w14:textId="75E31A27" w:rsidR="00E328C8" w:rsidRPr="004C0A0B" w:rsidRDefault="00E328C8" w:rsidP="000C6466">
            <w:pPr>
              <w:overflowPunct/>
              <w:autoSpaceDE/>
              <w:autoSpaceDN/>
              <w:adjustRightInd/>
              <w:jc w:val="right"/>
              <w:textAlignment w:val="auto"/>
              <w:rPr>
                <w:rFonts w:ascii="Arial" w:hAnsi="Arial" w:cs="Arial"/>
                <w:noProof w:val="0"/>
                <w:lang w:val="fr-FR" w:eastAsia="en-US"/>
              </w:rPr>
            </w:pPr>
            <w:r w:rsidRPr="004C0A0B">
              <w:rPr>
                <w:rFonts w:ascii="Arial" w:hAnsi="Arial" w:cs="Arial"/>
                <w:noProof w:val="0"/>
                <w:lang w:val="fr-FR" w:eastAsia="en-US"/>
              </w:rPr>
              <w:t>28</w:t>
            </w:r>
            <w:r w:rsidR="00556DCC">
              <w:rPr>
                <w:rFonts w:ascii="Arial" w:hAnsi="Arial" w:cs="Arial"/>
                <w:noProof w:val="0"/>
                <w:lang w:val="fr-FR" w:eastAsia="en-US"/>
              </w:rPr>
              <w:t>8.93</w:t>
            </w:r>
          </w:p>
          <w:p w14:paraId="6A3D15AB" w14:textId="77777777" w:rsidR="00E328C8" w:rsidRPr="004C0A0B" w:rsidRDefault="00E328C8" w:rsidP="000C6466">
            <w:pPr>
              <w:overflowPunct/>
              <w:autoSpaceDE/>
              <w:autoSpaceDN/>
              <w:adjustRightInd/>
              <w:jc w:val="right"/>
              <w:textAlignment w:val="auto"/>
              <w:rPr>
                <w:rFonts w:ascii="Arial" w:hAnsi="Arial" w:cs="Arial"/>
                <w:noProof w:val="0"/>
                <w:lang w:val="fr-FR" w:eastAsia="en-US"/>
              </w:rPr>
            </w:pPr>
          </w:p>
        </w:tc>
        <w:tc>
          <w:tcPr>
            <w:tcW w:w="972" w:type="dxa"/>
            <w:shd w:val="clear" w:color="auto" w:fill="auto"/>
            <w:noWrap/>
          </w:tcPr>
          <w:p w14:paraId="4475357C" w14:textId="77777777" w:rsidR="00E328C8" w:rsidRPr="004C0A0B" w:rsidRDefault="00E328C8" w:rsidP="000C6466">
            <w:pPr>
              <w:overflowPunct/>
              <w:autoSpaceDE/>
              <w:autoSpaceDN/>
              <w:adjustRightInd/>
              <w:jc w:val="right"/>
              <w:textAlignment w:val="auto"/>
              <w:rPr>
                <w:rFonts w:ascii="Arial" w:hAnsi="Arial" w:cs="Arial"/>
                <w:noProof w:val="0"/>
                <w:lang w:val="fr-FR" w:eastAsia="en-US"/>
              </w:rPr>
            </w:pPr>
            <w:r w:rsidRPr="004C0A0B">
              <w:rPr>
                <w:rFonts w:ascii="Arial" w:hAnsi="Arial" w:cs="Arial"/>
                <w:noProof w:val="0"/>
                <w:lang w:val="fr-FR" w:eastAsia="en-US"/>
              </w:rPr>
              <w:t>13</w:t>
            </w:r>
          </w:p>
        </w:tc>
      </w:tr>
      <w:tr w:rsidR="00FB6BBC" w:rsidRPr="004C0A0B" w14:paraId="13BBB39E" w14:textId="77777777" w:rsidTr="00FB6BBC">
        <w:trPr>
          <w:trHeight w:val="922"/>
        </w:trPr>
        <w:tc>
          <w:tcPr>
            <w:tcW w:w="917" w:type="dxa"/>
            <w:shd w:val="clear" w:color="auto" w:fill="auto"/>
            <w:noWrap/>
            <w:hideMark/>
          </w:tcPr>
          <w:p w14:paraId="7396C350" w14:textId="77777777" w:rsidR="00E328C8" w:rsidRPr="004C0A0B" w:rsidRDefault="00E328C8" w:rsidP="000C6466">
            <w:pPr>
              <w:overflowPunct/>
              <w:autoSpaceDE/>
              <w:autoSpaceDN/>
              <w:adjustRightInd/>
              <w:jc w:val="center"/>
              <w:textAlignment w:val="auto"/>
              <w:rPr>
                <w:rFonts w:ascii="Arial" w:hAnsi="Arial" w:cs="Arial"/>
                <w:noProof w:val="0"/>
                <w:lang w:val="fr-FR" w:eastAsia="en-US"/>
              </w:rPr>
            </w:pPr>
            <w:r w:rsidRPr="004C0A0B">
              <w:rPr>
                <w:rFonts w:ascii="Arial" w:hAnsi="Arial" w:cs="Arial"/>
                <w:noProof w:val="0"/>
                <w:lang w:val="fr-FR" w:eastAsia="en-US"/>
              </w:rPr>
              <w:t>4</w:t>
            </w:r>
          </w:p>
        </w:tc>
        <w:tc>
          <w:tcPr>
            <w:tcW w:w="6278" w:type="dxa"/>
            <w:tcBorders>
              <w:top w:val="single" w:sz="4" w:space="0" w:color="auto"/>
            </w:tcBorders>
            <w:shd w:val="clear" w:color="auto" w:fill="auto"/>
          </w:tcPr>
          <w:p w14:paraId="79CFDA2E"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r w:rsidRPr="004C0A0B">
              <w:rPr>
                <w:rFonts w:ascii="Arial" w:hAnsi="Arial" w:cs="Arial"/>
                <w:noProof w:val="0"/>
                <w:lang w:val="en-US" w:eastAsia="en-US"/>
              </w:rPr>
              <w:t>Head Accountant - DPO - Psychologist - Librarian - ICT Technician - Accountant - Executive Assistant – Superior Technician – Security Officer  - Secretary - Nurse – Assistant Accountant</w:t>
            </w:r>
          </w:p>
        </w:tc>
        <w:tc>
          <w:tcPr>
            <w:tcW w:w="1170" w:type="dxa"/>
            <w:shd w:val="clear" w:color="auto" w:fill="auto"/>
            <w:noWrap/>
          </w:tcPr>
          <w:p w14:paraId="35F21C4F" w14:textId="2D43E550" w:rsidR="00E328C8" w:rsidRPr="004C0A0B" w:rsidRDefault="00E328C8" w:rsidP="000C6466">
            <w:pPr>
              <w:overflowPunct/>
              <w:autoSpaceDE/>
              <w:autoSpaceDN/>
              <w:adjustRightInd/>
              <w:jc w:val="both"/>
              <w:textAlignment w:val="auto"/>
              <w:rPr>
                <w:rFonts w:ascii="Arial" w:hAnsi="Arial" w:cs="Arial"/>
                <w:noProof w:val="0"/>
                <w:lang w:val="fr-FR" w:eastAsia="en-US"/>
              </w:rPr>
            </w:pPr>
            <w:r w:rsidRPr="004C0A0B">
              <w:rPr>
                <w:rFonts w:ascii="Arial" w:hAnsi="Arial" w:cs="Arial"/>
                <w:noProof w:val="0"/>
                <w:lang w:val="fr-FR" w:eastAsia="en-US"/>
              </w:rPr>
              <w:t>5</w:t>
            </w:r>
            <w:r w:rsidR="00556DCC">
              <w:rPr>
                <w:rFonts w:ascii="Arial" w:hAnsi="Arial" w:cs="Arial"/>
                <w:noProof w:val="0"/>
                <w:lang w:val="fr-FR" w:eastAsia="en-US"/>
              </w:rPr>
              <w:t>673.44</w:t>
            </w:r>
          </w:p>
          <w:p w14:paraId="2434D772" w14:textId="77777777" w:rsidR="00E328C8" w:rsidRPr="004C0A0B" w:rsidRDefault="00E328C8" w:rsidP="000C6466">
            <w:pPr>
              <w:overflowPunct/>
              <w:autoSpaceDE/>
              <w:autoSpaceDN/>
              <w:adjustRightInd/>
              <w:jc w:val="both"/>
              <w:textAlignment w:val="auto"/>
              <w:rPr>
                <w:rFonts w:ascii="Arial" w:hAnsi="Arial" w:cs="Arial"/>
                <w:noProof w:val="0"/>
                <w:color w:val="44546A"/>
                <w:lang w:val="fr-FR" w:eastAsia="en-US"/>
              </w:rPr>
            </w:pPr>
          </w:p>
        </w:tc>
        <w:tc>
          <w:tcPr>
            <w:tcW w:w="1080" w:type="dxa"/>
            <w:shd w:val="clear" w:color="auto" w:fill="auto"/>
            <w:noWrap/>
          </w:tcPr>
          <w:p w14:paraId="1A39F49A" w14:textId="1CAC8B58" w:rsidR="00E328C8" w:rsidRPr="004C0A0B" w:rsidRDefault="00E328C8" w:rsidP="000C6466">
            <w:pPr>
              <w:overflowPunct/>
              <w:autoSpaceDE/>
              <w:autoSpaceDN/>
              <w:adjustRightInd/>
              <w:jc w:val="both"/>
              <w:textAlignment w:val="auto"/>
              <w:rPr>
                <w:rFonts w:ascii="Arial" w:hAnsi="Arial" w:cs="Arial"/>
                <w:noProof w:val="0"/>
                <w:lang w:val="fr-FR" w:eastAsia="en-US"/>
              </w:rPr>
            </w:pPr>
            <w:r w:rsidRPr="004C0A0B">
              <w:rPr>
                <w:rFonts w:ascii="Arial" w:hAnsi="Arial" w:cs="Arial"/>
                <w:noProof w:val="0"/>
                <w:lang w:val="fr-FR" w:eastAsia="en-US"/>
              </w:rPr>
              <w:t>5</w:t>
            </w:r>
            <w:r w:rsidR="00556DCC">
              <w:rPr>
                <w:rFonts w:ascii="Arial" w:hAnsi="Arial" w:cs="Arial"/>
                <w:noProof w:val="0"/>
                <w:lang w:val="fr-FR" w:eastAsia="en-US"/>
              </w:rPr>
              <w:t>936.10</w:t>
            </w:r>
          </w:p>
          <w:p w14:paraId="3C6976A9" w14:textId="77777777" w:rsidR="00E328C8" w:rsidRPr="004C0A0B" w:rsidRDefault="00E328C8" w:rsidP="000C6466">
            <w:pPr>
              <w:overflowPunct/>
              <w:autoSpaceDE/>
              <w:autoSpaceDN/>
              <w:adjustRightInd/>
              <w:jc w:val="both"/>
              <w:textAlignment w:val="auto"/>
              <w:rPr>
                <w:rFonts w:ascii="Arial" w:hAnsi="Arial" w:cs="Arial"/>
                <w:noProof w:val="0"/>
                <w:color w:val="44546A"/>
                <w:lang w:val="fr-FR" w:eastAsia="en-US"/>
              </w:rPr>
            </w:pPr>
          </w:p>
        </w:tc>
        <w:tc>
          <w:tcPr>
            <w:tcW w:w="990" w:type="dxa"/>
            <w:shd w:val="clear" w:color="auto" w:fill="auto"/>
            <w:noWrap/>
          </w:tcPr>
          <w:p w14:paraId="34FA0C82" w14:textId="7F8A913F" w:rsidR="00E328C8" w:rsidRPr="004C0A0B" w:rsidRDefault="00E328C8" w:rsidP="000C6466">
            <w:pPr>
              <w:overflowPunct/>
              <w:autoSpaceDE/>
              <w:autoSpaceDN/>
              <w:adjustRightInd/>
              <w:jc w:val="both"/>
              <w:textAlignment w:val="auto"/>
              <w:rPr>
                <w:rFonts w:ascii="Arial" w:hAnsi="Arial" w:cs="Arial"/>
                <w:noProof w:val="0"/>
                <w:lang w:val="fr-FR" w:eastAsia="en-US"/>
              </w:rPr>
            </w:pPr>
            <w:r w:rsidRPr="004C0A0B">
              <w:rPr>
                <w:rFonts w:ascii="Arial" w:hAnsi="Arial" w:cs="Arial"/>
                <w:noProof w:val="0"/>
                <w:lang w:val="fr-FR" w:eastAsia="en-US"/>
              </w:rPr>
              <w:t>6</w:t>
            </w:r>
            <w:r w:rsidR="00556DCC">
              <w:rPr>
                <w:rFonts w:ascii="Arial" w:hAnsi="Arial" w:cs="Arial"/>
                <w:noProof w:val="0"/>
                <w:lang w:val="fr-FR" w:eastAsia="en-US"/>
              </w:rPr>
              <w:t>198.76</w:t>
            </w:r>
          </w:p>
          <w:p w14:paraId="77BEAC44" w14:textId="77777777" w:rsidR="00E328C8" w:rsidRPr="004C0A0B" w:rsidRDefault="00E328C8" w:rsidP="000C6466">
            <w:pPr>
              <w:overflowPunct/>
              <w:autoSpaceDE/>
              <w:autoSpaceDN/>
              <w:adjustRightInd/>
              <w:jc w:val="both"/>
              <w:textAlignment w:val="auto"/>
              <w:rPr>
                <w:rFonts w:ascii="Arial" w:hAnsi="Arial" w:cs="Arial"/>
                <w:noProof w:val="0"/>
                <w:color w:val="44546A"/>
                <w:lang w:val="fr-FR" w:eastAsia="en-US"/>
              </w:rPr>
            </w:pPr>
          </w:p>
        </w:tc>
        <w:tc>
          <w:tcPr>
            <w:tcW w:w="1080" w:type="dxa"/>
            <w:shd w:val="clear" w:color="auto" w:fill="auto"/>
            <w:noWrap/>
          </w:tcPr>
          <w:p w14:paraId="68E3B31F" w14:textId="1F29FDB8" w:rsidR="00E328C8" w:rsidRPr="004C0A0B" w:rsidRDefault="00E328C8" w:rsidP="000C6466">
            <w:pPr>
              <w:overflowPunct/>
              <w:autoSpaceDE/>
              <w:autoSpaceDN/>
              <w:adjustRightInd/>
              <w:jc w:val="both"/>
              <w:textAlignment w:val="auto"/>
              <w:rPr>
                <w:rFonts w:ascii="Arial" w:hAnsi="Arial" w:cs="Arial"/>
                <w:noProof w:val="0"/>
                <w:lang w:val="fr-FR" w:eastAsia="en-US"/>
              </w:rPr>
            </w:pPr>
            <w:r w:rsidRPr="004C0A0B">
              <w:rPr>
                <w:rFonts w:ascii="Arial" w:hAnsi="Arial" w:cs="Arial"/>
                <w:noProof w:val="0"/>
                <w:lang w:val="fr-FR" w:eastAsia="en-US"/>
              </w:rPr>
              <w:t>6</w:t>
            </w:r>
            <w:r w:rsidR="00556DCC">
              <w:rPr>
                <w:rFonts w:ascii="Arial" w:hAnsi="Arial" w:cs="Arial"/>
                <w:noProof w:val="0"/>
                <w:lang w:val="fr-FR" w:eastAsia="en-US"/>
              </w:rPr>
              <w:t>461.42</w:t>
            </w:r>
          </w:p>
          <w:p w14:paraId="025BA75F" w14:textId="77777777" w:rsidR="00E328C8" w:rsidRPr="004C0A0B" w:rsidRDefault="00E328C8" w:rsidP="000C6466">
            <w:pPr>
              <w:overflowPunct/>
              <w:autoSpaceDE/>
              <w:autoSpaceDN/>
              <w:adjustRightInd/>
              <w:jc w:val="both"/>
              <w:textAlignment w:val="auto"/>
              <w:rPr>
                <w:rFonts w:ascii="Arial" w:hAnsi="Arial" w:cs="Arial"/>
                <w:noProof w:val="0"/>
                <w:color w:val="44546A"/>
                <w:lang w:val="fr-FR" w:eastAsia="en-US"/>
              </w:rPr>
            </w:pPr>
          </w:p>
        </w:tc>
        <w:tc>
          <w:tcPr>
            <w:tcW w:w="1080" w:type="dxa"/>
            <w:shd w:val="clear" w:color="auto" w:fill="auto"/>
            <w:noWrap/>
          </w:tcPr>
          <w:p w14:paraId="1130ABB3" w14:textId="6763CDD9" w:rsidR="00E328C8" w:rsidRPr="004C0A0B" w:rsidRDefault="00E328C8" w:rsidP="000C6466">
            <w:pPr>
              <w:overflowPunct/>
              <w:autoSpaceDE/>
              <w:autoSpaceDN/>
              <w:adjustRightInd/>
              <w:jc w:val="both"/>
              <w:textAlignment w:val="auto"/>
              <w:rPr>
                <w:rFonts w:ascii="Arial" w:hAnsi="Arial" w:cs="Arial"/>
                <w:noProof w:val="0"/>
                <w:lang w:val="fr-FR" w:eastAsia="en-US"/>
              </w:rPr>
            </w:pPr>
            <w:r w:rsidRPr="004C0A0B">
              <w:rPr>
                <w:rFonts w:ascii="Arial" w:hAnsi="Arial" w:cs="Arial"/>
                <w:noProof w:val="0"/>
                <w:lang w:val="fr-FR" w:eastAsia="en-US"/>
              </w:rPr>
              <w:t>6</w:t>
            </w:r>
            <w:r w:rsidR="00556DCC">
              <w:rPr>
                <w:rFonts w:ascii="Arial" w:hAnsi="Arial" w:cs="Arial"/>
                <w:noProof w:val="0"/>
                <w:lang w:val="fr-FR" w:eastAsia="en-US"/>
              </w:rPr>
              <w:t>724.08</w:t>
            </w:r>
          </w:p>
          <w:p w14:paraId="1337B0BF" w14:textId="77777777" w:rsidR="00E328C8" w:rsidRPr="004C0A0B" w:rsidRDefault="00E328C8" w:rsidP="000C6466">
            <w:pPr>
              <w:overflowPunct/>
              <w:autoSpaceDE/>
              <w:autoSpaceDN/>
              <w:adjustRightInd/>
              <w:jc w:val="both"/>
              <w:textAlignment w:val="auto"/>
              <w:rPr>
                <w:rFonts w:ascii="Arial" w:hAnsi="Arial" w:cs="Arial"/>
                <w:noProof w:val="0"/>
                <w:color w:val="44546A"/>
                <w:lang w:val="fr-FR" w:eastAsia="en-US"/>
              </w:rPr>
            </w:pPr>
          </w:p>
        </w:tc>
        <w:tc>
          <w:tcPr>
            <w:tcW w:w="828" w:type="dxa"/>
            <w:shd w:val="clear" w:color="auto" w:fill="auto"/>
            <w:noWrap/>
          </w:tcPr>
          <w:p w14:paraId="5A845B23" w14:textId="30A98E11" w:rsidR="00E328C8" w:rsidRPr="004C0A0B" w:rsidRDefault="00E328C8" w:rsidP="000C6466">
            <w:pPr>
              <w:overflowPunct/>
              <w:autoSpaceDE/>
              <w:autoSpaceDN/>
              <w:adjustRightInd/>
              <w:jc w:val="right"/>
              <w:textAlignment w:val="auto"/>
              <w:rPr>
                <w:rFonts w:ascii="Arial" w:hAnsi="Arial" w:cs="Arial"/>
                <w:noProof w:val="0"/>
                <w:lang w:val="fr-FR" w:eastAsia="en-US"/>
              </w:rPr>
            </w:pPr>
            <w:r w:rsidRPr="004C0A0B">
              <w:rPr>
                <w:rFonts w:ascii="Arial" w:hAnsi="Arial" w:cs="Arial"/>
                <w:noProof w:val="0"/>
                <w:lang w:val="fr-FR" w:eastAsia="en-US"/>
              </w:rPr>
              <w:t>2</w:t>
            </w:r>
            <w:r w:rsidR="00556DCC">
              <w:rPr>
                <w:rFonts w:ascii="Arial" w:hAnsi="Arial" w:cs="Arial"/>
                <w:noProof w:val="0"/>
                <w:lang w:val="fr-FR" w:eastAsia="en-US"/>
              </w:rPr>
              <w:t>62.66</w:t>
            </w:r>
          </w:p>
          <w:p w14:paraId="22A9400F" w14:textId="77777777" w:rsidR="00E328C8" w:rsidRPr="004C0A0B" w:rsidRDefault="00E328C8" w:rsidP="000C6466">
            <w:pPr>
              <w:overflowPunct/>
              <w:autoSpaceDE/>
              <w:autoSpaceDN/>
              <w:adjustRightInd/>
              <w:jc w:val="right"/>
              <w:textAlignment w:val="auto"/>
              <w:rPr>
                <w:rFonts w:ascii="Arial" w:hAnsi="Arial" w:cs="Arial"/>
                <w:noProof w:val="0"/>
                <w:lang w:val="fr-FR" w:eastAsia="en-US"/>
              </w:rPr>
            </w:pPr>
          </w:p>
        </w:tc>
        <w:tc>
          <w:tcPr>
            <w:tcW w:w="972" w:type="dxa"/>
            <w:shd w:val="clear" w:color="auto" w:fill="auto"/>
            <w:noWrap/>
          </w:tcPr>
          <w:p w14:paraId="520B39F8" w14:textId="77777777" w:rsidR="00E328C8" w:rsidRPr="004C0A0B" w:rsidRDefault="00E328C8" w:rsidP="000C6466">
            <w:pPr>
              <w:overflowPunct/>
              <w:autoSpaceDE/>
              <w:autoSpaceDN/>
              <w:adjustRightInd/>
              <w:jc w:val="right"/>
              <w:textAlignment w:val="auto"/>
              <w:rPr>
                <w:rFonts w:ascii="Arial" w:hAnsi="Arial" w:cs="Arial"/>
                <w:noProof w:val="0"/>
                <w:lang w:val="fr-FR" w:eastAsia="en-US"/>
              </w:rPr>
            </w:pPr>
            <w:r w:rsidRPr="004C0A0B">
              <w:rPr>
                <w:rFonts w:ascii="Arial" w:hAnsi="Arial" w:cs="Arial"/>
                <w:noProof w:val="0"/>
                <w:lang w:val="fr-FR" w:eastAsia="en-US"/>
              </w:rPr>
              <w:t>13</w:t>
            </w:r>
          </w:p>
        </w:tc>
      </w:tr>
    </w:tbl>
    <w:p w14:paraId="16C22E7B" w14:textId="62E78C0B" w:rsidR="00E328C8" w:rsidRDefault="00E328C8" w:rsidP="00E328C8">
      <w:pPr>
        <w:overflowPunct/>
        <w:autoSpaceDE/>
        <w:autoSpaceDN/>
        <w:adjustRightInd/>
        <w:contextualSpacing/>
        <w:textAlignment w:val="auto"/>
        <w:rPr>
          <w:rFonts w:ascii="Arial" w:eastAsia="Batang" w:hAnsi="Arial" w:cs="Arial"/>
          <w:sz w:val="24"/>
          <w:szCs w:val="24"/>
          <w:lang w:val="en-GB"/>
        </w:rPr>
      </w:pPr>
    </w:p>
    <w:p w14:paraId="67F46E0A" w14:textId="61CE0743" w:rsidR="00E328C8" w:rsidRDefault="00E328C8" w:rsidP="00E328C8">
      <w:pPr>
        <w:overflowPunct/>
        <w:autoSpaceDE/>
        <w:autoSpaceDN/>
        <w:adjustRightInd/>
        <w:contextualSpacing/>
        <w:textAlignment w:val="auto"/>
        <w:rPr>
          <w:rFonts w:ascii="Arial" w:eastAsia="Batang" w:hAnsi="Arial" w:cs="Arial"/>
          <w:sz w:val="24"/>
          <w:szCs w:val="24"/>
          <w:lang w:val="en-GB"/>
        </w:rPr>
      </w:pPr>
    </w:p>
    <w:p w14:paraId="367D6406" w14:textId="77777777" w:rsidR="00E328C8" w:rsidRPr="004C0A0B" w:rsidRDefault="00E328C8" w:rsidP="00E328C8">
      <w:pPr>
        <w:overflowPunct/>
        <w:autoSpaceDE/>
        <w:autoSpaceDN/>
        <w:adjustRightInd/>
        <w:jc w:val="center"/>
        <w:textAlignment w:val="auto"/>
        <w:rPr>
          <w:rFonts w:ascii="Arial" w:hAnsi="Arial" w:cs="Arial"/>
          <w:b/>
          <w:noProof w:val="0"/>
          <w:lang w:val="de-DE" w:eastAsia="en-US"/>
        </w:rPr>
      </w:pPr>
      <w:r w:rsidRPr="004C0A0B">
        <w:rPr>
          <w:rFonts w:ascii="Arial" w:hAnsi="Arial" w:cs="Arial"/>
          <w:b/>
          <w:bCs/>
          <w:noProof w:val="0"/>
          <w:lang w:val="de-DE" w:eastAsia="en-US"/>
        </w:rPr>
        <w:t>Model Single Spine ES Bergen</w:t>
      </w:r>
      <w:r>
        <w:rPr>
          <w:rStyle w:val="FootnoteReference"/>
          <w:rFonts w:ascii="Arial" w:hAnsi="Arial" w:cs="Arial"/>
          <w:b/>
          <w:bCs/>
          <w:noProof w:val="0"/>
          <w:lang w:val="de-DE" w:eastAsia="en-US"/>
        </w:rPr>
        <w:footnoteReference w:id="7"/>
      </w:r>
    </w:p>
    <w:p w14:paraId="03730EB4" w14:textId="77777777" w:rsidR="00E328C8" w:rsidRPr="004C0A0B" w:rsidRDefault="00E328C8" w:rsidP="00E328C8">
      <w:pPr>
        <w:suppressAutoHyphens/>
        <w:overflowPunct/>
        <w:autoSpaceDN/>
        <w:adjustRightInd/>
        <w:textAlignment w:val="auto"/>
        <w:rPr>
          <w:rFonts w:ascii="Times New Roman" w:eastAsia="Arial" w:hAnsi="Times New Roman"/>
          <w:b/>
          <w:bCs/>
          <w:noProof w:val="0"/>
          <w:color w:val="000000"/>
          <w:sz w:val="24"/>
          <w:szCs w:val="24"/>
          <w:lang w:val="de-DE" w:eastAsia="ar-SA"/>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570"/>
        <w:gridCol w:w="900"/>
        <w:gridCol w:w="900"/>
        <w:gridCol w:w="900"/>
        <w:gridCol w:w="900"/>
        <w:gridCol w:w="900"/>
        <w:gridCol w:w="1080"/>
        <w:gridCol w:w="1080"/>
      </w:tblGrid>
      <w:tr w:rsidR="00E328C8" w:rsidRPr="004C0A0B" w14:paraId="2AC5AA74" w14:textId="77777777" w:rsidTr="000C6466">
        <w:trPr>
          <w:trHeight w:val="315"/>
        </w:trPr>
        <w:tc>
          <w:tcPr>
            <w:tcW w:w="828" w:type="dxa"/>
            <w:tcBorders>
              <w:top w:val="single" w:sz="4" w:space="0" w:color="auto"/>
              <w:left w:val="single" w:sz="4" w:space="0" w:color="auto"/>
              <w:bottom w:val="single" w:sz="4" w:space="0" w:color="auto"/>
              <w:right w:val="single" w:sz="4" w:space="0" w:color="auto"/>
            </w:tcBorders>
            <w:shd w:val="clear" w:color="auto" w:fill="BFBFBF"/>
            <w:hideMark/>
          </w:tcPr>
          <w:p w14:paraId="7007BEAB"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Grade</w:t>
            </w:r>
          </w:p>
        </w:tc>
        <w:tc>
          <w:tcPr>
            <w:tcW w:w="6570" w:type="dxa"/>
            <w:tcBorders>
              <w:top w:val="single" w:sz="4" w:space="0" w:color="auto"/>
              <w:left w:val="single" w:sz="4" w:space="0" w:color="auto"/>
              <w:bottom w:val="single" w:sz="4" w:space="0" w:color="auto"/>
              <w:right w:val="single" w:sz="4" w:space="0" w:color="auto"/>
            </w:tcBorders>
            <w:shd w:val="clear" w:color="auto" w:fill="BFBFBF"/>
            <w:hideMark/>
          </w:tcPr>
          <w:p w14:paraId="742A978F"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Function</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1054974"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Step 1</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2DFAE65"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Step 2</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A324EEE"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Step 3</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70ACC11"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Step 4</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4436638"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Step 5</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18B5351C"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Step Val.</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7AC32093"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#month</w:t>
            </w:r>
          </w:p>
        </w:tc>
      </w:tr>
      <w:tr w:rsidR="00E328C8" w:rsidRPr="004C0A0B" w14:paraId="5D1CB2EE" w14:textId="77777777" w:rsidTr="000C6466">
        <w:trPr>
          <w:trHeight w:val="702"/>
        </w:trPr>
        <w:tc>
          <w:tcPr>
            <w:tcW w:w="828" w:type="dxa"/>
            <w:tcBorders>
              <w:top w:val="single" w:sz="4" w:space="0" w:color="auto"/>
              <w:left w:val="single" w:sz="4" w:space="0" w:color="auto"/>
              <w:bottom w:val="single" w:sz="4" w:space="0" w:color="auto"/>
              <w:right w:val="single" w:sz="4" w:space="0" w:color="auto"/>
            </w:tcBorders>
            <w:shd w:val="clear" w:color="auto" w:fill="auto"/>
            <w:noWrap/>
          </w:tcPr>
          <w:p w14:paraId="7C28F223" w14:textId="77777777" w:rsidR="00E328C8" w:rsidRPr="004C0A0B" w:rsidRDefault="00E328C8" w:rsidP="000C6466">
            <w:pPr>
              <w:overflowPunct/>
              <w:autoSpaceDE/>
              <w:autoSpaceDN/>
              <w:adjustRightInd/>
              <w:jc w:val="center"/>
              <w:textAlignment w:val="auto"/>
              <w:rPr>
                <w:rFonts w:ascii="Arial" w:hAnsi="Arial" w:cs="Arial"/>
                <w:noProof w:val="0"/>
                <w:lang w:val="fr-FR" w:eastAsia="en-US"/>
              </w:rPr>
            </w:pPr>
            <w:r w:rsidRPr="004C0A0B">
              <w:rPr>
                <w:rFonts w:ascii="Arial" w:hAnsi="Arial" w:cs="Arial"/>
                <w:noProof w:val="0"/>
                <w:lang w:val="fr-FR" w:eastAsia="en-US"/>
              </w:rPr>
              <w:t>7</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49DE2C4A"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B55EB39"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A2DC977"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996B977"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655DEE7"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550122"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3195E8E" w14:textId="77777777" w:rsidR="00E328C8" w:rsidRPr="004C0A0B" w:rsidRDefault="00E328C8" w:rsidP="000C6466">
            <w:pPr>
              <w:overflowPunct/>
              <w:autoSpaceDE/>
              <w:autoSpaceDN/>
              <w:adjustRightInd/>
              <w:jc w:val="right"/>
              <w:textAlignment w:val="auto"/>
              <w:rPr>
                <w:rFonts w:ascii="Arial" w:hAnsi="Arial" w:cs="Arial"/>
                <w:noProof w:val="0"/>
                <w:lang w:val="en-US" w:eastAsia="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4D21F6" w14:textId="77777777" w:rsidR="00E328C8" w:rsidRPr="004C0A0B" w:rsidRDefault="00E328C8" w:rsidP="000C6466">
            <w:pPr>
              <w:overflowPunct/>
              <w:autoSpaceDE/>
              <w:autoSpaceDN/>
              <w:adjustRightInd/>
              <w:jc w:val="right"/>
              <w:textAlignment w:val="auto"/>
              <w:rPr>
                <w:rFonts w:ascii="Arial" w:hAnsi="Arial" w:cs="Arial"/>
                <w:noProof w:val="0"/>
                <w:lang w:val="en-US" w:eastAsia="en-US"/>
              </w:rPr>
            </w:pPr>
          </w:p>
        </w:tc>
      </w:tr>
      <w:tr w:rsidR="00E328C8" w:rsidRPr="004C0A0B" w14:paraId="148C5A37" w14:textId="77777777" w:rsidTr="000C6466">
        <w:trPr>
          <w:trHeight w:val="702"/>
        </w:trPr>
        <w:tc>
          <w:tcPr>
            <w:tcW w:w="828" w:type="dxa"/>
            <w:tcBorders>
              <w:top w:val="single" w:sz="4" w:space="0" w:color="auto"/>
              <w:left w:val="single" w:sz="4" w:space="0" w:color="auto"/>
              <w:bottom w:val="single" w:sz="4" w:space="0" w:color="auto"/>
              <w:right w:val="single" w:sz="4" w:space="0" w:color="auto"/>
            </w:tcBorders>
            <w:shd w:val="clear" w:color="auto" w:fill="auto"/>
            <w:noWrap/>
          </w:tcPr>
          <w:p w14:paraId="31094920" w14:textId="77777777" w:rsidR="00E328C8" w:rsidRPr="004C0A0B" w:rsidRDefault="00E328C8" w:rsidP="000C6466">
            <w:pPr>
              <w:overflowPunct/>
              <w:autoSpaceDE/>
              <w:autoSpaceDN/>
              <w:adjustRightInd/>
              <w:jc w:val="center"/>
              <w:textAlignment w:val="auto"/>
              <w:rPr>
                <w:rFonts w:ascii="Arial" w:hAnsi="Arial" w:cs="Arial"/>
                <w:noProof w:val="0"/>
                <w:lang w:val="fr-FR" w:eastAsia="en-US"/>
              </w:rPr>
            </w:pPr>
            <w:r w:rsidRPr="004C0A0B">
              <w:rPr>
                <w:rFonts w:ascii="Arial" w:hAnsi="Arial" w:cs="Arial"/>
                <w:noProof w:val="0"/>
                <w:lang w:val="fr-FR" w:eastAsia="en-US"/>
              </w:rPr>
              <w:t>6</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4C472358"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r w:rsidRPr="004C0A0B">
              <w:rPr>
                <w:rFonts w:ascii="Arial" w:hAnsi="Arial" w:cs="Arial"/>
                <w:noProof w:val="0"/>
                <w:lang w:val="en-US" w:eastAsia="en-US"/>
              </w:rPr>
              <w:t>Head Accountant - DPO - Executive Assistant - ICT Assistant</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3D530" w14:textId="77777777" w:rsidR="00E328C8" w:rsidRPr="004C0A0B" w:rsidRDefault="00E328C8" w:rsidP="000C6466">
            <w:pPr>
              <w:overflowPunct/>
              <w:autoSpaceDE/>
              <w:autoSpaceDN/>
              <w:adjustRightInd/>
              <w:jc w:val="center"/>
              <w:textAlignment w:val="auto"/>
              <w:rPr>
                <w:rFonts w:ascii="Arial" w:hAnsi="Arial" w:cs="Arial"/>
                <w:noProof w:val="0"/>
                <w:sz w:val="24"/>
                <w:szCs w:val="24"/>
                <w:lang w:val="en-US" w:eastAsia="en-US"/>
              </w:rPr>
            </w:pPr>
            <w:r w:rsidRPr="00BF7E2F">
              <w:rPr>
                <w:rFonts w:ascii="Calibri" w:hAnsi="Calibri" w:cs="Calibri"/>
                <w:noProof w:val="0"/>
                <w:color w:val="000000"/>
                <w:sz w:val="24"/>
                <w:szCs w:val="24"/>
                <w:highlight w:val="yellow"/>
                <w:lang w:val="fr-FR" w:eastAsia="en-US"/>
              </w:rPr>
              <w:t>5,897</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9B673B1" w14:textId="77777777" w:rsidR="00E328C8" w:rsidRPr="004C0A0B" w:rsidRDefault="00E328C8" w:rsidP="000C6466">
            <w:pPr>
              <w:overflowPunct/>
              <w:autoSpaceDE/>
              <w:autoSpaceDN/>
              <w:adjustRightInd/>
              <w:jc w:val="center"/>
              <w:textAlignment w:val="auto"/>
              <w:rPr>
                <w:rFonts w:ascii="Arial" w:hAnsi="Arial" w:cs="Arial"/>
                <w:noProof w:val="0"/>
                <w:sz w:val="24"/>
                <w:szCs w:val="24"/>
                <w:lang w:val="en-US" w:eastAsia="en-US"/>
              </w:rPr>
            </w:pPr>
            <w:r w:rsidRPr="004C0A0B">
              <w:rPr>
                <w:rFonts w:ascii="Calibri" w:hAnsi="Calibri" w:cs="Calibri"/>
                <w:noProof w:val="0"/>
                <w:color w:val="000000"/>
                <w:sz w:val="24"/>
                <w:szCs w:val="24"/>
                <w:lang w:val="fr-FR" w:eastAsia="en-US"/>
              </w:rPr>
              <w:t>6,110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78144A9" w14:textId="77777777" w:rsidR="00E328C8" w:rsidRPr="004C0A0B" w:rsidRDefault="00E328C8" w:rsidP="000C6466">
            <w:pPr>
              <w:overflowPunct/>
              <w:autoSpaceDE/>
              <w:autoSpaceDN/>
              <w:adjustRightInd/>
              <w:jc w:val="center"/>
              <w:textAlignment w:val="auto"/>
              <w:rPr>
                <w:rFonts w:ascii="Arial" w:hAnsi="Arial" w:cs="Arial"/>
                <w:noProof w:val="0"/>
                <w:sz w:val="24"/>
                <w:szCs w:val="24"/>
                <w:lang w:val="en-US" w:eastAsia="en-US"/>
              </w:rPr>
            </w:pPr>
            <w:r w:rsidRPr="004C0A0B">
              <w:rPr>
                <w:rFonts w:ascii="Calibri" w:hAnsi="Calibri" w:cs="Calibri"/>
                <w:noProof w:val="0"/>
                <w:color w:val="000000"/>
                <w:sz w:val="24"/>
                <w:szCs w:val="24"/>
                <w:lang w:val="fr-FR" w:eastAsia="en-US"/>
              </w:rPr>
              <w:t>6,324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533EECC" w14:textId="77777777" w:rsidR="00E328C8" w:rsidRPr="004C0A0B" w:rsidRDefault="00E328C8" w:rsidP="000C6466">
            <w:pPr>
              <w:overflowPunct/>
              <w:autoSpaceDE/>
              <w:autoSpaceDN/>
              <w:adjustRightInd/>
              <w:jc w:val="center"/>
              <w:textAlignment w:val="auto"/>
              <w:rPr>
                <w:rFonts w:ascii="Arial" w:hAnsi="Arial" w:cs="Arial"/>
                <w:noProof w:val="0"/>
                <w:sz w:val="24"/>
                <w:szCs w:val="24"/>
                <w:lang w:val="en-US" w:eastAsia="en-US"/>
              </w:rPr>
            </w:pPr>
            <w:r w:rsidRPr="004C0A0B">
              <w:rPr>
                <w:rFonts w:ascii="Calibri" w:hAnsi="Calibri" w:cs="Calibri"/>
                <w:noProof w:val="0"/>
                <w:color w:val="000000"/>
                <w:sz w:val="24"/>
                <w:szCs w:val="24"/>
                <w:lang w:val="fr-FR" w:eastAsia="en-US"/>
              </w:rPr>
              <w:t>6,537</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45CD50F" w14:textId="77777777" w:rsidR="00E328C8" w:rsidRPr="004C0A0B" w:rsidRDefault="00E328C8" w:rsidP="000C6466">
            <w:pPr>
              <w:overflowPunct/>
              <w:autoSpaceDE/>
              <w:autoSpaceDN/>
              <w:adjustRightInd/>
              <w:jc w:val="center"/>
              <w:textAlignment w:val="auto"/>
              <w:rPr>
                <w:rFonts w:ascii="Arial" w:hAnsi="Arial" w:cs="Arial"/>
                <w:noProof w:val="0"/>
                <w:sz w:val="24"/>
                <w:szCs w:val="24"/>
                <w:lang w:val="en-US" w:eastAsia="en-US"/>
              </w:rPr>
            </w:pPr>
            <w:r w:rsidRPr="004C0A0B">
              <w:rPr>
                <w:rFonts w:ascii="Calibri" w:hAnsi="Calibri" w:cs="Calibri"/>
                <w:noProof w:val="0"/>
                <w:color w:val="000000"/>
                <w:sz w:val="24"/>
                <w:szCs w:val="24"/>
                <w:lang w:val="fr-FR" w:eastAsia="en-US"/>
              </w:rPr>
              <w:t>6,751</w:t>
            </w:r>
          </w:p>
        </w:tc>
        <w:tc>
          <w:tcPr>
            <w:tcW w:w="1080" w:type="dxa"/>
            <w:tcBorders>
              <w:top w:val="single" w:sz="4" w:space="0" w:color="auto"/>
              <w:left w:val="nil"/>
              <w:bottom w:val="single" w:sz="8" w:space="0" w:color="auto"/>
              <w:right w:val="single" w:sz="4" w:space="0" w:color="auto"/>
            </w:tcBorders>
            <w:shd w:val="clear" w:color="auto" w:fill="auto"/>
            <w:noWrap/>
            <w:vAlign w:val="bottom"/>
          </w:tcPr>
          <w:p w14:paraId="28668F32" w14:textId="77777777" w:rsidR="00E328C8" w:rsidRPr="004C0A0B" w:rsidRDefault="00E328C8" w:rsidP="000C6466">
            <w:pPr>
              <w:overflowPunct/>
              <w:autoSpaceDE/>
              <w:autoSpaceDN/>
              <w:adjustRightInd/>
              <w:jc w:val="right"/>
              <w:textAlignment w:val="auto"/>
              <w:rPr>
                <w:rFonts w:ascii="Arial" w:hAnsi="Arial" w:cs="Arial"/>
                <w:noProof w:val="0"/>
                <w:sz w:val="24"/>
                <w:szCs w:val="24"/>
                <w:lang w:val="en-US" w:eastAsia="en-US"/>
              </w:rPr>
            </w:pPr>
            <w:r w:rsidRPr="004C0A0B">
              <w:rPr>
                <w:rFonts w:ascii="Calibri" w:hAnsi="Calibri" w:cs="Calibri"/>
                <w:noProof w:val="0"/>
                <w:color w:val="000000"/>
                <w:sz w:val="24"/>
                <w:szCs w:val="24"/>
                <w:lang w:val="fr-FR" w:eastAsia="en-US"/>
              </w:rPr>
              <w:t>213.57</w:t>
            </w:r>
          </w:p>
        </w:tc>
        <w:tc>
          <w:tcPr>
            <w:tcW w:w="1080" w:type="dxa"/>
            <w:tcBorders>
              <w:right w:val="single" w:sz="8" w:space="0" w:color="000000"/>
            </w:tcBorders>
            <w:shd w:val="clear" w:color="auto" w:fill="auto"/>
            <w:noWrap/>
          </w:tcPr>
          <w:p w14:paraId="019036A0" w14:textId="77777777" w:rsidR="00E328C8" w:rsidRPr="004C0A0B" w:rsidRDefault="00E328C8" w:rsidP="000C6466">
            <w:pPr>
              <w:overflowPunct/>
              <w:autoSpaceDE/>
              <w:autoSpaceDN/>
              <w:adjustRightInd/>
              <w:jc w:val="right"/>
              <w:textAlignment w:val="auto"/>
              <w:rPr>
                <w:rFonts w:ascii="Arial" w:hAnsi="Arial" w:cs="Arial"/>
                <w:noProof w:val="0"/>
                <w:lang w:val="en-US" w:eastAsia="en-US"/>
              </w:rPr>
            </w:pPr>
            <w:r w:rsidRPr="004C0A0B">
              <w:rPr>
                <w:rFonts w:ascii="Arial" w:eastAsia="Calibri" w:hAnsi="Arial" w:cs="Arial"/>
                <w:noProof w:val="0"/>
                <w:lang w:val="nl-NL" w:eastAsia="nl-NL" w:bidi="nl-NL"/>
              </w:rPr>
              <w:t>13</w:t>
            </w:r>
          </w:p>
        </w:tc>
      </w:tr>
      <w:tr w:rsidR="00E328C8" w:rsidRPr="004C0A0B" w14:paraId="77D3BB29" w14:textId="77777777" w:rsidTr="000C6466">
        <w:trPr>
          <w:trHeight w:val="1161"/>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14:paraId="676DAB66"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4C0A0B">
              <w:rPr>
                <w:rFonts w:ascii="Arial" w:hAnsi="Arial" w:cs="Arial"/>
                <w:noProof w:val="0"/>
                <w:lang w:val="en-US" w:eastAsia="en-US"/>
              </w:rPr>
              <w:t>5</w:t>
            </w:r>
          </w:p>
        </w:tc>
        <w:tc>
          <w:tcPr>
            <w:tcW w:w="6570" w:type="dxa"/>
            <w:tcBorders>
              <w:top w:val="single" w:sz="4" w:space="0" w:color="auto"/>
              <w:left w:val="single" w:sz="4" w:space="0" w:color="auto"/>
              <w:bottom w:val="single" w:sz="4" w:space="0" w:color="auto"/>
              <w:right w:val="single" w:sz="4" w:space="0" w:color="auto"/>
            </w:tcBorders>
            <w:shd w:val="clear" w:color="auto" w:fill="auto"/>
            <w:noWrap/>
          </w:tcPr>
          <w:p w14:paraId="75554EF7"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r w:rsidRPr="004C0A0B">
              <w:rPr>
                <w:rFonts w:ascii="Arial" w:hAnsi="Arial" w:cs="Arial"/>
                <w:noProof w:val="0"/>
                <w:lang w:val="en-US" w:eastAsia="en-US"/>
              </w:rPr>
              <w:t xml:space="preserve">Head Accountant – DPO – Executive Assistant - ICT Assistant - </w:t>
            </w:r>
            <w:r w:rsidRPr="004C0A0B">
              <w:rPr>
                <w:rFonts w:ascii="Arial" w:hAnsi="Arial" w:cs="Arial"/>
                <w:strike/>
                <w:noProof w:val="0"/>
                <w:lang w:val="en-US" w:eastAsia="en-US"/>
              </w:rPr>
              <w:t xml:space="preserve"> </w:t>
            </w:r>
            <w:r w:rsidRPr="004C0A0B">
              <w:rPr>
                <w:rFonts w:ascii="Arial" w:hAnsi="Arial" w:cs="Arial"/>
                <w:noProof w:val="0"/>
                <w:lang w:val="en-US" w:eastAsia="en-US"/>
              </w:rPr>
              <w:t>Accountant - ICT Technician - Laboratory Technician - Librarian -  Nurse - Secretary - Security Officer - Technician Higher Degree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35942" w14:textId="77777777" w:rsidR="00E328C8" w:rsidRPr="004C0A0B" w:rsidRDefault="00E328C8" w:rsidP="000C6466">
            <w:pPr>
              <w:overflowPunct/>
              <w:autoSpaceDE/>
              <w:autoSpaceDN/>
              <w:adjustRightInd/>
              <w:jc w:val="center"/>
              <w:textAlignment w:val="auto"/>
              <w:rPr>
                <w:rFonts w:ascii="Arial" w:hAnsi="Arial" w:cs="Arial"/>
                <w:noProof w:val="0"/>
                <w:sz w:val="24"/>
                <w:szCs w:val="24"/>
                <w:lang w:val="en-US" w:eastAsia="en-US"/>
              </w:rPr>
            </w:pPr>
            <w:r w:rsidRPr="00E328C8">
              <w:rPr>
                <w:rFonts w:ascii="Calibri" w:hAnsi="Calibri" w:cs="Calibri"/>
                <w:noProof w:val="0"/>
                <w:color w:val="000000"/>
                <w:sz w:val="24"/>
                <w:szCs w:val="24"/>
                <w:lang w:val="fr-FR" w:eastAsia="en-US"/>
              </w:rPr>
              <w:t>5,042</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54418D0" w14:textId="77777777" w:rsidR="00E328C8" w:rsidRPr="004C0A0B" w:rsidRDefault="00E328C8" w:rsidP="000C6466">
            <w:pPr>
              <w:overflowPunct/>
              <w:autoSpaceDE/>
              <w:autoSpaceDN/>
              <w:adjustRightInd/>
              <w:jc w:val="center"/>
              <w:textAlignment w:val="auto"/>
              <w:rPr>
                <w:rFonts w:ascii="Arial" w:hAnsi="Arial" w:cs="Arial"/>
                <w:noProof w:val="0"/>
                <w:sz w:val="24"/>
                <w:szCs w:val="24"/>
                <w:lang w:val="en-US" w:eastAsia="en-US"/>
              </w:rPr>
            </w:pPr>
            <w:r w:rsidRPr="004C0A0B">
              <w:rPr>
                <w:rFonts w:ascii="Calibri" w:hAnsi="Calibri" w:cs="Calibri"/>
                <w:noProof w:val="0"/>
                <w:color w:val="000000"/>
                <w:sz w:val="24"/>
                <w:szCs w:val="24"/>
                <w:lang w:val="fr-FR" w:eastAsia="en-US"/>
              </w:rPr>
              <w:t>5,256</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078A341" w14:textId="77777777" w:rsidR="00E328C8" w:rsidRPr="004C0A0B" w:rsidRDefault="00E328C8" w:rsidP="000C6466">
            <w:pPr>
              <w:overflowPunct/>
              <w:autoSpaceDE/>
              <w:autoSpaceDN/>
              <w:adjustRightInd/>
              <w:jc w:val="center"/>
              <w:textAlignment w:val="auto"/>
              <w:rPr>
                <w:rFonts w:ascii="Arial" w:hAnsi="Arial" w:cs="Arial"/>
                <w:noProof w:val="0"/>
                <w:sz w:val="24"/>
                <w:szCs w:val="24"/>
                <w:lang w:val="en-US" w:eastAsia="en-US"/>
              </w:rPr>
            </w:pPr>
            <w:r w:rsidRPr="004C0A0B">
              <w:rPr>
                <w:rFonts w:ascii="Calibri" w:hAnsi="Calibri" w:cs="Calibri"/>
                <w:noProof w:val="0"/>
                <w:color w:val="000000"/>
                <w:sz w:val="24"/>
                <w:szCs w:val="24"/>
                <w:lang w:val="fr-FR" w:eastAsia="en-US"/>
              </w:rPr>
              <w:t>5,469</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F1BB739" w14:textId="77777777" w:rsidR="00E328C8" w:rsidRPr="004C0A0B" w:rsidRDefault="00E328C8" w:rsidP="000C6466">
            <w:pPr>
              <w:overflowPunct/>
              <w:autoSpaceDE/>
              <w:autoSpaceDN/>
              <w:adjustRightInd/>
              <w:jc w:val="center"/>
              <w:textAlignment w:val="auto"/>
              <w:rPr>
                <w:rFonts w:ascii="Arial" w:hAnsi="Arial" w:cs="Arial"/>
                <w:noProof w:val="0"/>
                <w:sz w:val="24"/>
                <w:szCs w:val="24"/>
                <w:lang w:val="fr-FR" w:eastAsia="en-US"/>
              </w:rPr>
            </w:pPr>
            <w:r w:rsidRPr="004C0A0B">
              <w:rPr>
                <w:rFonts w:ascii="Calibri" w:hAnsi="Calibri" w:cs="Calibri"/>
                <w:noProof w:val="0"/>
                <w:color w:val="000000"/>
                <w:sz w:val="24"/>
                <w:szCs w:val="24"/>
                <w:lang w:val="fr-FR" w:eastAsia="en-US"/>
              </w:rPr>
              <w:t>5,683</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550F1E7" w14:textId="77777777" w:rsidR="00E328C8" w:rsidRPr="004C0A0B" w:rsidRDefault="00E328C8" w:rsidP="000C6466">
            <w:pPr>
              <w:overflowPunct/>
              <w:autoSpaceDE/>
              <w:autoSpaceDN/>
              <w:adjustRightInd/>
              <w:jc w:val="center"/>
              <w:textAlignment w:val="auto"/>
              <w:rPr>
                <w:rFonts w:ascii="Arial" w:hAnsi="Arial" w:cs="Arial"/>
                <w:noProof w:val="0"/>
                <w:sz w:val="24"/>
                <w:szCs w:val="24"/>
                <w:lang w:val="fr-FR" w:eastAsia="en-US"/>
              </w:rPr>
            </w:pPr>
            <w:r w:rsidRPr="004C0A0B">
              <w:rPr>
                <w:rFonts w:ascii="Calibri" w:hAnsi="Calibri" w:cs="Calibri"/>
                <w:noProof w:val="0"/>
                <w:color w:val="000000"/>
                <w:sz w:val="24"/>
                <w:szCs w:val="24"/>
                <w:lang w:val="fr-FR" w:eastAsia="en-US"/>
              </w:rPr>
              <w:t>5,897</w:t>
            </w:r>
          </w:p>
        </w:tc>
        <w:tc>
          <w:tcPr>
            <w:tcW w:w="1080" w:type="dxa"/>
            <w:tcBorders>
              <w:top w:val="single" w:sz="4" w:space="0" w:color="auto"/>
              <w:left w:val="nil"/>
              <w:bottom w:val="single" w:sz="8" w:space="0" w:color="auto"/>
              <w:right w:val="single" w:sz="4" w:space="0" w:color="auto"/>
            </w:tcBorders>
            <w:shd w:val="clear" w:color="auto" w:fill="auto"/>
            <w:noWrap/>
            <w:vAlign w:val="bottom"/>
          </w:tcPr>
          <w:p w14:paraId="6D5D0FD8" w14:textId="77777777" w:rsidR="00E328C8" w:rsidRPr="004C0A0B" w:rsidRDefault="00E328C8" w:rsidP="000C6466">
            <w:pPr>
              <w:overflowPunct/>
              <w:autoSpaceDE/>
              <w:autoSpaceDN/>
              <w:adjustRightInd/>
              <w:jc w:val="right"/>
              <w:textAlignment w:val="auto"/>
              <w:rPr>
                <w:rFonts w:ascii="Arial" w:hAnsi="Arial" w:cs="Arial"/>
                <w:noProof w:val="0"/>
                <w:sz w:val="24"/>
                <w:szCs w:val="24"/>
                <w:lang w:val="fr-FR" w:eastAsia="en-US"/>
              </w:rPr>
            </w:pPr>
            <w:r w:rsidRPr="004C0A0B">
              <w:rPr>
                <w:rFonts w:ascii="Calibri" w:hAnsi="Calibri" w:cs="Calibri"/>
                <w:noProof w:val="0"/>
                <w:color w:val="000000"/>
                <w:sz w:val="24"/>
                <w:szCs w:val="24"/>
                <w:lang w:val="fr-FR" w:eastAsia="en-US"/>
              </w:rPr>
              <w:t>213.57</w:t>
            </w:r>
          </w:p>
        </w:tc>
        <w:tc>
          <w:tcPr>
            <w:tcW w:w="1080" w:type="dxa"/>
            <w:tcBorders>
              <w:top w:val="nil"/>
              <w:right w:val="single" w:sz="8" w:space="0" w:color="000000"/>
            </w:tcBorders>
            <w:shd w:val="clear" w:color="auto" w:fill="auto"/>
            <w:noWrap/>
          </w:tcPr>
          <w:p w14:paraId="2635C503" w14:textId="77777777" w:rsidR="00E328C8" w:rsidRPr="004C0A0B" w:rsidRDefault="00E328C8" w:rsidP="000C6466">
            <w:pPr>
              <w:overflowPunct/>
              <w:autoSpaceDE/>
              <w:autoSpaceDN/>
              <w:adjustRightInd/>
              <w:jc w:val="right"/>
              <w:textAlignment w:val="auto"/>
              <w:rPr>
                <w:rFonts w:ascii="Arial" w:hAnsi="Arial" w:cs="Arial"/>
                <w:noProof w:val="0"/>
                <w:lang w:val="fr-FR" w:eastAsia="en-US"/>
              </w:rPr>
            </w:pPr>
            <w:r w:rsidRPr="004C0A0B">
              <w:rPr>
                <w:rFonts w:ascii="Arial" w:hAnsi="Arial" w:cs="Arial"/>
                <w:noProof w:val="0"/>
                <w:lang w:val="fr-FR" w:eastAsia="en-US"/>
              </w:rPr>
              <w:t>13</w:t>
            </w:r>
          </w:p>
        </w:tc>
      </w:tr>
    </w:tbl>
    <w:p w14:paraId="37F988A8" w14:textId="195CBD06" w:rsidR="00E328C8" w:rsidRDefault="00E328C8" w:rsidP="00E328C8">
      <w:pPr>
        <w:overflowPunct/>
        <w:autoSpaceDE/>
        <w:autoSpaceDN/>
        <w:adjustRightInd/>
        <w:contextualSpacing/>
        <w:textAlignment w:val="auto"/>
        <w:rPr>
          <w:rFonts w:ascii="Arial" w:eastAsia="Batang" w:hAnsi="Arial" w:cs="Arial"/>
          <w:sz w:val="24"/>
          <w:szCs w:val="24"/>
          <w:lang w:val="en-GB"/>
        </w:rPr>
      </w:pPr>
    </w:p>
    <w:p w14:paraId="3303CFC0" w14:textId="77777777" w:rsidR="00E328C8" w:rsidRPr="004C0A0B" w:rsidRDefault="00E328C8" w:rsidP="00E328C8">
      <w:pPr>
        <w:suppressAutoHyphens/>
        <w:overflowPunct/>
        <w:autoSpaceDN/>
        <w:adjustRightInd/>
        <w:ind w:left="708"/>
        <w:jc w:val="center"/>
        <w:textAlignment w:val="auto"/>
        <w:rPr>
          <w:rFonts w:ascii="Times New Roman" w:eastAsia="Arial" w:hAnsi="Times New Roman"/>
          <w:b/>
          <w:bCs/>
          <w:noProof w:val="0"/>
          <w:color w:val="000000"/>
          <w:sz w:val="24"/>
          <w:szCs w:val="24"/>
          <w:lang w:val="it-IT" w:eastAsia="ar-SA"/>
        </w:rPr>
      </w:pPr>
      <w:r w:rsidRPr="004C0A0B">
        <w:rPr>
          <w:rFonts w:ascii="Times New Roman" w:eastAsia="Arial" w:hAnsi="Times New Roman"/>
          <w:b/>
          <w:bCs/>
          <w:noProof w:val="0"/>
          <w:color w:val="000000"/>
          <w:sz w:val="24"/>
          <w:szCs w:val="24"/>
          <w:lang w:val="it-IT" w:eastAsia="ar-SA"/>
        </w:rPr>
        <w:lastRenderedPageBreak/>
        <w:t>Model Single Spine ES Alicante</w:t>
      </w:r>
    </w:p>
    <w:p w14:paraId="3445C960" w14:textId="77777777" w:rsidR="00E328C8" w:rsidRPr="004C0A0B" w:rsidRDefault="00E328C8" w:rsidP="00E328C8">
      <w:pPr>
        <w:suppressAutoHyphens/>
        <w:overflowPunct/>
        <w:autoSpaceDN/>
        <w:adjustRightInd/>
        <w:ind w:left="708"/>
        <w:jc w:val="center"/>
        <w:textAlignment w:val="auto"/>
        <w:rPr>
          <w:rFonts w:ascii="Times New Roman" w:eastAsia="Arial" w:hAnsi="Times New Roman"/>
          <w:b/>
          <w:bCs/>
          <w:noProof w:val="0"/>
          <w:color w:val="000000"/>
          <w:sz w:val="24"/>
          <w:szCs w:val="24"/>
          <w:lang w:val="it-IT" w:eastAsia="ar-SA"/>
        </w:rPr>
      </w:pPr>
    </w:p>
    <w:p w14:paraId="744B2C6E" w14:textId="77777777" w:rsidR="00E328C8" w:rsidRPr="004C0A0B" w:rsidRDefault="00E328C8" w:rsidP="00E328C8">
      <w:pPr>
        <w:suppressAutoHyphens/>
        <w:overflowPunct/>
        <w:autoSpaceDN/>
        <w:adjustRightInd/>
        <w:textAlignment w:val="auto"/>
        <w:rPr>
          <w:rFonts w:ascii="Times New Roman" w:eastAsia="Arial" w:hAnsi="Times New Roman"/>
          <w:b/>
          <w:bCs/>
          <w:noProof w:val="0"/>
          <w:color w:val="000000"/>
          <w:sz w:val="24"/>
          <w:szCs w:val="24"/>
          <w:lang w:val="de-DE" w:eastAsia="ar-SA"/>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570"/>
        <w:gridCol w:w="900"/>
        <w:gridCol w:w="900"/>
        <w:gridCol w:w="900"/>
        <w:gridCol w:w="900"/>
        <w:gridCol w:w="900"/>
        <w:gridCol w:w="1080"/>
        <w:gridCol w:w="1080"/>
      </w:tblGrid>
      <w:tr w:rsidR="00E328C8" w:rsidRPr="004C0A0B" w14:paraId="65B0340A" w14:textId="77777777" w:rsidTr="000C6466">
        <w:trPr>
          <w:trHeight w:val="315"/>
        </w:trPr>
        <w:tc>
          <w:tcPr>
            <w:tcW w:w="828" w:type="dxa"/>
            <w:tcBorders>
              <w:top w:val="single" w:sz="4" w:space="0" w:color="auto"/>
              <w:left w:val="single" w:sz="4" w:space="0" w:color="auto"/>
              <w:bottom w:val="single" w:sz="4" w:space="0" w:color="auto"/>
              <w:right w:val="single" w:sz="4" w:space="0" w:color="auto"/>
            </w:tcBorders>
            <w:shd w:val="clear" w:color="auto" w:fill="BFBFBF"/>
            <w:hideMark/>
          </w:tcPr>
          <w:p w14:paraId="02F47FE3"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Grade</w:t>
            </w:r>
          </w:p>
        </w:tc>
        <w:tc>
          <w:tcPr>
            <w:tcW w:w="6570" w:type="dxa"/>
            <w:tcBorders>
              <w:top w:val="single" w:sz="4" w:space="0" w:color="auto"/>
              <w:left w:val="single" w:sz="4" w:space="0" w:color="auto"/>
              <w:bottom w:val="single" w:sz="4" w:space="0" w:color="auto"/>
              <w:right w:val="single" w:sz="4" w:space="0" w:color="auto"/>
            </w:tcBorders>
            <w:shd w:val="clear" w:color="auto" w:fill="BFBFBF"/>
            <w:hideMark/>
          </w:tcPr>
          <w:p w14:paraId="78DAC7C1"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Function</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7C2E4254"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Step 1</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5B3942B"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Step 2</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547EEA5"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Step 3</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539AEC2F"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Step 4</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7963A269"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Step 5</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7E5A8017"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Step Val.</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70F0EC90" w14:textId="77777777" w:rsidR="00E328C8" w:rsidRPr="004C0A0B" w:rsidRDefault="00E328C8" w:rsidP="000C6466">
            <w:pPr>
              <w:overflowPunct/>
              <w:autoSpaceDE/>
              <w:autoSpaceDN/>
              <w:adjustRightInd/>
              <w:jc w:val="both"/>
              <w:textAlignment w:val="auto"/>
              <w:rPr>
                <w:rFonts w:ascii="Arial" w:hAnsi="Arial" w:cs="Arial"/>
                <w:b/>
                <w:bCs/>
                <w:noProof w:val="0"/>
                <w:lang w:val="fr-FR" w:eastAsia="en-US"/>
              </w:rPr>
            </w:pPr>
            <w:r w:rsidRPr="004C0A0B">
              <w:rPr>
                <w:rFonts w:ascii="Arial" w:hAnsi="Arial" w:cs="Arial"/>
                <w:b/>
                <w:bCs/>
                <w:noProof w:val="0"/>
                <w:lang w:val="fr-FR" w:eastAsia="en-US"/>
              </w:rPr>
              <w:t>#month</w:t>
            </w:r>
          </w:p>
        </w:tc>
      </w:tr>
      <w:tr w:rsidR="00E328C8" w:rsidRPr="004C0A0B" w14:paraId="6F92F644" w14:textId="77777777" w:rsidTr="000C6466">
        <w:trPr>
          <w:trHeight w:val="504"/>
        </w:trPr>
        <w:tc>
          <w:tcPr>
            <w:tcW w:w="828" w:type="dxa"/>
            <w:tcBorders>
              <w:top w:val="single" w:sz="4" w:space="0" w:color="auto"/>
              <w:left w:val="single" w:sz="4" w:space="0" w:color="auto"/>
              <w:bottom w:val="single" w:sz="4" w:space="0" w:color="auto"/>
              <w:right w:val="single" w:sz="4" w:space="0" w:color="auto"/>
            </w:tcBorders>
            <w:shd w:val="clear" w:color="auto" w:fill="auto"/>
            <w:noWrap/>
          </w:tcPr>
          <w:p w14:paraId="33C95AD8" w14:textId="77777777" w:rsidR="00E328C8" w:rsidRPr="004C0A0B" w:rsidRDefault="00E328C8" w:rsidP="000C6466">
            <w:pPr>
              <w:overflowPunct/>
              <w:autoSpaceDE/>
              <w:autoSpaceDN/>
              <w:adjustRightInd/>
              <w:jc w:val="center"/>
              <w:textAlignment w:val="auto"/>
              <w:rPr>
                <w:rFonts w:ascii="Arial" w:hAnsi="Arial" w:cs="Arial"/>
                <w:noProof w:val="0"/>
                <w:lang w:val="fr-FR" w:eastAsia="en-US"/>
              </w:rPr>
            </w:pPr>
            <w:r w:rsidRPr="004C0A0B">
              <w:rPr>
                <w:rFonts w:ascii="Arial" w:hAnsi="Arial" w:cs="Arial"/>
                <w:noProof w:val="0"/>
                <w:lang w:val="fr-FR" w:eastAsia="en-US"/>
              </w:rPr>
              <w:t>8</w:t>
            </w:r>
          </w:p>
        </w:tc>
        <w:tc>
          <w:tcPr>
            <w:tcW w:w="6570" w:type="dxa"/>
            <w:shd w:val="clear" w:color="auto" w:fill="auto"/>
          </w:tcPr>
          <w:p w14:paraId="4EAEE9EF"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r w:rsidRPr="004C0A0B">
              <w:rPr>
                <w:rFonts w:ascii="Arial" w:hAnsi="Arial" w:cs="Arial"/>
                <w:noProof w:val="0"/>
                <w:lang w:val="en-US" w:eastAsia="en-US"/>
              </w:rPr>
              <w:t>Head Accountant - Executive Assistant –ICT Assistant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7514B05"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4C0A0B">
              <w:rPr>
                <w:rFonts w:ascii="Arial" w:hAnsi="Arial" w:cs="Arial"/>
                <w:noProof w:val="0"/>
                <w:lang w:val="en-US" w:eastAsia="en-US"/>
              </w:rPr>
              <w:t>5.400</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4B7C672"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4C0A0B">
              <w:rPr>
                <w:rFonts w:ascii="Arial" w:hAnsi="Arial" w:cs="Arial"/>
                <w:noProof w:val="0"/>
                <w:lang w:val="en-US" w:eastAsia="en-US"/>
              </w:rPr>
              <w:t>5.610</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944F621"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4C0A0B">
              <w:rPr>
                <w:rFonts w:ascii="Arial" w:hAnsi="Arial" w:cs="Arial"/>
                <w:noProof w:val="0"/>
                <w:lang w:val="en-US" w:eastAsia="en-US"/>
              </w:rPr>
              <w:t>5.820</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5A32D6C"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4C0A0B">
              <w:rPr>
                <w:rFonts w:ascii="Arial" w:hAnsi="Arial" w:cs="Arial"/>
                <w:noProof w:val="0"/>
                <w:lang w:val="en-US" w:eastAsia="en-US"/>
              </w:rPr>
              <w:t>6.030</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012757C"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4C0A0B">
              <w:rPr>
                <w:rFonts w:ascii="Arial" w:hAnsi="Arial" w:cs="Arial"/>
                <w:noProof w:val="0"/>
                <w:lang w:val="en-US" w:eastAsia="en-US"/>
              </w:rPr>
              <w:t>6.240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F31C33B" w14:textId="77777777" w:rsidR="00E328C8" w:rsidRPr="004C0A0B" w:rsidRDefault="00E328C8" w:rsidP="000C6466">
            <w:pPr>
              <w:overflowPunct/>
              <w:autoSpaceDE/>
              <w:autoSpaceDN/>
              <w:adjustRightInd/>
              <w:jc w:val="right"/>
              <w:textAlignment w:val="auto"/>
              <w:rPr>
                <w:rFonts w:ascii="Arial" w:hAnsi="Arial" w:cs="Arial"/>
                <w:noProof w:val="0"/>
                <w:lang w:val="en-US" w:eastAsia="en-US"/>
              </w:rPr>
            </w:pPr>
            <w:r w:rsidRPr="004C0A0B">
              <w:rPr>
                <w:rFonts w:ascii="Arial" w:hAnsi="Arial" w:cs="Arial"/>
                <w:noProof w:val="0"/>
                <w:lang w:val="en-US" w:eastAsia="en-US"/>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31B7638" w14:textId="77777777" w:rsidR="00E328C8" w:rsidRPr="004C0A0B" w:rsidRDefault="00E328C8" w:rsidP="000C6466">
            <w:pPr>
              <w:overflowPunct/>
              <w:autoSpaceDE/>
              <w:autoSpaceDN/>
              <w:adjustRightInd/>
              <w:jc w:val="right"/>
              <w:textAlignment w:val="auto"/>
              <w:rPr>
                <w:rFonts w:ascii="Arial" w:hAnsi="Arial" w:cs="Arial"/>
                <w:noProof w:val="0"/>
                <w:lang w:val="en-US" w:eastAsia="en-US"/>
              </w:rPr>
            </w:pPr>
            <w:r w:rsidRPr="004C0A0B">
              <w:rPr>
                <w:rFonts w:ascii="Arial" w:hAnsi="Arial" w:cs="Arial"/>
                <w:noProof w:val="0"/>
                <w:lang w:val="en-US" w:eastAsia="en-US"/>
              </w:rPr>
              <w:t>14</w:t>
            </w:r>
          </w:p>
        </w:tc>
      </w:tr>
      <w:tr w:rsidR="00E328C8" w:rsidRPr="004C0A0B" w14:paraId="567AA0D2" w14:textId="77777777" w:rsidTr="000C6466">
        <w:trPr>
          <w:trHeight w:val="702"/>
        </w:trPr>
        <w:tc>
          <w:tcPr>
            <w:tcW w:w="828" w:type="dxa"/>
            <w:tcBorders>
              <w:top w:val="single" w:sz="4" w:space="0" w:color="auto"/>
              <w:left w:val="single" w:sz="4" w:space="0" w:color="auto"/>
              <w:bottom w:val="single" w:sz="4" w:space="0" w:color="auto"/>
              <w:right w:val="single" w:sz="4" w:space="0" w:color="auto"/>
            </w:tcBorders>
            <w:shd w:val="clear" w:color="auto" w:fill="auto"/>
            <w:noWrap/>
          </w:tcPr>
          <w:p w14:paraId="73FE8A2F" w14:textId="77777777" w:rsidR="00E328C8" w:rsidRPr="004C0A0B" w:rsidRDefault="00E328C8" w:rsidP="000C6466">
            <w:pPr>
              <w:overflowPunct/>
              <w:autoSpaceDE/>
              <w:autoSpaceDN/>
              <w:adjustRightInd/>
              <w:jc w:val="center"/>
              <w:textAlignment w:val="auto"/>
              <w:rPr>
                <w:rFonts w:ascii="Arial" w:hAnsi="Arial" w:cs="Arial"/>
                <w:noProof w:val="0"/>
                <w:lang w:val="fr-FR" w:eastAsia="en-US"/>
              </w:rPr>
            </w:pPr>
            <w:r w:rsidRPr="004C0A0B">
              <w:rPr>
                <w:rFonts w:ascii="Arial" w:hAnsi="Arial" w:cs="Arial"/>
                <w:noProof w:val="0"/>
                <w:lang w:val="fr-FR" w:eastAsia="en-US"/>
              </w:rPr>
              <w:t>7</w:t>
            </w:r>
          </w:p>
        </w:tc>
        <w:tc>
          <w:tcPr>
            <w:tcW w:w="6570" w:type="dxa"/>
            <w:tcBorders>
              <w:bottom w:val="single" w:sz="4" w:space="0" w:color="auto"/>
            </w:tcBorders>
            <w:shd w:val="clear" w:color="auto" w:fill="auto"/>
          </w:tcPr>
          <w:p w14:paraId="0708141B" w14:textId="77777777" w:rsidR="00E328C8" w:rsidRPr="004C0A0B" w:rsidRDefault="00E328C8" w:rsidP="000C6466">
            <w:pPr>
              <w:overflowPunct/>
              <w:autoSpaceDE/>
              <w:autoSpaceDN/>
              <w:adjustRightInd/>
              <w:textAlignment w:val="auto"/>
              <w:rPr>
                <w:rFonts w:ascii="Arial" w:hAnsi="Arial" w:cs="Arial"/>
                <w:noProof w:val="0"/>
                <w:lang w:val="en-US" w:eastAsia="en-US"/>
              </w:rPr>
            </w:pPr>
            <w:r w:rsidRPr="004C0A0B">
              <w:rPr>
                <w:rFonts w:ascii="Arial" w:hAnsi="Arial" w:cs="Arial"/>
                <w:noProof w:val="0"/>
                <w:lang w:val="en-US" w:eastAsia="en-US"/>
              </w:rPr>
              <w:t>Head Accountant - Executive Assistant – ICT Assistant –  DPO – Security Officer – ICT Technician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BF7F9FE"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BF7E2F">
              <w:rPr>
                <w:rFonts w:ascii="Arial" w:hAnsi="Arial" w:cs="Arial"/>
                <w:noProof w:val="0"/>
                <w:highlight w:val="yellow"/>
                <w:lang w:val="en-US" w:eastAsia="en-US"/>
              </w:rPr>
              <w:t>4.640</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33E693A"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4C0A0B">
              <w:rPr>
                <w:rFonts w:ascii="Arial" w:hAnsi="Arial" w:cs="Arial"/>
                <w:noProof w:val="0"/>
                <w:lang w:val="en-US" w:eastAsia="en-US"/>
              </w:rPr>
              <w:t>4.830</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C57BBC0"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4C0A0B">
              <w:rPr>
                <w:rFonts w:ascii="Arial" w:hAnsi="Arial" w:cs="Arial"/>
                <w:noProof w:val="0"/>
                <w:lang w:val="en-US" w:eastAsia="en-US"/>
              </w:rPr>
              <w:t>5.020</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CCA7AE1"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4C0A0B">
              <w:rPr>
                <w:rFonts w:ascii="Arial" w:hAnsi="Arial" w:cs="Arial"/>
                <w:noProof w:val="0"/>
                <w:lang w:val="en-US" w:eastAsia="en-US"/>
              </w:rPr>
              <w:t>5.210</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ED90A8B"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4C0A0B">
              <w:rPr>
                <w:rFonts w:ascii="Arial" w:hAnsi="Arial" w:cs="Arial"/>
                <w:noProof w:val="0"/>
                <w:lang w:val="en-US" w:eastAsia="en-US"/>
              </w:rPr>
              <w:t>5.400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763343" w14:textId="77777777" w:rsidR="00E328C8" w:rsidRPr="004C0A0B" w:rsidRDefault="00E328C8" w:rsidP="000C6466">
            <w:pPr>
              <w:overflowPunct/>
              <w:autoSpaceDE/>
              <w:autoSpaceDN/>
              <w:adjustRightInd/>
              <w:jc w:val="right"/>
              <w:textAlignment w:val="auto"/>
              <w:rPr>
                <w:rFonts w:ascii="Arial" w:hAnsi="Arial" w:cs="Arial"/>
                <w:noProof w:val="0"/>
                <w:lang w:val="en-US" w:eastAsia="en-US"/>
              </w:rPr>
            </w:pPr>
            <w:r w:rsidRPr="004C0A0B">
              <w:rPr>
                <w:rFonts w:ascii="Arial" w:hAnsi="Arial" w:cs="Arial"/>
                <w:noProof w:val="0"/>
                <w:lang w:val="en-US" w:eastAsia="en-US"/>
              </w:rPr>
              <w:t>190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C997717" w14:textId="77777777" w:rsidR="00E328C8" w:rsidRPr="004C0A0B" w:rsidRDefault="00E328C8" w:rsidP="000C6466">
            <w:pPr>
              <w:overflowPunct/>
              <w:autoSpaceDE/>
              <w:autoSpaceDN/>
              <w:adjustRightInd/>
              <w:jc w:val="right"/>
              <w:textAlignment w:val="auto"/>
              <w:rPr>
                <w:rFonts w:ascii="Arial" w:hAnsi="Arial" w:cs="Arial"/>
                <w:noProof w:val="0"/>
                <w:lang w:val="en-US" w:eastAsia="en-US"/>
              </w:rPr>
            </w:pPr>
            <w:r w:rsidRPr="004C0A0B">
              <w:rPr>
                <w:rFonts w:ascii="Arial" w:hAnsi="Arial" w:cs="Arial"/>
                <w:noProof w:val="0"/>
                <w:lang w:val="en-US" w:eastAsia="en-US"/>
              </w:rPr>
              <w:t>14</w:t>
            </w:r>
          </w:p>
        </w:tc>
      </w:tr>
      <w:tr w:rsidR="00E328C8" w:rsidRPr="004C0A0B" w14:paraId="17A452D0" w14:textId="77777777" w:rsidTr="000C6466">
        <w:trPr>
          <w:trHeight w:val="702"/>
        </w:trPr>
        <w:tc>
          <w:tcPr>
            <w:tcW w:w="828" w:type="dxa"/>
            <w:tcBorders>
              <w:top w:val="single" w:sz="4" w:space="0" w:color="auto"/>
              <w:left w:val="single" w:sz="4" w:space="0" w:color="auto"/>
              <w:bottom w:val="single" w:sz="4" w:space="0" w:color="auto"/>
              <w:right w:val="single" w:sz="4" w:space="0" w:color="auto"/>
            </w:tcBorders>
            <w:shd w:val="clear" w:color="auto" w:fill="auto"/>
            <w:noWrap/>
          </w:tcPr>
          <w:p w14:paraId="39786EAF" w14:textId="77777777" w:rsidR="00E328C8" w:rsidRPr="004C0A0B" w:rsidRDefault="00E328C8" w:rsidP="000C6466">
            <w:pPr>
              <w:overflowPunct/>
              <w:autoSpaceDE/>
              <w:autoSpaceDN/>
              <w:adjustRightInd/>
              <w:jc w:val="center"/>
              <w:textAlignment w:val="auto"/>
              <w:rPr>
                <w:rFonts w:ascii="Arial" w:hAnsi="Arial" w:cs="Arial"/>
                <w:noProof w:val="0"/>
                <w:lang w:val="fr-FR" w:eastAsia="en-US"/>
              </w:rPr>
            </w:pPr>
            <w:r w:rsidRPr="004C0A0B">
              <w:rPr>
                <w:rFonts w:ascii="Arial" w:hAnsi="Arial" w:cs="Arial"/>
                <w:noProof w:val="0"/>
                <w:lang w:val="fr-FR" w:eastAsia="en-US"/>
              </w:rPr>
              <w:t>6</w:t>
            </w:r>
          </w:p>
        </w:tc>
        <w:tc>
          <w:tcPr>
            <w:tcW w:w="6570" w:type="dxa"/>
            <w:tcBorders>
              <w:bottom w:val="single" w:sz="4" w:space="0" w:color="auto"/>
            </w:tcBorders>
            <w:shd w:val="clear" w:color="auto" w:fill="auto"/>
          </w:tcPr>
          <w:p w14:paraId="5C3AF39C" w14:textId="77777777" w:rsidR="00E328C8" w:rsidRPr="004C0A0B" w:rsidRDefault="00E328C8" w:rsidP="000C6466">
            <w:pPr>
              <w:overflowPunct/>
              <w:autoSpaceDE/>
              <w:autoSpaceDN/>
              <w:adjustRightInd/>
              <w:jc w:val="both"/>
              <w:textAlignment w:val="auto"/>
              <w:rPr>
                <w:rFonts w:ascii="Arial" w:hAnsi="Arial" w:cs="Arial"/>
                <w:noProof w:val="0"/>
                <w:lang w:val="en-US" w:eastAsia="en-US"/>
              </w:rPr>
            </w:pPr>
            <w:r w:rsidRPr="004C0A0B">
              <w:rPr>
                <w:rFonts w:ascii="Arial" w:hAnsi="Arial" w:cs="Arial"/>
                <w:noProof w:val="0"/>
                <w:lang w:val="en-US" w:eastAsia="en-US"/>
              </w:rPr>
              <w:t xml:space="preserve">Head Accountant - Executive Assistant –ICT Assistant – Technician Superior – DPO – Security Officer - ICT Technician - Accountant –– Science Lab Technician – Nurse –  Librarian - Secretary - Nursery Assistant –  SEN Assistant - Technician Superior </w:t>
            </w:r>
          </w:p>
        </w:tc>
        <w:tc>
          <w:tcPr>
            <w:tcW w:w="900" w:type="dxa"/>
            <w:tcBorders>
              <w:left w:val="single" w:sz="8" w:space="0" w:color="000000"/>
            </w:tcBorders>
            <w:shd w:val="clear" w:color="auto" w:fill="auto"/>
            <w:noWrap/>
          </w:tcPr>
          <w:p w14:paraId="5CA07ED0"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4C0A0B">
              <w:rPr>
                <w:rFonts w:ascii="Arial" w:hAnsi="Arial" w:cs="Arial"/>
                <w:noProof w:val="0"/>
                <w:lang w:val="en-US" w:eastAsia="en-US"/>
              </w:rPr>
              <w:t>3.960</w:t>
            </w:r>
          </w:p>
        </w:tc>
        <w:tc>
          <w:tcPr>
            <w:tcW w:w="900" w:type="dxa"/>
            <w:shd w:val="clear" w:color="auto" w:fill="auto"/>
            <w:noWrap/>
          </w:tcPr>
          <w:p w14:paraId="142DD4EC"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4C0A0B">
              <w:rPr>
                <w:rFonts w:ascii="Arial" w:hAnsi="Arial" w:cs="Arial"/>
                <w:noProof w:val="0"/>
                <w:lang w:val="en-US" w:eastAsia="en-US"/>
              </w:rPr>
              <w:t>4.130</w:t>
            </w:r>
          </w:p>
        </w:tc>
        <w:tc>
          <w:tcPr>
            <w:tcW w:w="900" w:type="dxa"/>
            <w:shd w:val="clear" w:color="auto" w:fill="auto"/>
            <w:noWrap/>
          </w:tcPr>
          <w:p w14:paraId="3D4E0FAA"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4C0A0B">
              <w:rPr>
                <w:rFonts w:ascii="Arial" w:hAnsi="Arial" w:cs="Arial"/>
                <w:noProof w:val="0"/>
                <w:lang w:val="en-US" w:eastAsia="en-US"/>
              </w:rPr>
              <w:t>4.300</w:t>
            </w:r>
          </w:p>
        </w:tc>
        <w:tc>
          <w:tcPr>
            <w:tcW w:w="900" w:type="dxa"/>
            <w:shd w:val="clear" w:color="auto" w:fill="auto"/>
            <w:noWrap/>
          </w:tcPr>
          <w:p w14:paraId="76BBD3DB"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4C0A0B">
              <w:rPr>
                <w:rFonts w:ascii="Arial" w:hAnsi="Arial" w:cs="Arial"/>
                <w:noProof w:val="0"/>
                <w:lang w:val="en-US" w:eastAsia="en-US"/>
              </w:rPr>
              <w:t>4.470</w:t>
            </w:r>
          </w:p>
        </w:tc>
        <w:tc>
          <w:tcPr>
            <w:tcW w:w="900" w:type="dxa"/>
            <w:shd w:val="clear" w:color="auto" w:fill="auto"/>
            <w:noWrap/>
          </w:tcPr>
          <w:p w14:paraId="1EBB765E" w14:textId="77777777" w:rsidR="00E328C8" w:rsidRPr="004C0A0B" w:rsidRDefault="00E328C8" w:rsidP="000C6466">
            <w:pPr>
              <w:overflowPunct/>
              <w:autoSpaceDE/>
              <w:autoSpaceDN/>
              <w:adjustRightInd/>
              <w:jc w:val="center"/>
              <w:textAlignment w:val="auto"/>
              <w:rPr>
                <w:rFonts w:ascii="Arial" w:hAnsi="Arial" w:cs="Arial"/>
                <w:noProof w:val="0"/>
                <w:lang w:val="en-US" w:eastAsia="en-US"/>
              </w:rPr>
            </w:pPr>
            <w:r w:rsidRPr="004C0A0B">
              <w:rPr>
                <w:rFonts w:ascii="Arial" w:hAnsi="Arial" w:cs="Arial"/>
                <w:noProof w:val="0"/>
                <w:lang w:val="en-US" w:eastAsia="en-US"/>
              </w:rPr>
              <w:t>4.640</w:t>
            </w:r>
          </w:p>
        </w:tc>
        <w:tc>
          <w:tcPr>
            <w:tcW w:w="1080" w:type="dxa"/>
            <w:shd w:val="clear" w:color="auto" w:fill="auto"/>
            <w:noWrap/>
          </w:tcPr>
          <w:p w14:paraId="18B8A6BA" w14:textId="77777777" w:rsidR="00E328C8" w:rsidRPr="004C0A0B" w:rsidRDefault="00E328C8" w:rsidP="000C6466">
            <w:pPr>
              <w:overflowPunct/>
              <w:autoSpaceDE/>
              <w:autoSpaceDN/>
              <w:adjustRightInd/>
              <w:jc w:val="right"/>
              <w:textAlignment w:val="auto"/>
              <w:rPr>
                <w:rFonts w:ascii="Arial" w:hAnsi="Arial" w:cs="Arial"/>
                <w:noProof w:val="0"/>
                <w:lang w:val="en-US" w:eastAsia="en-US"/>
              </w:rPr>
            </w:pPr>
            <w:r w:rsidRPr="004C0A0B">
              <w:rPr>
                <w:rFonts w:ascii="Arial" w:hAnsi="Arial" w:cs="Arial"/>
                <w:noProof w:val="0"/>
                <w:lang w:val="en-US" w:eastAsia="en-US"/>
              </w:rPr>
              <w:t>170</w:t>
            </w:r>
          </w:p>
        </w:tc>
        <w:tc>
          <w:tcPr>
            <w:tcW w:w="1080" w:type="dxa"/>
            <w:tcBorders>
              <w:right w:val="single" w:sz="8" w:space="0" w:color="000000"/>
            </w:tcBorders>
            <w:shd w:val="clear" w:color="auto" w:fill="auto"/>
            <w:noWrap/>
          </w:tcPr>
          <w:p w14:paraId="7EE0F858" w14:textId="77777777" w:rsidR="00E328C8" w:rsidRPr="004C0A0B" w:rsidRDefault="00E328C8" w:rsidP="000C6466">
            <w:pPr>
              <w:overflowPunct/>
              <w:autoSpaceDE/>
              <w:autoSpaceDN/>
              <w:adjustRightInd/>
              <w:jc w:val="right"/>
              <w:textAlignment w:val="auto"/>
              <w:rPr>
                <w:rFonts w:ascii="Arial" w:hAnsi="Arial" w:cs="Arial"/>
                <w:noProof w:val="0"/>
                <w:lang w:val="en-US" w:eastAsia="en-US"/>
              </w:rPr>
            </w:pPr>
            <w:r w:rsidRPr="004C0A0B">
              <w:rPr>
                <w:rFonts w:ascii="Arial" w:hAnsi="Arial" w:cs="Arial"/>
                <w:noProof w:val="0"/>
                <w:lang w:val="en-US" w:eastAsia="en-US"/>
              </w:rPr>
              <w:t>14</w:t>
            </w:r>
          </w:p>
        </w:tc>
      </w:tr>
    </w:tbl>
    <w:p w14:paraId="1609BF5F" w14:textId="77777777" w:rsidR="00E328C8" w:rsidRDefault="00E328C8" w:rsidP="00E328C8">
      <w:pPr>
        <w:suppressAutoHyphens/>
        <w:overflowPunct/>
        <w:autoSpaceDE/>
        <w:autoSpaceDN/>
        <w:adjustRightInd/>
        <w:spacing w:before="120" w:after="120"/>
        <w:jc w:val="center"/>
        <w:textAlignment w:val="auto"/>
        <w:rPr>
          <w:rFonts w:ascii="Arial" w:hAnsi="Arial" w:cs="Arial"/>
          <w:b/>
          <w:bCs/>
          <w:noProof w:val="0"/>
          <w:sz w:val="24"/>
          <w:szCs w:val="24"/>
          <w:lang w:val="en-GB" w:eastAsia="ar-SA"/>
        </w:rPr>
      </w:pPr>
    </w:p>
    <w:p w14:paraId="1E9F7A56" w14:textId="77777777" w:rsidR="00B768E9" w:rsidRDefault="00B768E9" w:rsidP="00E328C8">
      <w:pPr>
        <w:overflowPunct/>
        <w:autoSpaceDE/>
        <w:autoSpaceDN/>
        <w:adjustRightInd/>
        <w:contextualSpacing/>
        <w:textAlignment w:val="auto"/>
        <w:rPr>
          <w:rFonts w:ascii="Arial" w:eastAsia="Batang" w:hAnsi="Arial" w:cs="Arial"/>
          <w:sz w:val="24"/>
          <w:szCs w:val="24"/>
          <w:lang w:val="en-GB"/>
        </w:rPr>
        <w:sectPr w:rsidR="00B768E9" w:rsidSect="00187616">
          <w:pgSz w:w="15840" w:h="12240" w:orient="landscape" w:code="1"/>
          <w:pgMar w:top="1440" w:right="1440" w:bottom="1440" w:left="567" w:header="720" w:footer="720" w:gutter="0"/>
          <w:cols w:space="720"/>
          <w:titlePg/>
          <w:docGrid w:linePitch="272"/>
        </w:sectPr>
      </w:pPr>
    </w:p>
    <w:p w14:paraId="60B84C87" w14:textId="4B18516B" w:rsidR="00E328C8" w:rsidRDefault="00B768E9" w:rsidP="00B41D37">
      <w:pPr>
        <w:overflowPunct/>
        <w:autoSpaceDE/>
        <w:autoSpaceDN/>
        <w:adjustRightInd/>
        <w:contextualSpacing/>
        <w:jc w:val="right"/>
        <w:textAlignment w:val="auto"/>
        <w:rPr>
          <w:rFonts w:ascii="Arial" w:eastAsia="Batang" w:hAnsi="Arial" w:cs="Arial"/>
          <w:b/>
          <w:sz w:val="24"/>
          <w:szCs w:val="24"/>
          <w:lang w:val="en-GB"/>
        </w:rPr>
      </w:pPr>
      <w:r>
        <w:rPr>
          <w:rFonts w:ascii="Arial" w:eastAsia="Batang" w:hAnsi="Arial" w:cs="Arial"/>
          <w:b/>
          <w:sz w:val="24"/>
          <w:szCs w:val="24"/>
          <w:lang w:val="en-GB"/>
        </w:rPr>
        <w:lastRenderedPageBreak/>
        <w:t>Annex IV</w:t>
      </w:r>
    </w:p>
    <w:p w14:paraId="7EF85ACC" w14:textId="0301818D" w:rsidR="00B768E9" w:rsidRDefault="00B768E9" w:rsidP="00B41D37">
      <w:pPr>
        <w:overflowPunct/>
        <w:autoSpaceDE/>
        <w:autoSpaceDN/>
        <w:adjustRightInd/>
        <w:contextualSpacing/>
        <w:jc w:val="right"/>
        <w:textAlignment w:val="auto"/>
        <w:rPr>
          <w:rFonts w:ascii="Arial" w:eastAsia="Batang" w:hAnsi="Arial" w:cs="Arial"/>
          <w:b/>
          <w:sz w:val="24"/>
          <w:szCs w:val="24"/>
          <w:lang w:val="en-GB"/>
        </w:rPr>
      </w:pPr>
    </w:p>
    <w:p w14:paraId="6BD39FB7" w14:textId="0B32A550" w:rsidR="00B768E9" w:rsidRDefault="00B768E9" w:rsidP="00B41D37">
      <w:pPr>
        <w:overflowPunct/>
        <w:autoSpaceDE/>
        <w:autoSpaceDN/>
        <w:adjustRightInd/>
        <w:contextualSpacing/>
        <w:jc w:val="center"/>
        <w:textAlignment w:val="auto"/>
        <w:rPr>
          <w:rFonts w:ascii="Arial" w:eastAsia="Batang" w:hAnsi="Arial" w:cs="Arial"/>
          <w:b/>
          <w:sz w:val="24"/>
          <w:szCs w:val="24"/>
          <w:lang w:val="en-GB"/>
        </w:rPr>
      </w:pPr>
      <w:r>
        <w:rPr>
          <w:rFonts w:ascii="Arial" w:eastAsia="Batang" w:hAnsi="Arial" w:cs="Arial"/>
          <w:b/>
          <w:sz w:val="24"/>
          <w:szCs w:val="24"/>
          <w:lang w:val="en-GB"/>
        </w:rPr>
        <w:t>Budgetary Implications</w:t>
      </w:r>
    </w:p>
    <w:p w14:paraId="30FCA6EF" w14:textId="7690DE7C" w:rsidR="00B768E9" w:rsidRDefault="00B768E9" w:rsidP="00B41D37">
      <w:pPr>
        <w:overflowPunct/>
        <w:autoSpaceDE/>
        <w:autoSpaceDN/>
        <w:adjustRightInd/>
        <w:contextualSpacing/>
        <w:jc w:val="center"/>
        <w:textAlignment w:val="auto"/>
        <w:rPr>
          <w:rFonts w:ascii="Arial" w:eastAsia="Batang" w:hAnsi="Arial" w:cs="Arial"/>
          <w:b/>
          <w:sz w:val="24"/>
          <w:szCs w:val="24"/>
          <w:lang w:val="en-GB"/>
        </w:rPr>
      </w:pPr>
    </w:p>
    <w:p w14:paraId="2EB426DF" w14:textId="5EAA6517" w:rsidR="00B768E9" w:rsidRDefault="00B768E9" w:rsidP="00B768E9">
      <w:pPr>
        <w:overflowPunct/>
        <w:autoSpaceDE/>
        <w:autoSpaceDN/>
        <w:adjustRightInd/>
        <w:contextualSpacing/>
        <w:textAlignment w:val="auto"/>
        <w:rPr>
          <w:rFonts w:ascii="Arial" w:eastAsia="Batang" w:hAnsi="Arial" w:cs="Arial"/>
          <w:sz w:val="24"/>
          <w:szCs w:val="24"/>
          <w:lang w:val="en-GB"/>
        </w:rPr>
      </w:pPr>
    </w:p>
    <w:p w14:paraId="49F4FB3F" w14:textId="6D48A782" w:rsidR="00B768E9" w:rsidRDefault="00B768E9" w:rsidP="00B41D37">
      <w:pPr>
        <w:overflowPunct/>
        <w:autoSpaceDE/>
        <w:autoSpaceDN/>
        <w:adjustRightInd/>
        <w:contextualSpacing/>
        <w:jc w:val="both"/>
        <w:textAlignment w:val="auto"/>
        <w:rPr>
          <w:rFonts w:ascii="Arial" w:eastAsia="Batang" w:hAnsi="Arial" w:cs="Arial"/>
          <w:sz w:val="24"/>
          <w:szCs w:val="24"/>
          <w:lang w:val="en-GB"/>
        </w:rPr>
      </w:pPr>
      <w:r>
        <w:rPr>
          <w:rFonts w:ascii="Arial" w:eastAsia="Batang" w:hAnsi="Arial" w:cs="Arial"/>
          <w:sz w:val="24"/>
          <w:szCs w:val="24"/>
          <w:lang w:val="en-GB"/>
        </w:rPr>
        <w:t>The tables below illustrates the annual budgetary implications for the OSG and the 13 schools in the theoretical case that all manag</w:t>
      </w:r>
      <w:r w:rsidR="00EC0692">
        <w:rPr>
          <w:rFonts w:ascii="Arial" w:eastAsia="Batang" w:hAnsi="Arial" w:cs="Arial"/>
          <w:sz w:val="24"/>
          <w:szCs w:val="24"/>
          <w:lang w:val="en-GB"/>
        </w:rPr>
        <w:t>e</w:t>
      </w:r>
      <w:r>
        <w:rPr>
          <w:rFonts w:ascii="Arial" w:eastAsia="Batang" w:hAnsi="Arial" w:cs="Arial"/>
          <w:sz w:val="24"/>
          <w:szCs w:val="24"/>
          <w:lang w:val="en-GB"/>
        </w:rPr>
        <w:t>rial functions would be filled by locally recruitments.</w:t>
      </w:r>
    </w:p>
    <w:p w14:paraId="71DDBF62" w14:textId="16589A8B" w:rsidR="00B768E9" w:rsidRDefault="00B768E9" w:rsidP="00B41D37">
      <w:pPr>
        <w:overflowPunct/>
        <w:autoSpaceDE/>
        <w:autoSpaceDN/>
        <w:adjustRightInd/>
        <w:contextualSpacing/>
        <w:jc w:val="both"/>
        <w:textAlignment w:val="auto"/>
        <w:rPr>
          <w:rFonts w:ascii="Arial" w:eastAsia="Batang" w:hAnsi="Arial" w:cs="Arial"/>
          <w:sz w:val="24"/>
          <w:szCs w:val="24"/>
          <w:lang w:val="en-GB"/>
        </w:rPr>
      </w:pPr>
    </w:p>
    <w:p w14:paraId="602D7BC5" w14:textId="0B19B755" w:rsidR="00B768E9" w:rsidRDefault="00B768E9" w:rsidP="00B41D37">
      <w:pPr>
        <w:overflowPunct/>
        <w:autoSpaceDE/>
        <w:autoSpaceDN/>
        <w:adjustRightInd/>
        <w:contextualSpacing/>
        <w:jc w:val="both"/>
        <w:textAlignment w:val="auto"/>
        <w:rPr>
          <w:rFonts w:ascii="Arial" w:eastAsia="Batang" w:hAnsi="Arial" w:cs="Arial"/>
          <w:sz w:val="24"/>
          <w:szCs w:val="24"/>
          <w:lang w:val="en-GB"/>
        </w:rPr>
      </w:pPr>
      <w:r>
        <w:rPr>
          <w:rFonts w:ascii="Arial" w:eastAsia="Batang" w:hAnsi="Arial" w:cs="Arial"/>
          <w:sz w:val="24"/>
          <w:szCs w:val="24"/>
          <w:lang w:val="en-GB"/>
        </w:rPr>
        <w:t>In this context</w:t>
      </w:r>
      <w:r w:rsidR="002910C2">
        <w:rPr>
          <w:rFonts w:ascii="Arial" w:eastAsia="Batang" w:hAnsi="Arial" w:cs="Arial"/>
          <w:sz w:val="24"/>
          <w:szCs w:val="24"/>
          <w:lang w:val="en-GB"/>
        </w:rPr>
        <w:t xml:space="preserve">, </w:t>
      </w:r>
      <w:r>
        <w:rPr>
          <w:rFonts w:ascii="Arial" w:eastAsia="Batang" w:hAnsi="Arial" w:cs="Arial"/>
          <w:sz w:val="24"/>
          <w:szCs w:val="24"/>
          <w:lang w:val="en-GB"/>
        </w:rPr>
        <w:t xml:space="preserve"> it is </w:t>
      </w:r>
      <w:r w:rsidR="002910C2">
        <w:rPr>
          <w:rFonts w:ascii="Arial" w:eastAsia="Batang" w:hAnsi="Arial" w:cs="Arial"/>
          <w:sz w:val="24"/>
          <w:szCs w:val="24"/>
          <w:lang w:val="en-GB"/>
        </w:rPr>
        <w:t xml:space="preserve">important to </w:t>
      </w:r>
      <w:r>
        <w:rPr>
          <w:rFonts w:ascii="Arial" w:eastAsia="Batang" w:hAnsi="Arial" w:cs="Arial"/>
          <w:sz w:val="24"/>
          <w:szCs w:val="24"/>
          <w:lang w:val="en-GB"/>
        </w:rPr>
        <w:t xml:space="preserve">underline again that the aim </w:t>
      </w:r>
      <w:r w:rsidR="002910C2">
        <w:rPr>
          <w:rFonts w:ascii="Arial" w:eastAsia="Batang" w:hAnsi="Arial" w:cs="Arial"/>
          <w:sz w:val="24"/>
          <w:szCs w:val="24"/>
          <w:lang w:val="en-GB"/>
        </w:rPr>
        <w:t>remain</w:t>
      </w:r>
      <w:r w:rsidR="00E83349">
        <w:rPr>
          <w:rFonts w:ascii="Arial" w:eastAsia="Batang" w:hAnsi="Arial" w:cs="Arial"/>
          <w:sz w:val="24"/>
          <w:szCs w:val="24"/>
          <w:lang w:val="en-GB"/>
        </w:rPr>
        <w:t>s</w:t>
      </w:r>
      <w:r w:rsidR="002910C2">
        <w:rPr>
          <w:rFonts w:ascii="Arial" w:eastAsia="Batang" w:hAnsi="Arial" w:cs="Arial"/>
          <w:sz w:val="24"/>
          <w:szCs w:val="24"/>
          <w:lang w:val="en-GB"/>
        </w:rPr>
        <w:t xml:space="preserve"> </w:t>
      </w:r>
      <w:r>
        <w:rPr>
          <w:rFonts w:ascii="Arial" w:eastAsia="Batang" w:hAnsi="Arial" w:cs="Arial"/>
          <w:sz w:val="24"/>
          <w:szCs w:val="24"/>
          <w:lang w:val="en-GB"/>
        </w:rPr>
        <w:t>to fill these functions with seconded staff.</w:t>
      </w:r>
    </w:p>
    <w:p w14:paraId="5B97BA4F" w14:textId="08311D1A" w:rsidR="00B768E9" w:rsidRDefault="00B768E9" w:rsidP="00B41D37">
      <w:pPr>
        <w:overflowPunct/>
        <w:autoSpaceDE/>
        <w:autoSpaceDN/>
        <w:adjustRightInd/>
        <w:contextualSpacing/>
        <w:jc w:val="both"/>
        <w:textAlignment w:val="auto"/>
        <w:rPr>
          <w:rFonts w:ascii="Arial" w:eastAsia="Batang" w:hAnsi="Arial" w:cs="Arial"/>
          <w:sz w:val="24"/>
          <w:szCs w:val="24"/>
          <w:lang w:val="en-GB"/>
        </w:rPr>
      </w:pPr>
    </w:p>
    <w:p w14:paraId="0AB07605" w14:textId="77777777" w:rsidR="00EC0692" w:rsidRPr="00EC0692" w:rsidRDefault="00EC0692" w:rsidP="00EC0692">
      <w:pPr>
        <w:overflowPunct/>
        <w:autoSpaceDE/>
        <w:autoSpaceDN/>
        <w:adjustRightInd/>
        <w:contextualSpacing/>
        <w:jc w:val="both"/>
        <w:textAlignment w:val="auto"/>
        <w:rPr>
          <w:rFonts w:ascii="Arial" w:eastAsia="Batang" w:hAnsi="Arial" w:cs="Arial"/>
          <w:sz w:val="24"/>
          <w:szCs w:val="24"/>
          <w:lang w:val="en-GB"/>
        </w:rPr>
      </w:pPr>
      <w:r w:rsidRPr="00EC0692">
        <w:rPr>
          <w:rFonts w:ascii="Arial" w:eastAsia="Batang" w:hAnsi="Arial" w:cs="Arial"/>
          <w:sz w:val="24"/>
          <w:szCs w:val="24"/>
          <w:lang w:val="en-GB"/>
        </w:rPr>
        <w:t xml:space="preserve">In order to illustrate the budgetary implications a comparison is made between the budgetary impact of a secondment, a locally recruitment under the current conditions and a locally recruitment under the conditions laid down in the draft Service Regulations. The calculation takes the following assumption with respect of the candidate: </w:t>
      </w:r>
    </w:p>
    <w:p w14:paraId="2EAC454E" w14:textId="5CA4329B" w:rsidR="00EC0692" w:rsidRPr="00B41D37" w:rsidRDefault="00EC0692" w:rsidP="00B41D37">
      <w:pPr>
        <w:pStyle w:val="ListParagraph"/>
        <w:numPr>
          <w:ilvl w:val="0"/>
          <w:numId w:val="42"/>
        </w:numPr>
        <w:overflowPunct/>
        <w:autoSpaceDE/>
        <w:autoSpaceDN/>
        <w:adjustRightInd/>
        <w:contextualSpacing/>
        <w:jc w:val="both"/>
        <w:textAlignment w:val="auto"/>
        <w:rPr>
          <w:rFonts w:ascii="Arial" w:eastAsia="Batang" w:hAnsi="Arial" w:cs="Arial"/>
          <w:sz w:val="24"/>
          <w:szCs w:val="24"/>
          <w:lang w:val="en-GB"/>
        </w:rPr>
      </w:pPr>
      <w:r w:rsidRPr="00B41D37">
        <w:rPr>
          <w:rFonts w:ascii="Arial" w:eastAsia="Batang" w:hAnsi="Arial" w:cs="Arial"/>
          <w:sz w:val="24"/>
          <w:szCs w:val="24"/>
          <w:lang w:val="en-GB"/>
        </w:rPr>
        <w:t>15 years of relevant job experience;</w:t>
      </w:r>
    </w:p>
    <w:p w14:paraId="21EB909D" w14:textId="6B08EE2A" w:rsidR="00EC0692" w:rsidRPr="00B41D37" w:rsidRDefault="00EC0692" w:rsidP="00B41D37">
      <w:pPr>
        <w:pStyle w:val="ListParagraph"/>
        <w:numPr>
          <w:ilvl w:val="0"/>
          <w:numId w:val="42"/>
        </w:numPr>
        <w:overflowPunct/>
        <w:autoSpaceDE/>
        <w:autoSpaceDN/>
        <w:adjustRightInd/>
        <w:contextualSpacing/>
        <w:jc w:val="both"/>
        <w:textAlignment w:val="auto"/>
        <w:rPr>
          <w:rFonts w:ascii="Arial" w:eastAsia="Batang" w:hAnsi="Arial" w:cs="Arial"/>
          <w:sz w:val="24"/>
          <w:szCs w:val="24"/>
          <w:lang w:val="en-GB"/>
        </w:rPr>
      </w:pPr>
      <w:r w:rsidRPr="00B41D37">
        <w:rPr>
          <w:rFonts w:ascii="Arial" w:eastAsia="Batang" w:hAnsi="Arial" w:cs="Arial"/>
          <w:sz w:val="24"/>
          <w:szCs w:val="24"/>
          <w:lang w:val="en-GB"/>
        </w:rPr>
        <w:t>Married and one child;</w:t>
      </w:r>
    </w:p>
    <w:p w14:paraId="65179141" w14:textId="4684EA49" w:rsidR="00EC0692" w:rsidRPr="00B41D37" w:rsidRDefault="00EC0692" w:rsidP="00B41D37">
      <w:pPr>
        <w:pStyle w:val="ListParagraph"/>
        <w:numPr>
          <w:ilvl w:val="0"/>
          <w:numId w:val="42"/>
        </w:numPr>
        <w:overflowPunct/>
        <w:autoSpaceDE/>
        <w:autoSpaceDN/>
        <w:adjustRightInd/>
        <w:contextualSpacing/>
        <w:jc w:val="both"/>
        <w:textAlignment w:val="auto"/>
        <w:rPr>
          <w:rFonts w:ascii="Arial" w:eastAsia="Batang" w:hAnsi="Arial" w:cs="Arial"/>
          <w:sz w:val="24"/>
          <w:szCs w:val="24"/>
          <w:lang w:val="en-GB"/>
        </w:rPr>
      </w:pPr>
      <w:r w:rsidRPr="00B41D37">
        <w:rPr>
          <w:rFonts w:ascii="Arial" w:eastAsia="Batang" w:hAnsi="Arial" w:cs="Arial"/>
          <w:sz w:val="24"/>
          <w:szCs w:val="24"/>
          <w:lang w:val="en-GB"/>
        </w:rPr>
        <w:t xml:space="preserve">Entitled to an expatriation allowance where </w:t>
      </w:r>
      <w:r w:rsidR="00275F05">
        <w:rPr>
          <w:rFonts w:ascii="Arial" w:eastAsia="Batang" w:hAnsi="Arial" w:cs="Arial"/>
          <w:sz w:val="24"/>
          <w:szCs w:val="24"/>
          <w:lang w:val="en-GB"/>
        </w:rPr>
        <w:t xml:space="preserve">it is </w:t>
      </w:r>
      <w:r w:rsidRPr="00B41D37">
        <w:rPr>
          <w:rFonts w:ascii="Arial" w:eastAsia="Batang" w:hAnsi="Arial" w:cs="Arial"/>
          <w:sz w:val="24"/>
          <w:szCs w:val="24"/>
          <w:lang w:val="en-GB"/>
        </w:rPr>
        <w:t>likely that candidates are coming from abroad (Heads of Unit OSG, DDF&amp;A in LUX).</w:t>
      </w:r>
    </w:p>
    <w:p w14:paraId="542C499F" w14:textId="77777777" w:rsidR="00EC0692" w:rsidRPr="00EC0692" w:rsidRDefault="00EC0692" w:rsidP="00EC0692">
      <w:pPr>
        <w:overflowPunct/>
        <w:autoSpaceDE/>
        <w:autoSpaceDN/>
        <w:adjustRightInd/>
        <w:contextualSpacing/>
        <w:jc w:val="both"/>
        <w:textAlignment w:val="auto"/>
        <w:rPr>
          <w:rFonts w:ascii="Arial" w:eastAsia="Batang" w:hAnsi="Arial" w:cs="Arial"/>
          <w:sz w:val="24"/>
          <w:szCs w:val="24"/>
          <w:lang w:val="en-GB"/>
        </w:rPr>
      </w:pPr>
    </w:p>
    <w:p w14:paraId="5F362A03" w14:textId="22A98E94" w:rsidR="00EC0692" w:rsidRDefault="00EC0692">
      <w:pPr>
        <w:overflowPunct/>
        <w:autoSpaceDE/>
        <w:autoSpaceDN/>
        <w:adjustRightInd/>
        <w:textAlignment w:val="auto"/>
        <w:rPr>
          <w:rFonts w:ascii="Arial" w:eastAsia="Batang" w:hAnsi="Arial" w:cs="Arial"/>
          <w:sz w:val="24"/>
          <w:szCs w:val="24"/>
          <w:lang w:val="en-GB"/>
        </w:rPr>
      </w:pPr>
      <w:r>
        <w:rPr>
          <w:rFonts w:ascii="Arial" w:eastAsia="Batang" w:hAnsi="Arial" w:cs="Arial"/>
          <w:sz w:val="24"/>
          <w:szCs w:val="24"/>
          <w:lang w:val="en-GB"/>
        </w:rPr>
        <w:br w:type="page"/>
      </w:r>
    </w:p>
    <w:p w14:paraId="726ADA0E"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lastRenderedPageBreak/>
        <w:t>Belgium</w:t>
      </w:r>
    </w:p>
    <w:p w14:paraId="083C4AD8"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(Deputy Director for Finance and Administration = five functions in Belgium)</w:t>
      </w:r>
    </w:p>
    <w:p w14:paraId="0C0FE869" w14:textId="77777777" w:rsidR="00EC0692" w:rsidRDefault="00EC0692" w:rsidP="00EC0692">
      <w:pPr>
        <w:suppressAutoHyphens/>
        <w:overflowPunct/>
        <w:autoSpaceDE/>
        <w:autoSpaceDN/>
        <w:adjustRightInd/>
        <w:spacing w:before="120" w:after="120"/>
        <w:ind w:right="480"/>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 xml:space="preserve"> </w:t>
      </w:r>
    </w:p>
    <w:tbl>
      <w:tblPr>
        <w:tblStyle w:val="GridTable5Dark-Accent1"/>
        <w:tblW w:w="9445" w:type="dxa"/>
        <w:tblLook w:val="04A0" w:firstRow="1" w:lastRow="0" w:firstColumn="1" w:lastColumn="0" w:noHBand="0" w:noVBand="1"/>
      </w:tblPr>
      <w:tblGrid>
        <w:gridCol w:w="2159"/>
        <w:gridCol w:w="2137"/>
        <w:gridCol w:w="1803"/>
        <w:gridCol w:w="1803"/>
        <w:gridCol w:w="1550"/>
      </w:tblGrid>
      <w:tr w:rsidR="00EC0692" w14:paraId="7FBAE16F" w14:textId="77777777" w:rsidTr="00683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4" w:type="dxa"/>
          </w:tcPr>
          <w:p w14:paraId="5953B080" w14:textId="77777777" w:rsidR="00EC0692" w:rsidRDefault="00EC0692" w:rsidP="00683DB6">
            <w:pPr>
              <w:suppressAutoHyphens/>
              <w:overflowPunct/>
              <w:autoSpaceDE/>
              <w:autoSpaceDN/>
              <w:adjustRightInd/>
              <w:spacing w:before="120" w:after="120"/>
              <w:ind w:right="480"/>
              <w:jc w:val="center"/>
              <w:textAlignment w:val="auto"/>
              <w:rPr>
                <w:rFonts w:ascii="Arial" w:hAnsi="Arial" w:cs="Arial"/>
                <w:b w:val="0"/>
                <w:bCs w:val="0"/>
                <w:noProof w:val="0"/>
                <w:sz w:val="24"/>
                <w:szCs w:val="24"/>
                <w:lang w:val="en-GB" w:eastAsia="ar-SA"/>
              </w:rPr>
            </w:pPr>
          </w:p>
        </w:tc>
        <w:tc>
          <w:tcPr>
            <w:tcW w:w="2114" w:type="dxa"/>
          </w:tcPr>
          <w:p w14:paraId="7AA70CB7"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Secondment</w:t>
            </w:r>
          </w:p>
        </w:tc>
        <w:tc>
          <w:tcPr>
            <w:tcW w:w="1784" w:type="dxa"/>
          </w:tcPr>
          <w:p w14:paraId="759FD019"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 xml:space="preserve">Locally Recruited </w:t>
            </w:r>
          </w:p>
          <w:p w14:paraId="0EFF4699"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Status quo</w:t>
            </w:r>
          </w:p>
        </w:tc>
        <w:tc>
          <w:tcPr>
            <w:tcW w:w="1784" w:type="dxa"/>
          </w:tcPr>
          <w:p w14:paraId="72440444"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Locally Recruited</w:t>
            </w:r>
          </w:p>
          <w:p w14:paraId="366496BF"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Proposal</w:t>
            </w:r>
          </w:p>
        </w:tc>
        <w:tc>
          <w:tcPr>
            <w:tcW w:w="1629" w:type="dxa"/>
          </w:tcPr>
          <w:p w14:paraId="4BF7E28C"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noProof w:val="0"/>
                <w:sz w:val="24"/>
                <w:szCs w:val="24"/>
                <w:lang w:val="en-GB" w:eastAsia="ar-SA"/>
              </w:rPr>
            </w:pPr>
            <w:r>
              <w:rPr>
                <w:rFonts w:ascii="Arial" w:hAnsi="Arial" w:cs="Arial"/>
                <w:noProof w:val="0"/>
                <w:sz w:val="24"/>
                <w:szCs w:val="24"/>
                <w:lang w:val="en-GB" w:eastAsia="ar-SA"/>
              </w:rPr>
              <w:t>Diff column 2 and 3</w:t>
            </w:r>
          </w:p>
        </w:tc>
      </w:tr>
      <w:tr w:rsidR="00EC0692" w14:paraId="1B4CC3E9"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4" w:type="dxa"/>
          </w:tcPr>
          <w:p w14:paraId="3F675197"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European Supplement</w:t>
            </w:r>
            <w:r>
              <w:rPr>
                <w:rStyle w:val="FootnoteReference"/>
                <w:rFonts w:ascii="Arial" w:hAnsi="Arial" w:cs="Arial"/>
                <w:bCs w:val="0"/>
                <w:noProof w:val="0"/>
                <w:sz w:val="24"/>
                <w:szCs w:val="24"/>
                <w:lang w:val="en-GB" w:eastAsia="ar-SA"/>
              </w:rPr>
              <w:footnoteReference w:id="8"/>
            </w:r>
          </w:p>
        </w:tc>
        <w:tc>
          <w:tcPr>
            <w:tcW w:w="2114" w:type="dxa"/>
          </w:tcPr>
          <w:p w14:paraId="79B1E7D7"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24</w:t>
            </w:r>
            <w:r w:rsidRPr="00D366E3">
              <w:rPr>
                <w:rFonts w:ascii="Arial" w:hAnsi="Arial" w:cs="Arial"/>
                <w:bCs/>
                <w:noProof w:val="0"/>
                <w:sz w:val="24"/>
                <w:szCs w:val="24"/>
                <w:lang w:val="en-GB" w:eastAsia="ar-SA"/>
              </w:rPr>
              <w:t>.000</w:t>
            </w:r>
          </w:p>
        </w:tc>
        <w:tc>
          <w:tcPr>
            <w:tcW w:w="1784" w:type="dxa"/>
          </w:tcPr>
          <w:p w14:paraId="39182914"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784" w:type="dxa"/>
          </w:tcPr>
          <w:p w14:paraId="6EECB569"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629" w:type="dxa"/>
          </w:tcPr>
          <w:p w14:paraId="09F8727C"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3D15CB72" w14:textId="77777777" w:rsidTr="00683DB6">
        <w:tc>
          <w:tcPr>
            <w:cnfStyle w:val="001000000000" w:firstRow="0" w:lastRow="0" w:firstColumn="1" w:lastColumn="0" w:oddVBand="0" w:evenVBand="0" w:oddHBand="0" w:evenHBand="0" w:firstRowFirstColumn="0" w:firstRowLastColumn="0" w:lastRowFirstColumn="0" w:lastRowLastColumn="0"/>
            <w:tcW w:w="2134" w:type="dxa"/>
          </w:tcPr>
          <w:p w14:paraId="6B047258"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Expatriation Allowance</w:t>
            </w:r>
            <w:r>
              <w:rPr>
                <w:rStyle w:val="FootnoteReference"/>
                <w:rFonts w:ascii="Arial" w:hAnsi="Arial" w:cs="Arial"/>
                <w:bCs w:val="0"/>
                <w:noProof w:val="0"/>
                <w:sz w:val="24"/>
                <w:szCs w:val="24"/>
                <w:lang w:val="en-GB" w:eastAsia="ar-SA"/>
              </w:rPr>
              <w:footnoteReference w:id="9"/>
            </w:r>
          </w:p>
        </w:tc>
        <w:tc>
          <w:tcPr>
            <w:tcW w:w="2114" w:type="dxa"/>
          </w:tcPr>
          <w:p w14:paraId="24A39CB8"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784" w:type="dxa"/>
          </w:tcPr>
          <w:p w14:paraId="33C01756"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784" w:type="dxa"/>
          </w:tcPr>
          <w:p w14:paraId="6B4C0592"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629" w:type="dxa"/>
          </w:tcPr>
          <w:p w14:paraId="5E7EAF3E"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00FA89AC"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4" w:type="dxa"/>
          </w:tcPr>
          <w:p w14:paraId="082A99CD"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Gross salary</w:t>
            </w:r>
          </w:p>
        </w:tc>
        <w:tc>
          <w:tcPr>
            <w:tcW w:w="2114" w:type="dxa"/>
          </w:tcPr>
          <w:p w14:paraId="655B0897"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784" w:type="dxa"/>
          </w:tcPr>
          <w:p w14:paraId="70656EC1"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141.492</w:t>
            </w:r>
            <w:r>
              <w:rPr>
                <w:rStyle w:val="FootnoteReference"/>
                <w:rFonts w:ascii="Arial" w:hAnsi="Arial" w:cs="Arial"/>
                <w:bCs/>
                <w:noProof w:val="0"/>
                <w:sz w:val="24"/>
                <w:szCs w:val="24"/>
                <w:lang w:val="en-GB" w:eastAsia="ar-SA"/>
              </w:rPr>
              <w:footnoteReference w:id="10"/>
            </w:r>
          </w:p>
        </w:tc>
        <w:tc>
          <w:tcPr>
            <w:tcW w:w="1784" w:type="dxa"/>
          </w:tcPr>
          <w:p w14:paraId="7E56E383"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145.125</w:t>
            </w:r>
            <w:r>
              <w:rPr>
                <w:rStyle w:val="FootnoteReference"/>
                <w:rFonts w:ascii="Arial" w:hAnsi="Arial" w:cs="Arial"/>
                <w:bCs/>
                <w:noProof w:val="0"/>
                <w:sz w:val="24"/>
                <w:szCs w:val="24"/>
                <w:lang w:val="en-GB" w:eastAsia="ar-SA"/>
              </w:rPr>
              <w:footnoteReference w:id="11"/>
            </w:r>
          </w:p>
        </w:tc>
        <w:tc>
          <w:tcPr>
            <w:tcW w:w="1629" w:type="dxa"/>
          </w:tcPr>
          <w:p w14:paraId="66630D1A"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3501524C" w14:textId="77777777" w:rsidTr="00683DB6">
        <w:tc>
          <w:tcPr>
            <w:cnfStyle w:val="001000000000" w:firstRow="0" w:lastRow="0" w:firstColumn="1" w:lastColumn="0" w:oddVBand="0" w:evenVBand="0" w:oddHBand="0" w:evenHBand="0" w:firstRowFirstColumn="0" w:firstRowLastColumn="0" w:lastRowFirstColumn="0" w:lastRowLastColumn="0"/>
            <w:tcW w:w="2134" w:type="dxa"/>
          </w:tcPr>
          <w:p w14:paraId="26803C31"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Social Charges (24.94%)</w:t>
            </w:r>
          </w:p>
        </w:tc>
        <w:tc>
          <w:tcPr>
            <w:tcW w:w="2114" w:type="dxa"/>
          </w:tcPr>
          <w:p w14:paraId="2091D9D4"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784" w:type="dxa"/>
          </w:tcPr>
          <w:p w14:paraId="165E5792"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35.231</w:t>
            </w:r>
          </w:p>
        </w:tc>
        <w:tc>
          <w:tcPr>
            <w:tcW w:w="1784" w:type="dxa"/>
          </w:tcPr>
          <w:p w14:paraId="3C524B0D"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36.136</w:t>
            </w:r>
          </w:p>
        </w:tc>
        <w:tc>
          <w:tcPr>
            <w:tcW w:w="1629" w:type="dxa"/>
          </w:tcPr>
          <w:p w14:paraId="3C160D19"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72878910"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4" w:type="dxa"/>
          </w:tcPr>
          <w:p w14:paraId="0EBEFBC3"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Household allowance</w:t>
            </w:r>
          </w:p>
        </w:tc>
        <w:tc>
          <w:tcPr>
            <w:tcW w:w="2114" w:type="dxa"/>
          </w:tcPr>
          <w:p w14:paraId="4FCD2CA0"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3.600</w:t>
            </w:r>
          </w:p>
        </w:tc>
        <w:tc>
          <w:tcPr>
            <w:tcW w:w="1784" w:type="dxa"/>
          </w:tcPr>
          <w:p w14:paraId="0D35C63A"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Included in gross salary</w:t>
            </w:r>
          </w:p>
        </w:tc>
        <w:tc>
          <w:tcPr>
            <w:tcW w:w="1784" w:type="dxa"/>
          </w:tcPr>
          <w:p w14:paraId="63025936"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629" w:type="dxa"/>
          </w:tcPr>
          <w:p w14:paraId="6C256B05"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5E8C0FA9" w14:textId="77777777" w:rsidTr="00683DB6">
        <w:tc>
          <w:tcPr>
            <w:cnfStyle w:val="001000000000" w:firstRow="0" w:lastRow="0" w:firstColumn="1" w:lastColumn="0" w:oddVBand="0" w:evenVBand="0" w:oddHBand="0" w:evenHBand="0" w:firstRowFirstColumn="0" w:firstRowLastColumn="0" w:lastRowFirstColumn="0" w:lastRowLastColumn="0"/>
            <w:tcW w:w="2134" w:type="dxa"/>
          </w:tcPr>
          <w:p w14:paraId="54A21A88"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Child allowance</w:t>
            </w:r>
          </w:p>
        </w:tc>
        <w:tc>
          <w:tcPr>
            <w:tcW w:w="2114" w:type="dxa"/>
          </w:tcPr>
          <w:p w14:paraId="69E0A6A6"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5.016</w:t>
            </w:r>
          </w:p>
        </w:tc>
        <w:tc>
          <w:tcPr>
            <w:tcW w:w="1784" w:type="dxa"/>
          </w:tcPr>
          <w:p w14:paraId="6A6626F0"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Included in gross salary</w:t>
            </w:r>
          </w:p>
        </w:tc>
        <w:tc>
          <w:tcPr>
            <w:tcW w:w="1784" w:type="dxa"/>
          </w:tcPr>
          <w:p w14:paraId="6BF0AFF5"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629" w:type="dxa"/>
          </w:tcPr>
          <w:p w14:paraId="0B9B43FE"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rsidRPr="00E34BE0" w14:paraId="7AFE8E22"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4" w:type="dxa"/>
          </w:tcPr>
          <w:p w14:paraId="3E419C90"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total</w:t>
            </w:r>
          </w:p>
        </w:tc>
        <w:tc>
          <w:tcPr>
            <w:tcW w:w="2114" w:type="dxa"/>
          </w:tcPr>
          <w:p w14:paraId="762015CD"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32.616</w:t>
            </w:r>
          </w:p>
        </w:tc>
        <w:tc>
          <w:tcPr>
            <w:tcW w:w="1784" w:type="dxa"/>
          </w:tcPr>
          <w:p w14:paraId="47F16357"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176.723</w:t>
            </w:r>
          </w:p>
        </w:tc>
        <w:tc>
          <w:tcPr>
            <w:tcW w:w="1784" w:type="dxa"/>
          </w:tcPr>
          <w:p w14:paraId="127CE2D7"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181.261</w:t>
            </w:r>
          </w:p>
        </w:tc>
        <w:tc>
          <w:tcPr>
            <w:tcW w:w="1629" w:type="dxa"/>
          </w:tcPr>
          <w:p w14:paraId="5C170A9A"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4.538</w:t>
            </w:r>
          </w:p>
        </w:tc>
      </w:tr>
      <w:tr w:rsidR="00EC0692" w:rsidRPr="00E34BE0" w14:paraId="4F26DF7A" w14:textId="77777777" w:rsidTr="00683DB6">
        <w:tc>
          <w:tcPr>
            <w:cnfStyle w:val="001000000000" w:firstRow="0" w:lastRow="0" w:firstColumn="1" w:lastColumn="0" w:oddVBand="0" w:evenVBand="0" w:oddHBand="0" w:evenHBand="0" w:firstRowFirstColumn="0" w:firstRowLastColumn="0" w:lastRowFirstColumn="0" w:lastRowLastColumn="0"/>
            <w:tcW w:w="2134" w:type="dxa"/>
          </w:tcPr>
          <w:p w14:paraId="129FA68A" w14:textId="77777777" w:rsidR="00EC0692"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 xml:space="preserve">Total x by 5 functions </w:t>
            </w:r>
          </w:p>
        </w:tc>
        <w:tc>
          <w:tcPr>
            <w:tcW w:w="2114" w:type="dxa"/>
          </w:tcPr>
          <w:p w14:paraId="11C4BD19" w14:textId="77777777" w:rsidR="00EC0692" w:rsidRPr="00DB313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163.080</w:t>
            </w:r>
          </w:p>
        </w:tc>
        <w:tc>
          <w:tcPr>
            <w:tcW w:w="1784" w:type="dxa"/>
          </w:tcPr>
          <w:p w14:paraId="43972E11" w14:textId="59482F02" w:rsidR="00EC0692" w:rsidRPr="00D366E3" w:rsidRDefault="00EC0692" w:rsidP="00B41D37">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883.61</w:t>
            </w:r>
            <w:r w:rsidR="001A5D0E">
              <w:rPr>
                <w:rFonts w:ascii="Arial" w:hAnsi="Arial" w:cs="Arial"/>
                <w:bCs/>
                <w:noProof w:val="0"/>
                <w:sz w:val="24"/>
                <w:szCs w:val="24"/>
                <w:lang w:val="en-GB" w:eastAsia="ar-SA"/>
              </w:rPr>
              <w:t>5</w:t>
            </w:r>
          </w:p>
        </w:tc>
        <w:tc>
          <w:tcPr>
            <w:tcW w:w="1784" w:type="dxa"/>
          </w:tcPr>
          <w:p w14:paraId="19CF0EAE"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906.305</w:t>
            </w:r>
          </w:p>
        </w:tc>
        <w:tc>
          <w:tcPr>
            <w:tcW w:w="1629" w:type="dxa"/>
          </w:tcPr>
          <w:p w14:paraId="3772EE25" w14:textId="749AFA0A" w:rsidR="00275F05" w:rsidRDefault="00275F05" w:rsidP="00B41D37">
            <w:pPr>
              <w:suppressAutoHyphens/>
              <w:overflowPunct/>
              <w:autoSpaceDE/>
              <w:autoSpaceDN/>
              <w:adjustRightInd/>
              <w:spacing w:before="120" w:after="120"/>
              <w:ind w:right="480"/>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22.6</w:t>
            </w:r>
            <w:r w:rsidR="001A5D0E">
              <w:rPr>
                <w:rFonts w:ascii="Arial" w:hAnsi="Arial" w:cs="Arial"/>
                <w:bCs/>
                <w:noProof w:val="0"/>
                <w:sz w:val="24"/>
                <w:szCs w:val="24"/>
                <w:lang w:val="en-GB" w:eastAsia="ar-SA"/>
              </w:rPr>
              <w:t>90</w:t>
            </w:r>
          </w:p>
        </w:tc>
      </w:tr>
    </w:tbl>
    <w:p w14:paraId="21582397"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p>
    <w:p w14:paraId="4D5A0A48" w14:textId="77777777" w:rsidR="00EC0692" w:rsidRDefault="00EC0692" w:rsidP="00EC0692">
      <w:pPr>
        <w:overflowPunct/>
        <w:autoSpaceDE/>
        <w:autoSpaceDN/>
        <w:adjustRightInd/>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br w:type="page"/>
      </w:r>
    </w:p>
    <w:p w14:paraId="12494F5D"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lastRenderedPageBreak/>
        <w:t>Belgium</w:t>
      </w:r>
    </w:p>
    <w:p w14:paraId="21766925"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 xml:space="preserve">(Head of Unit in the Office of the Secretary-General = seven functions in the OSG) </w:t>
      </w:r>
    </w:p>
    <w:tbl>
      <w:tblPr>
        <w:tblStyle w:val="GridTable5Dark-Accent1"/>
        <w:tblW w:w="9895" w:type="dxa"/>
        <w:tblLayout w:type="fixed"/>
        <w:tblLook w:val="04A0" w:firstRow="1" w:lastRow="0" w:firstColumn="1" w:lastColumn="0" w:noHBand="0" w:noVBand="1"/>
      </w:tblPr>
      <w:tblGrid>
        <w:gridCol w:w="2134"/>
        <w:gridCol w:w="2181"/>
        <w:gridCol w:w="1890"/>
        <w:gridCol w:w="1890"/>
        <w:gridCol w:w="1800"/>
      </w:tblGrid>
      <w:tr w:rsidR="00EC0692" w14:paraId="6B4911E4" w14:textId="77777777" w:rsidTr="00683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4" w:type="dxa"/>
          </w:tcPr>
          <w:p w14:paraId="56AC796C" w14:textId="77777777" w:rsidR="00EC0692" w:rsidRDefault="00EC0692" w:rsidP="00683DB6">
            <w:pPr>
              <w:suppressAutoHyphens/>
              <w:overflowPunct/>
              <w:autoSpaceDE/>
              <w:autoSpaceDN/>
              <w:adjustRightInd/>
              <w:spacing w:before="120" w:after="120"/>
              <w:ind w:right="480"/>
              <w:jc w:val="center"/>
              <w:textAlignment w:val="auto"/>
              <w:rPr>
                <w:rFonts w:ascii="Arial" w:hAnsi="Arial" w:cs="Arial"/>
                <w:b w:val="0"/>
                <w:bCs w:val="0"/>
                <w:noProof w:val="0"/>
                <w:sz w:val="24"/>
                <w:szCs w:val="24"/>
                <w:lang w:val="en-GB" w:eastAsia="ar-SA"/>
              </w:rPr>
            </w:pPr>
          </w:p>
        </w:tc>
        <w:tc>
          <w:tcPr>
            <w:tcW w:w="2181" w:type="dxa"/>
          </w:tcPr>
          <w:p w14:paraId="31BAFAED"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Secondment</w:t>
            </w:r>
          </w:p>
        </w:tc>
        <w:tc>
          <w:tcPr>
            <w:tcW w:w="1890" w:type="dxa"/>
          </w:tcPr>
          <w:p w14:paraId="6D393601"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 xml:space="preserve">Locally Recruited </w:t>
            </w:r>
          </w:p>
          <w:p w14:paraId="46D9B162"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Status quo</w:t>
            </w:r>
          </w:p>
        </w:tc>
        <w:tc>
          <w:tcPr>
            <w:tcW w:w="1890" w:type="dxa"/>
          </w:tcPr>
          <w:p w14:paraId="2876E188"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Locally Recruited</w:t>
            </w:r>
          </w:p>
          <w:p w14:paraId="73B6EB94"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Proposal</w:t>
            </w:r>
          </w:p>
        </w:tc>
        <w:tc>
          <w:tcPr>
            <w:tcW w:w="1800" w:type="dxa"/>
          </w:tcPr>
          <w:p w14:paraId="4B78906A"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sidRPr="00741EF5">
              <w:rPr>
                <w:rFonts w:ascii="Arial" w:hAnsi="Arial" w:cs="Arial"/>
                <w:bCs w:val="0"/>
                <w:noProof w:val="0"/>
                <w:sz w:val="24"/>
                <w:szCs w:val="24"/>
                <w:lang w:val="en-GB" w:eastAsia="ar-SA"/>
              </w:rPr>
              <w:t>Diff column 2 and 3</w:t>
            </w:r>
          </w:p>
        </w:tc>
      </w:tr>
      <w:tr w:rsidR="00EC0692" w14:paraId="6D866891"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4" w:type="dxa"/>
          </w:tcPr>
          <w:p w14:paraId="6D403A6E"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European Supplement</w:t>
            </w:r>
            <w:r>
              <w:rPr>
                <w:rStyle w:val="FootnoteReference"/>
                <w:rFonts w:ascii="Arial" w:hAnsi="Arial" w:cs="Arial"/>
                <w:bCs w:val="0"/>
                <w:noProof w:val="0"/>
                <w:sz w:val="24"/>
                <w:szCs w:val="24"/>
                <w:lang w:val="en-GB" w:eastAsia="ar-SA"/>
              </w:rPr>
              <w:footnoteReference w:id="12"/>
            </w:r>
          </w:p>
        </w:tc>
        <w:tc>
          <w:tcPr>
            <w:tcW w:w="2181" w:type="dxa"/>
          </w:tcPr>
          <w:p w14:paraId="540E8FA9"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36</w:t>
            </w:r>
            <w:r w:rsidRPr="00D366E3">
              <w:rPr>
                <w:rFonts w:ascii="Arial" w:hAnsi="Arial" w:cs="Arial"/>
                <w:bCs/>
                <w:noProof w:val="0"/>
                <w:sz w:val="24"/>
                <w:szCs w:val="24"/>
                <w:lang w:val="en-GB" w:eastAsia="ar-SA"/>
              </w:rPr>
              <w:t>.000</w:t>
            </w:r>
          </w:p>
        </w:tc>
        <w:tc>
          <w:tcPr>
            <w:tcW w:w="1890" w:type="dxa"/>
          </w:tcPr>
          <w:p w14:paraId="4DAA306B"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90" w:type="dxa"/>
          </w:tcPr>
          <w:p w14:paraId="1510538A"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00" w:type="dxa"/>
          </w:tcPr>
          <w:p w14:paraId="2E61805E"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2D89E3D0" w14:textId="77777777" w:rsidTr="00683DB6">
        <w:tc>
          <w:tcPr>
            <w:cnfStyle w:val="001000000000" w:firstRow="0" w:lastRow="0" w:firstColumn="1" w:lastColumn="0" w:oddVBand="0" w:evenVBand="0" w:oddHBand="0" w:evenHBand="0" w:firstRowFirstColumn="0" w:firstRowLastColumn="0" w:lastRowFirstColumn="0" w:lastRowLastColumn="0"/>
            <w:tcW w:w="2134" w:type="dxa"/>
          </w:tcPr>
          <w:p w14:paraId="58667B62"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Expatriation Allowance</w:t>
            </w:r>
            <w:r>
              <w:rPr>
                <w:rStyle w:val="FootnoteReference"/>
                <w:rFonts w:ascii="Arial" w:hAnsi="Arial" w:cs="Arial"/>
                <w:bCs w:val="0"/>
                <w:noProof w:val="0"/>
                <w:sz w:val="24"/>
                <w:szCs w:val="24"/>
                <w:lang w:val="en-GB" w:eastAsia="ar-SA"/>
              </w:rPr>
              <w:footnoteReference w:id="13"/>
            </w:r>
          </w:p>
        </w:tc>
        <w:tc>
          <w:tcPr>
            <w:tcW w:w="2181" w:type="dxa"/>
          </w:tcPr>
          <w:p w14:paraId="6E98506A"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13.164</w:t>
            </w:r>
          </w:p>
        </w:tc>
        <w:tc>
          <w:tcPr>
            <w:tcW w:w="1890" w:type="dxa"/>
          </w:tcPr>
          <w:p w14:paraId="6451EF56"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Included in gross salary</w:t>
            </w:r>
          </w:p>
        </w:tc>
        <w:tc>
          <w:tcPr>
            <w:tcW w:w="1890" w:type="dxa"/>
          </w:tcPr>
          <w:p w14:paraId="3657A7C2"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00" w:type="dxa"/>
          </w:tcPr>
          <w:p w14:paraId="5BCB9E6F"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0E339588"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4" w:type="dxa"/>
          </w:tcPr>
          <w:p w14:paraId="1DF57416"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Gross salary</w:t>
            </w:r>
          </w:p>
        </w:tc>
        <w:tc>
          <w:tcPr>
            <w:tcW w:w="2181" w:type="dxa"/>
          </w:tcPr>
          <w:p w14:paraId="6C733B71"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c>
          <w:tcPr>
            <w:tcW w:w="1890" w:type="dxa"/>
          </w:tcPr>
          <w:p w14:paraId="1BBC5AE2"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190.356</w:t>
            </w:r>
            <w:r>
              <w:rPr>
                <w:rStyle w:val="FootnoteReference"/>
                <w:rFonts w:ascii="Arial" w:hAnsi="Arial" w:cs="Arial"/>
                <w:bCs/>
                <w:noProof w:val="0"/>
                <w:sz w:val="24"/>
                <w:szCs w:val="24"/>
                <w:lang w:val="en-GB" w:eastAsia="ar-SA"/>
              </w:rPr>
              <w:footnoteReference w:id="14"/>
            </w:r>
          </w:p>
        </w:tc>
        <w:tc>
          <w:tcPr>
            <w:tcW w:w="1890" w:type="dxa"/>
          </w:tcPr>
          <w:p w14:paraId="23F75B42"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168.345</w:t>
            </w:r>
            <w:r>
              <w:rPr>
                <w:rStyle w:val="FootnoteReference"/>
                <w:rFonts w:ascii="Arial" w:hAnsi="Arial" w:cs="Arial"/>
                <w:bCs/>
                <w:noProof w:val="0"/>
                <w:sz w:val="24"/>
                <w:szCs w:val="24"/>
                <w:lang w:val="en-GB" w:eastAsia="ar-SA"/>
              </w:rPr>
              <w:footnoteReference w:id="15"/>
            </w:r>
          </w:p>
        </w:tc>
        <w:tc>
          <w:tcPr>
            <w:tcW w:w="1800" w:type="dxa"/>
          </w:tcPr>
          <w:p w14:paraId="6374AD92"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2DFD1CD2" w14:textId="77777777" w:rsidTr="00683DB6">
        <w:tc>
          <w:tcPr>
            <w:cnfStyle w:val="001000000000" w:firstRow="0" w:lastRow="0" w:firstColumn="1" w:lastColumn="0" w:oddVBand="0" w:evenVBand="0" w:oddHBand="0" w:evenHBand="0" w:firstRowFirstColumn="0" w:firstRowLastColumn="0" w:lastRowFirstColumn="0" w:lastRowLastColumn="0"/>
            <w:tcW w:w="2134" w:type="dxa"/>
          </w:tcPr>
          <w:p w14:paraId="6BFC2D90"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Social Charges (24,94 %)</w:t>
            </w:r>
          </w:p>
        </w:tc>
        <w:tc>
          <w:tcPr>
            <w:tcW w:w="2181" w:type="dxa"/>
          </w:tcPr>
          <w:p w14:paraId="446CDF21"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c>
          <w:tcPr>
            <w:tcW w:w="1890" w:type="dxa"/>
          </w:tcPr>
          <w:p w14:paraId="1FB8CB88"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47.398</w:t>
            </w:r>
          </w:p>
        </w:tc>
        <w:tc>
          <w:tcPr>
            <w:tcW w:w="1890" w:type="dxa"/>
          </w:tcPr>
          <w:p w14:paraId="0F64F262"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41.917</w:t>
            </w:r>
          </w:p>
        </w:tc>
        <w:tc>
          <w:tcPr>
            <w:tcW w:w="1800" w:type="dxa"/>
          </w:tcPr>
          <w:p w14:paraId="2EB34224"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727E0D58"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4" w:type="dxa"/>
          </w:tcPr>
          <w:p w14:paraId="6247718A"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Household allowance</w:t>
            </w:r>
          </w:p>
        </w:tc>
        <w:tc>
          <w:tcPr>
            <w:tcW w:w="2181" w:type="dxa"/>
          </w:tcPr>
          <w:p w14:paraId="69DB9F62"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3.600</w:t>
            </w:r>
          </w:p>
        </w:tc>
        <w:tc>
          <w:tcPr>
            <w:tcW w:w="1890" w:type="dxa"/>
          </w:tcPr>
          <w:p w14:paraId="297E7427"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Included in gross salary</w:t>
            </w:r>
          </w:p>
        </w:tc>
        <w:tc>
          <w:tcPr>
            <w:tcW w:w="1890" w:type="dxa"/>
          </w:tcPr>
          <w:p w14:paraId="733AD82D"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00" w:type="dxa"/>
          </w:tcPr>
          <w:p w14:paraId="338438A6"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56BB365D" w14:textId="77777777" w:rsidTr="00683DB6">
        <w:tc>
          <w:tcPr>
            <w:cnfStyle w:val="001000000000" w:firstRow="0" w:lastRow="0" w:firstColumn="1" w:lastColumn="0" w:oddVBand="0" w:evenVBand="0" w:oddHBand="0" w:evenHBand="0" w:firstRowFirstColumn="0" w:firstRowLastColumn="0" w:lastRowFirstColumn="0" w:lastRowLastColumn="0"/>
            <w:tcW w:w="2134" w:type="dxa"/>
          </w:tcPr>
          <w:p w14:paraId="68D2EF63"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Child allowance</w:t>
            </w:r>
          </w:p>
        </w:tc>
        <w:tc>
          <w:tcPr>
            <w:tcW w:w="2181" w:type="dxa"/>
          </w:tcPr>
          <w:p w14:paraId="7F36A412"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5.016</w:t>
            </w:r>
          </w:p>
        </w:tc>
        <w:tc>
          <w:tcPr>
            <w:tcW w:w="1890" w:type="dxa"/>
          </w:tcPr>
          <w:p w14:paraId="6E413116"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Included in gross salary</w:t>
            </w:r>
          </w:p>
        </w:tc>
        <w:tc>
          <w:tcPr>
            <w:tcW w:w="1890" w:type="dxa"/>
          </w:tcPr>
          <w:p w14:paraId="5604FE38"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00" w:type="dxa"/>
          </w:tcPr>
          <w:p w14:paraId="18999379"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2D505293"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4" w:type="dxa"/>
          </w:tcPr>
          <w:p w14:paraId="67216A78"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total</w:t>
            </w:r>
          </w:p>
        </w:tc>
        <w:tc>
          <w:tcPr>
            <w:tcW w:w="2181" w:type="dxa"/>
          </w:tcPr>
          <w:p w14:paraId="07FE71E3"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57.780</w:t>
            </w:r>
          </w:p>
        </w:tc>
        <w:tc>
          <w:tcPr>
            <w:tcW w:w="1890" w:type="dxa"/>
          </w:tcPr>
          <w:p w14:paraId="4763C158"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237.754</w:t>
            </w:r>
          </w:p>
        </w:tc>
        <w:tc>
          <w:tcPr>
            <w:tcW w:w="1890" w:type="dxa"/>
          </w:tcPr>
          <w:p w14:paraId="58FD296E"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210.262</w:t>
            </w:r>
          </w:p>
        </w:tc>
        <w:tc>
          <w:tcPr>
            <w:tcW w:w="1800" w:type="dxa"/>
          </w:tcPr>
          <w:p w14:paraId="0F7CBB3C" w14:textId="65527DA5"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- 27.49</w:t>
            </w:r>
            <w:r w:rsidR="00CF3C04">
              <w:rPr>
                <w:rFonts w:ascii="Arial" w:hAnsi="Arial" w:cs="Arial"/>
                <w:bCs/>
                <w:noProof w:val="0"/>
                <w:sz w:val="24"/>
                <w:szCs w:val="24"/>
                <w:lang w:val="en-GB" w:eastAsia="ar-SA"/>
              </w:rPr>
              <w:t>2</w:t>
            </w:r>
          </w:p>
          <w:p w14:paraId="032B4059" w14:textId="78773A61" w:rsidR="00275F05" w:rsidRPr="00741EF5" w:rsidRDefault="00275F05"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57D7E17B" w14:textId="77777777" w:rsidTr="00683DB6">
        <w:tc>
          <w:tcPr>
            <w:cnfStyle w:val="001000000000" w:firstRow="0" w:lastRow="0" w:firstColumn="1" w:lastColumn="0" w:oddVBand="0" w:evenVBand="0" w:oddHBand="0" w:evenHBand="0" w:firstRowFirstColumn="0" w:firstRowLastColumn="0" w:lastRowFirstColumn="0" w:lastRowLastColumn="0"/>
            <w:tcW w:w="2134" w:type="dxa"/>
          </w:tcPr>
          <w:p w14:paraId="7D7CACBD" w14:textId="77777777" w:rsidR="00EC0692"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 xml:space="preserve">Total x by 6 functions </w:t>
            </w:r>
          </w:p>
        </w:tc>
        <w:tc>
          <w:tcPr>
            <w:tcW w:w="2181" w:type="dxa"/>
          </w:tcPr>
          <w:p w14:paraId="32FBCF9D"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346.680</w:t>
            </w:r>
          </w:p>
        </w:tc>
        <w:tc>
          <w:tcPr>
            <w:tcW w:w="1890" w:type="dxa"/>
          </w:tcPr>
          <w:p w14:paraId="015884BE" w14:textId="6F3F5A7F"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1.426.52</w:t>
            </w:r>
            <w:r w:rsidR="00CF3C04">
              <w:rPr>
                <w:rFonts w:ascii="Arial" w:hAnsi="Arial" w:cs="Arial"/>
                <w:bCs/>
                <w:noProof w:val="0"/>
                <w:sz w:val="24"/>
                <w:szCs w:val="24"/>
                <w:lang w:val="en-GB" w:eastAsia="ar-SA"/>
              </w:rPr>
              <w:t>4</w:t>
            </w:r>
          </w:p>
        </w:tc>
        <w:tc>
          <w:tcPr>
            <w:tcW w:w="1890" w:type="dxa"/>
          </w:tcPr>
          <w:p w14:paraId="3BE9242C" w14:textId="2D1654C9"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1.261.57</w:t>
            </w:r>
            <w:r w:rsidR="00CF3C04">
              <w:rPr>
                <w:rFonts w:ascii="Arial" w:hAnsi="Arial" w:cs="Arial"/>
                <w:bCs/>
                <w:noProof w:val="0"/>
                <w:sz w:val="24"/>
                <w:szCs w:val="24"/>
                <w:lang w:val="en-GB" w:eastAsia="ar-SA"/>
              </w:rPr>
              <w:t>2</w:t>
            </w:r>
          </w:p>
        </w:tc>
        <w:tc>
          <w:tcPr>
            <w:tcW w:w="1800" w:type="dxa"/>
          </w:tcPr>
          <w:p w14:paraId="6F0A472D" w14:textId="273634C6" w:rsidR="00EC0692" w:rsidRDefault="00CF3C04"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- 164.952</w:t>
            </w:r>
          </w:p>
          <w:p w14:paraId="7A1D79D5" w14:textId="1107990C" w:rsidR="00275F05" w:rsidRPr="00741EF5" w:rsidRDefault="00275F05"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bl>
    <w:p w14:paraId="0FF20454"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p>
    <w:p w14:paraId="529CB96C" w14:textId="77777777" w:rsidR="00EC0692" w:rsidRDefault="00EC0692" w:rsidP="00EC0692">
      <w:pPr>
        <w:overflowPunct/>
        <w:autoSpaceDE/>
        <w:autoSpaceDN/>
        <w:adjustRightInd/>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br w:type="page"/>
      </w:r>
    </w:p>
    <w:p w14:paraId="618232D5"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lastRenderedPageBreak/>
        <w:t>Germany</w:t>
      </w:r>
    </w:p>
    <w:p w14:paraId="5AE503F9"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 xml:space="preserve">(Deputy Director for Finance and Administration = three functions in Germany) </w:t>
      </w:r>
    </w:p>
    <w:tbl>
      <w:tblPr>
        <w:tblStyle w:val="GridTable5Dark-Accent1"/>
        <w:tblW w:w="9895" w:type="dxa"/>
        <w:tblLayout w:type="fixed"/>
        <w:tblLook w:val="04A0" w:firstRow="1" w:lastRow="0" w:firstColumn="1" w:lastColumn="0" w:noHBand="0" w:noVBand="1"/>
      </w:tblPr>
      <w:tblGrid>
        <w:gridCol w:w="2134"/>
        <w:gridCol w:w="2271"/>
        <w:gridCol w:w="1890"/>
        <w:gridCol w:w="1980"/>
        <w:gridCol w:w="1620"/>
      </w:tblGrid>
      <w:tr w:rsidR="00EC0692" w14:paraId="10D91CA5" w14:textId="77777777" w:rsidTr="00683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4" w:type="dxa"/>
          </w:tcPr>
          <w:p w14:paraId="1ED64532" w14:textId="77777777" w:rsidR="00EC0692" w:rsidRDefault="00EC0692" w:rsidP="00683DB6">
            <w:pPr>
              <w:suppressAutoHyphens/>
              <w:overflowPunct/>
              <w:autoSpaceDE/>
              <w:autoSpaceDN/>
              <w:adjustRightInd/>
              <w:spacing w:before="120" w:after="120"/>
              <w:ind w:right="480"/>
              <w:jc w:val="center"/>
              <w:textAlignment w:val="auto"/>
              <w:rPr>
                <w:rFonts w:ascii="Arial" w:hAnsi="Arial" w:cs="Arial"/>
                <w:b w:val="0"/>
                <w:bCs w:val="0"/>
                <w:noProof w:val="0"/>
                <w:sz w:val="24"/>
                <w:szCs w:val="24"/>
                <w:lang w:val="en-GB" w:eastAsia="ar-SA"/>
              </w:rPr>
            </w:pPr>
          </w:p>
        </w:tc>
        <w:tc>
          <w:tcPr>
            <w:tcW w:w="2271" w:type="dxa"/>
          </w:tcPr>
          <w:p w14:paraId="1D294B8F"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Secondment</w:t>
            </w:r>
          </w:p>
        </w:tc>
        <w:tc>
          <w:tcPr>
            <w:tcW w:w="1890" w:type="dxa"/>
          </w:tcPr>
          <w:p w14:paraId="54446FDC"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 xml:space="preserve">Locally Recruited </w:t>
            </w:r>
          </w:p>
          <w:p w14:paraId="60842CA0"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Status quo</w:t>
            </w:r>
          </w:p>
        </w:tc>
        <w:tc>
          <w:tcPr>
            <w:tcW w:w="1980" w:type="dxa"/>
          </w:tcPr>
          <w:p w14:paraId="49B0F0EF"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Locally Recruited</w:t>
            </w:r>
          </w:p>
          <w:p w14:paraId="2417CF80"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Proposal</w:t>
            </w:r>
          </w:p>
        </w:tc>
        <w:tc>
          <w:tcPr>
            <w:tcW w:w="1620" w:type="dxa"/>
          </w:tcPr>
          <w:p w14:paraId="408030B3"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noProof w:val="0"/>
                <w:sz w:val="24"/>
                <w:szCs w:val="24"/>
                <w:lang w:val="en-GB" w:eastAsia="ar-SA"/>
              </w:rPr>
            </w:pPr>
            <w:r w:rsidRPr="0046246A">
              <w:rPr>
                <w:rFonts w:ascii="Arial" w:hAnsi="Arial" w:cs="Arial"/>
                <w:noProof w:val="0"/>
                <w:sz w:val="24"/>
                <w:szCs w:val="24"/>
                <w:lang w:val="en-GB" w:eastAsia="ar-SA"/>
              </w:rPr>
              <w:t>Diff column 2 and</w:t>
            </w:r>
            <w:r>
              <w:rPr>
                <w:rFonts w:ascii="Arial" w:hAnsi="Arial" w:cs="Arial"/>
                <w:noProof w:val="0"/>
                <w:sz w:val="24"/>
                <w:szCs w:val="24"/>
                <w:lang w:val="en-GB" w:eastAsia="ar-SA"/>
              </w:rPr>
              <w:t xml:space="preserve"> 3</w:t>
            </w:r>
          </w:p>
        </w:tc>
      </w:tr>
      <w:tr w:rsidR="00EC0692" w14:paraId="2374E3A2"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4" w:type="dxa"/>
          </w:tcPr>
          <w:p w14:paraId="742CA2B5"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European Supplement</w:t>
            </w:r>
            <w:r>
              <w:rPr>
                <w:rStyle w:val="FootnoteReference"/>
                <w:rFonts w:ascii="Arial" w:hAnsi="Arial" w:cs="Arial"/>
                <w:bCs w:val="0"/>
                <w:noProof w:val="0"/>
                <w:sz w:val="24"/>
                <w:szCs w:val="24"/>
                <w:lang w:val="en-GB" w:eastAsia="ar-SA"/>
              </w:rPr>
              <w:footnoteReference w:id="16"/>
            </w:r>
          </w:p>
        </w:tc>
        <w:tc>
          <w:tcPr>
            <w:tcW w:w="2271" w:type="dxa"/>
          </w:tcPr>
          <w:p w14:paraId="6F6ADF81"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24</w:t>
            </w:r>
            <w:r w:rsidRPr="00D366E3">
              <w:rPr>
                <w:rFonts w:ascii="Arial" w:hAnsi="Arial" w:cs="Arial"/>
                <w:bCs/>
                <w:noProof w:val="0"/>
                <w:sz w:val="24"/>
                <w:szCs w:val="24"/>
                <w:lang w:val="en-GB" w:eastAsia="ar-SA"/>
              </w:rPr>
              <w:t>.000</w:t>
            </w:r>
          </w:p>
        </w:tc>
        <w:tc>
          <w:tcPr>
            <w:tcW w:w="1890" w:type="dxa"/>
          </w:tcPr>
          <w:p w14:paraId="720D4B7A"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980" w:type="dxa"/>
          </w:tcPr>
          <w:p w14:paraId="03156BA7"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620" w:type="dxa"/>
          </w:tcPr>
          <w:p w14:paraId="67CFA189"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73C4DFE2" w14:textId="77777777" w:rsidTr="00683DB6">
        <w:tc>
          <w:tcPr>
            <w:cnfStyle w:val="001000000000" w:firstRow="0" w:lastRow="0" w:firstColumn="1" w:lastColumn="0" w:oddVBand="0" w:evenVBand="0" w:oddHBand="0" w:evenHBand="0" w:firstRowFirstColumn="0" w:firstRowLastColumn="0" w:lastRowFirstColumn="0" w:lastRowLastColumn="0"/>
            <w:tcW w:w="2134" w:type="dxa"/>
          </w:tcPr>
          <w:p w14:paraId="564D86AE"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Expatriation Allowance</w:t>
            </w:r>
            <w:r>
              <w:rPr>
                <w:rStyle w:val="FootnoteReference"/>
                <w:rFonts w:ascii="Arial" w:hAnsi="Arial" w:cs="Arial"/>
                <w:bCs w:val="0"/>
                <w:noProof w:val="0"/>
                <w:sz w:val="24"/>
                <w:szCs w:val="24"/>
                <w:lang w:val="en-GB" w:eastAsia="ar-SA"/>
              </w:rPr>
              <w:footnoteReference w:id="17"/>
            </w:r>
          </w:p>
        </w:tc>
        <w:tc>
          <w:tcPr>
            <w:tcW w:w="2271" w:type="dxa"/>
          </w:tcPr>
          <w:p w14:paraId="7734B054"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90" w:type="dxa"/>
          </w:tcPr>
          <w:p w14:paraId="3B5D6EAB"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980" w:type="dxa"/>
          </w:tcPr>
          <w:p w14:paraId="0A6B5C2F"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620" w:type="dxa"/>
          </w:tcPr>
          <w:p w14:paraId="53BC242E"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38CCC382"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4" w:type="dxa"/>
          </w:tcPr>
          <w:p w14:paraId="62CDE5DF"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Gross salary</w:t>
            </w:r>
          </w:p>
        </w:tc>
        <w:tc>
          <w:tcPr>
            <w:tcW w:w="2271" w:type="dxa"/>
          </w:tcPr>
          <w:p w14:paraId="0FF8971F"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90" w:type="dxa"/>
          </w:tcPr>
          <w:p w14:paraId="4ECA4472"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120.000</w:t>
            </w:r>
            <w:r>
              <w:rPr>
                <w:rStyle w:val="FootnoteReference"/>
                <w:rFonts w:ascii="Arial" w:hAnsi="Arial" w:cs="Arial"/>
                <w:bCs/>
                <w:noProof w:val="0"/>
                <w:sz w:val="24"/>
                <w:szCs w:val="24"/>
                <w:lang w:val="en-GB" w:eastAsia="ar-SA"/>
              </w:rPr>
              <w:footnoteReference w:id="18"/>
            </w:r>
          </w:p>
        </w:tc>
        <w:tc>
          <w:tcPr>
            <w:tcW w:w="1980" w:type="dxa"/>
          </w:tcPr>
          <w:p w14:paraId="40B0AE7E"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125.775</w:t>
            </w:r>
            <w:r>
              <w:rPr>
                <w:rStyle w:val="FootnoteReference"/>
                <w:rFonts w:ascii="Arial" w:hAnsi="Arial" w:cs="Arial"/>
                <w:bCs/>
                <w:noProof w:val="0"/>
                <w:sz w:val="24"/>
                <w:szCs w:val="24"/>
                <w:lang w:val="en-GB" w:eastAsia="ar-SA"/>
              </w:rPr>
              <w:footnoteReference w:id="19"/>
            </w:r>
          </w:p>
        </w:tc>
        <w:tc>
          <w:tcPr>
            <w:tcW w:w="1620" w:type="dxa"/>
          </w:tcPr>
          <w:p w14:paraId="5522F2E3"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0DE7EDFB" w14:textId="77777777" w:rsidTr="00683DB6">
        <w:tc>
          <w:tcPr>
            <w:cnfStyle w:val="001000000000" w:firstRow="0" w:lastRow="0" w:firstColumn="1" w:lastColumn="0" w:oddVBand="0" w:evenVBand="0" w:oddHBand="0" w:evenHBand="0" w:firstRowFirstColumn="0" w:firstRowLastColumn="0" w:lastRowFirstColumn="0" w:lastRowLastColumn="0"/>
            <w:tcW w:w="2134" w:type="dxa"/>
          </w:tcPr>
          <w:p w14:paraId="22753249"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Social Charges      (29 %)</w:t>
            </w:r>
          </w:p>
        </w:tc>
        <w:tc>
          <w:tcPr>
            <w:tcW w:w="2271" w:type="dxa"/>
          </w:tcPr>
          <w:p w14:paraId="0516EF1E"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90" w:type="dxa"/>
          </w:tcPr>
          <w:p w14:paraId="5BE00825" w14:textId="77777777" w:rsidR="00EC0692" w:rsidRPr="004374C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34.800</w:t>
            </w:r>
          </w:p>
        </w:tc>
        <w:tc>
          <w:tcPr>
            <w:tcW w:w="1980" w:type="dxa"/>
          </w:tcPr>
          <w:p w14:paraId="3CA560C3"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36.474</w:t>
            </w:r>
          </w:p>
        </w:tc>
        <w:tc>
          <w:tcPr>
            <w:tcW w:w="1620" w:type="dxa"/>
          </w:tcPr>
          <w:p w14:paraId="2F7DF334"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3C235613"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4" w:type="dxa"/>
          </w:tcPr>
          <w:p w14:paraId="15A172BB"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Household allowance</w:t>
            </w:r>
          </w:p>
        </w:tc>
        <w:tc>
          <w:tcPr>
            <w:tcW w:w="2271" w:type="dxa"/>
          </w:tcPr>
          <w:p w14:paraId="6DBB1A6A"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3.600</w:t>
            </w:r>
          </w:p>
        </w:tc>
        <w:tc>
          <w:tcPr>
            <w:tcW w:w="1890" w:type="dxa"/>
          </w:tcPr>
          <w:p w14:paraId="3DF15456"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Included in gross salary</w:t>
            </w:r>
          </w:p>
        </w:tc>
        <w:tc>
          <w:tcPr>
            <w:tcW w:w="1980" w:type="dxa"/>
          </w:tcPr>
          <w:p w14:paraId="6E3D3C95"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620" w:type="dxa"/>
          </w:tcPr>
          <w:p w14:paraId="3E4A1C10"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5D2B0F38" w14:textId="77777777" w:rsidTr="00683DB6">
        <w:tc>
          <w:tcPr>
            <w:cnfStyle w:val="001000000000" w:firstRow="0" w:lastRow="0" w:firstColumn="1" w:lastColumn="0" w:oddVBand="0" w:evenVBand="0" w:oddHBand="0" w:evenHBand="0" w:firstRowFirstColumn="0" w:firstRowLastColumn="0" w:lastRowFirstColumn="0" w:lastRowLastColumn="0"/>
            <w:tcW w:w="2134" w:type="dxa"/>
          </w:tcPr>
          <w:p w14:paraId="32A9DC96"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Child allowance</w:t>
            </w:r>
          </w:p>
        </w:tc>
        <w:tc>
          <w:tcPr>
            <w:tcW w:w="2271" w:type="dxa"/>
          </w:tcPr>
          <w:p w14:paraId="39803D7C"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5.016</w:t>
            </w:r>
          </w:p>
        </w:tc>
        <w:tc>
          <w:tcPr>
            <w:tcW w:w="1890" w:type="dxa"/>
          </w:tcPr>
          <w:p w14:paraId="07C39378"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Included in gross salary</w:t>
            </w:r>
          </w:p>
        </w:tc>
        <w:tc>
          <w:tcPr>
            <w:tcW w:w="1980" w:type="dxa"/>
          </w:tcPr>
          <w:p w14:paraId="74FD18C4"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620" w:type="dxa"/>
          </w:tcPr>
          <w:p w14:paraId="2CABFD8F"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4950A6C6"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4" w:type="dxa"/>
          </w:tcPr>
          <w:p w14:paraId="57F3C0FE"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total</w:t>
            </w:r>
          </w:p>
        </w:tc>
        <w:tc>
          <w:tcPr>
            <w:tcW w:w="2271" w:type="dxa"/>
          </w:tcPr>
          <w:p w14:paraId="3D3FAE75"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32.616</w:t>
            </w:r>
          </w:p>
        </w:tc>
        <w:tc>
          <w:tcPr>
            <w:tcW w:w="1890" w:type="dxa"/>
          </w:tcPr>
          <w:p w14:paraId="4F14A4B5"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154.800</w:t>
            </w:r>
          </w:p>
        </w:tc>
        <w:tc>
          <w:tcPr>
            <w:tcW w:w="1980" w:type="dxa"/>
          </w:tcPr>
          <w:p w14:paraId="65FF844D"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162.249</w:t>
            </w:r>
          </w:p>
        </w:tc>
        <w:tc>
          <w:tcPr>
            <w:tcW w:w="1620" w:type="dxa"/>
          </w:tcPr>
          <w:p w14:paraId="168361EE"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7.449</w:t>
            </w:r>
          </w:p>
        </w:tc>
      </w:tr>
      <w:tr w:rsidR="00EC0692" w14:paraId="0813C217" w14:textId="77777777" w:rsidTr="00683DB6">
        <w:tc>
          <w:tcPr>
            <w:cnfStyle w:val="001000000000" w:firstRow="0" w:lastRow="0" w:firstColumn="1" w:lastColumn="0" w:oddVBand="0" w:evenVBand="0" w:oddHBand="0" w:evenHBand="0" w:firstRowFirstColumn="0" w:firstRowLastColumn="0" w:lastRowFirstColumn="0" w:lastRowLastColumn="0"/>
            <w:tcW w:w="2134" w:type="dxa"/>
          </w:tcPr>
          <w:p w14:paraId="361AE66D" w14:textId="77777777" w:rsidR="00EC0692"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 xml:space="preserve">Total x by 3 functions </w:t>
            </w:r>
          </w:p>
        </w:tc>
        <w:tc>
          <w:tcPr>
            <w:tcW w:w="2271" w:type="dxa"/>
          </w:tcPr>
          <w:p w14:paraId="4106BE09" w14:textId="77777777" w:rsidR="00EC0692" w:rsidRPr="00DB313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97.848</w:t>
            </w:r>
          </w:p>
        </w:tc>
        <w:tc>
          <w:tcPr>
            <w:tcW w:w="1890" w:type="dxa"/>
          </w:tcPr>
          <w:p w14:paraId="3AB54253" w14:textId="77777777" w:rsidR="00EC0692" w:rsidRPr="001A7AF1"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464.400</w:t>
            </w:r>
          </w:p>
        </w:tc>
        <w:tc>
          <w:tcPr>
            <w:tcW w:w="1980" w:type="dxa"/>
          </w:tcPr>
          <w:p w14:paraId="56BE48F0" w14:textId="14EA5E7C" w:rsidR="00EC0692" w:rsidRPr="001A7AF1" w:rsidRDefault="00EC0692" w:rsidP="00CF3C04">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1A7AF1">
              <w:rPr>
                <w:rFonts w:ascii="Arial" w:hAnsi="Arial" w:cs="Arial"/>
                <w:bCs/>
                <w:noProof w:val="0"/>
                <w:sz w:val="24"/>
                <w:szCs w:val="24"/>
                <w:lang w:val="en-GB" w:eastAsia="ar-SA"/>
              </w:rPr>
              <w:t>4</w:t>
            </w:r>
            <w:r>
              <w:rPr>
                <w:rFonts w:ascii="Arial" w:hAnsi="Arial" w:cs="Arial"/>
                <w:bCs/>
                <w:noProof w:val="0"/>
                <w:sz w:val="24"/>
                <w:szCs w:val="24"/>
                <w:lang w:val="en-GB" w:eastAsia="ar-SA"/>
              </w:rPr>
              <w:t>86</w:t>
            </w:r>
            <w:r w:rsidRPr="001A7AF1">
              <w:rPr>
                <w:rFonts w:ascii="Arial" w:hAnsi="Arial" w:cs="Arial"/>
                <w:bCs/>
                <w:noProof w:val="0"/>
                <w:sz w:val="24"/>
                <w:szCs w:val="24"/>
                <w:lang w:val="en-GB" w:eastAsia="ar-SA"/>
              </w:rPr>
              <w:t>.</w:t>
            </w:r>
            <w:r>
              <w:rPr>
                <w:rFonts w:ascii="Arial" w:hAnsi="Arial" w:cs="Arial"/>
                <w:bCs/>
                <w:noProof w:val="0"/>
                <w:sz w:val="24"/>
                <w:szCs w:val="24"/>
                <w:lang w:val="en-GB" w:eastAsia="ar-SA"/>
              </w:rPr>
              <w:t>74</w:t>
            </w:r>
            <w:r w:rsidR="00CF3C04">
              <w:rPr>
                <w:rFonts w:ascii="Arial" w:hAnsi="Arial" w:cs="Arial"/>
                <w:bCs/>
                <w:noProof w:val="0"/>
                <w:sz w:val="24"/>
                <w:szCs w:val="24"/>
                <w:lang w:val="en-GB" w:eastAsia="ar-SA"/>
              </w:rPr>
              <w:t>7</w:t>
            </w:r>
          </w:p>
        </w:tc>
        <w:tc>
          <w:tcPr>
            <w:tcW w:w="1620" w:type="dxa"/>
          </w:tcPr>
          <w:p w14:paraId="0E4BECF4"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22.347</w:t>
            </w:r>
          </w:p>
          <w:p w14:paraId="5D00F069" w14:textId="6B8713EF" w:rsidR="00275F05" w:rsidRPr="001A7AF1" w:rsidRDefault="00275F05"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bl>
    <w:p w14:paraId="7909ACF1"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p>
    <w:p w14:paraId="033C896C" w14:textId="77777777" w:rsidR="00EC0692" w:rsidRDefault="00EC0692" w:rsidP="00EC0692">
      <w:pPr>
        <w:overflowPunct/>
        <w:autoSpaceDE/>
        <w:autoSpaceDN/>
        <w:adjustRightInd/>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br w:type="page"/>
      </w:r>
    </w:p>
    <w:p w14:paraId="4470AF0E"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lastRenderedPageBreak/>
        <w:t>Luxembourg</w:t>
      </w:r>
    </w:p>
    <w:p w14:paraId="31F8761E"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 xml:space="preserve">(Deputy Director for Finance and Administration = two functions in Luxembourg) </w:t>
      </w:r>
    </w:p>
    <w:tbl>
      <w:tblPr>
        <w:tblStyle w:val="GridTable5Dark-Accent1"/>
        <w:tblW w:w="9985" w:type="dxa"/>
        <w:tblLayout w:type="fixed"/>
        <w:tblLook w:val="04A0" w:firstRow="1" w:lastRow="0" w:firstColumn="1" w:lastColumn="0" w:noHBand="0" w:noVBand="1"/>
      </w:tblPr>
      <w:tblGrid>
        <w:gridCol w:w="2202"/>
        <w:gridCol w:w="2203"/>
        <w:gridCol w:w="1890"/>
        <w:gridCol w:w="1890"/>
        <w:gridCol w:w="1800"/>
      </w:tblGrid>
      <w:tr w:rsidR="00EC0692" w14:paraId="41433EBB" w14:textId="77777777" w:rsidTr="00683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23D83910" w14:textId="77777777" w:rsidR="00EC0692" w:rsidRDefault="00EC0692" w:rsidP="00683DB6">
            <w:pPr>
              <w:suppressAutoHyphens/>
              <w:overflowPunct/>
              <w:autoSpaceDE/>
              <w:autoSpaceDN/>
              <w:adjustRightInd/>
              <w:spacing w:before="120" w:after="120"/>
              <w:ind w:right="480"/>
              <w:jc w:val="center"/>
              <w:textAlignment w:val="auto"/>
              <w:rPr>
                <w:rFonts w:ascii="Arial" w:hAnsi="Arial" w:cs="Arial"/>
                <w:b w:val="0"/>
                <w:bCs w:val="0"/>
                <w:noProof w:val="0"/>
                <w:sz w:val="24"/>
                <w:szCs w:val="24"/>
                <w:lang w:val="en-GB" w:eastAsia="ar-SA"/>
              </w:rPr>
            </w:pPr>
          </w:p>
        </w:tc>
        <w:tc>
          <w:tcPr>
            <w:tcW w:w="2203" w:type="dxa"/>
          </w:tcPr>
          <w:p w14:paraId="3911DE53"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Secondment</w:t>
            </w:r>
          </w:p>
        </w:tc>
        <w:tc>
          <w:tcPr>
            <w:tcW w:w="1890" w:type="dxa"/>
          </w:tcPr>
          <w:p w14:paraId="7D8AE2E0"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 xml:space="preserve">Locally Recruited </w:t>
            </w:r>
          </w:p>
          <w:p w14:paraId="542EAB94"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Status quo</w:t>
            </w:r>
          </w:p>
        </w:tc>
        <w:tc>
          <w:tcPr>
            <w:tcW w:w="1890" w:type="dxa"/>
          </w:tcPr>
          <w:p w14:paraId="1D791E84"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Locally Recruited</w:t>
            </w:r>
          </w:p>
          <w:p w14:paraId="4A9467F3"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Proposal</w:t>
            </w:r>
          </w:p>
        </w:tc>
        <w:tc>
          <w:tcPr>
            <w:tcW w:w="1800" w:type="dxa"/>
          </w:tcPr>
          <w:p w14:paraId="3A649F62"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noProof w:val="0"/>
                <w:sz w:val="24"/>
                <w:szCs w:val="24"/>
                <w:lang w:val="en-GB" w:eastAsia="ar-SA"/>
              </w:rPr>
            </w:pPr>
            <w:r w:rsidRPr="002B575C">
              <w:rPr>
                <w:rFonts w:ascii="Arial" w:hAnsi="Arial" w:cs="Arial"/>
                <w:noProof w:val="0"/>
                <w:sz w:val="24"/>
                <w:szCs w:val="24"/>
                <w:lang w:val="en-GB" w:eastAsia="ar-SA"/>
              </w:rPr>
              <w:t>Diff column 2 and 3</w:t>
            </w:r>
          </w:p>
        </w:tc>
      </w:tr>
      <w:tr w:rsidR="00EC0692" w14:paraId="0060F305"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4BCA5464"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European Supplement</w:t>
            </w:r>
            <w:r>
              <w:rPr>
                <w:rStyle w:val="FootnoteReference"/>
                <w:rFonts w:ascii="Arial" w:hAnsi="Arial" w:cs="Arial"/>
                <w:bCs w:val="0"/>
                <w:noProof w:val="0"/>
                <w:sz w:val="24"/>
                <w:szCs w:val="24"/>
                <w:lang w:val="en-GB" w:eastAsia="ar-SA"/>
              </w:rPr>
              <w:footnoteReference w:id="20"/>
            </w:r>
          </w:p>
        </w:tc>
        <w:tc>
          <w:tcPr>
            <w:tcW w:w="2203" w:type="dxa"/>
          </w:tcPr>
          <w:p w14:paraId="2C144C9B"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24</w:t>
            </w:r>
            <w:r w:rsidRPr="00D366E3">
              <w:rPr>
                <w:rFonts w:ascii="Arial" w:hAnsi="Arial" w:cs="Arial"/>
                <w:bCs/>
                <w:noProof w:val="0"/>
                <w:sz w:val="24"/>
                <w:szCs w:val="24"/>
                <w:lang w:val="en-GB" w:eastAsia="ar-SA"/>
              </w:rPr>
              <w:t>.000</w:t>
            </w:r>
          </w:p>
        </w:tc>
        <w:tc>
          <w:tcPr>
            <w:tcW w:w="1890" w:type="dxa"/>
          </w:tcPr>
          <w:p w14:paraId="21CBACB4"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90" w:type="dxa"/>
          </w:tcPr>
          <w:p w14:paraId="1DAD396E"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00" w:type="dxa"/>
          </w:tcPr>
          <w:p w14:paraId="1980E1BE"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4B09504B" w14:textId="77777777" w:rsidTr="00683DB6">
        <w:tc>
          <w:tcPr>
            <w:cnfStyle w:val="001000000000" w:firstRow="0" w:lastRow="0" w:firstColumn="1" w:lastColumn="0" w:oddVBand="0" w:evenVBand="0" w:oddHBand="0" w:evenHBand="0" w:firstRowFirstColumn="0" w:firstRowLastColumn="0" w:lastRowFirstColumn="0" w:lastRowLastColumn="0"/>
            <w:tcW w:w="2202" w:type="dxa"/>
          </w:tcPr>
          <w:p w14:paraId="2257B4C0"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Expatriation Allowance</w:t>
            </w:r>
            <w:r>
              <w:rPr>
                <w:rStyle w:val="FootnoteReference"/>
                <w:rFonts w:ascii="Arial" w:hAnsi="Arial" w:cs="Arial"/>
                <w:bCs w:val="0"/>
                <w:noProof w:val="0"/>
                <w:sz w:val="24"/>
                <w:szCs w:val="24"/>
                <w:lang w:val="en-GB" w:eastAsia="ar-SA"/>
              </w:rPr>
              <w:footnoteReference w:id="21"/>
            </w:r>
          </w:p>
        </w:tc>
        <w:tc>
          <w:tcPr>
            <w:tcW w:w="2203" w:type="dxa"/>
          </w:tcPr>
          <w:p w14:paraId="19BDEA7E"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11.820</w:t>
            </w:r>
          </w:p>
        </w:tc>
        <w:tc>
          <w:tcPr>
            <w:tcW w:w="1890" w:type="dxa"/>
          </w:tcPr>
          <w:p w14:paraId="25D9A33D"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Included in gross salary</w:t>
            </w:r>
          </w:p>
        </w:tc>
        <w:tc>
          <w:tcPr>
            <w:tcW w:w="1890" w:type="dxa"/>
          </w:tcPr>
          <w:p w14:paraId="29582F3B"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00" w:type="dxa"/>
          </w:tcPr>
          <w:p w14:paraId="3718BCA1"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7672E228"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3F5A24FD"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Gross salary</w:t>
            </w:r>
          </w:p>
        </w:tc>
        <w:tc>
          <w:tcPr>
            <w:tcW w:w="2203" w:type="dxa"/>
          </w:tcPr>
          <w:p w14:paraId="0049CC4A"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90" w:type="dxa"/>
          </w:tcPr>
          <w:p w14:paraId="2A2EE636"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8D1515">
              <w:rPr>
                <w:rFonts w:ascii="Arial" w:hAnsi="Arial" w:cs="Arial"/>
                <w:bCs/>
                <w:noProof w:val="0"/>
                <w:sz w:val="24"/>
                <w:szCs w:val="24"/>
                <w:lang w:val="en-GB" w:eastAsia="ar-SA"/>
              </w:rPr>
              <w:t>97.250</w:t>
            </w:r>
            <w:r w:rsidRPr="008D1515">
              <w:rPr>
                <w:rStyle w:val="FootnoteReference"/>
                <w:rFonts w:ascii="Arial" w:hAnsi="Arial" w:cs="Arial"/>
                <w:bCs/>
                <w:noProof w:val="0"/>
                <w:sz w:val="24"/>
                <w:szCs w:val="24"/>
                <w:lang w:val="en-GB" w:eastAsia="ar-SA"/>
              </w:rPr>
              <w:footnoteReference w:id="22"/>
            </w:r>
          </w:p>
        </w:tc>
        <w:tc>
          <w:tcPr>
            <w:tcW w:w="1890" w:type="dxa"/>
          </w:tcPr>
          <w:p w14:paraId="6442695A"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139.750</w:t>
            </w:r>
            <w:r>
              <w:rPr>
                <w:rStyle w:val="FootnoteReference"/>
                <w:rFonts w:ascii="Arial" w:hAnsi="Arial" w:cs="Arial"/>
                <w:bCs/>
                <w:noProof w:val="0"/>
                <w:sz w:val="24"/>
                <w:szCs w:val="24"/>
                <w:lang w:val="en-GB" w:eastAsia="ar-SA"/>
              </w:rPr>
              <w:footnoteReference w:id="23"/>
            </w:r>
          </w:p>
        </w:tc>
        <w:tc>
          <w:tcPr>
            <w:tcW w:w="1800" w:type="dxa"/>
          </w:tcPr>
          <w:p w14:paraId="62D091B6"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516A5F40" w14:textId="77777777" w:rsidTr="00683DB6">
        <w:tc>
          <w:tcPr>
            <w:cnfStyle w:val="001000000000" w:firstRow="0" w:lastRow="0" w:firstColumn="1" w:lastColumn="0" w:oddVBand="0" w:evenVBand="0" w:oddHBand="0" w:evenHBand="0" w:firstRowFirstColumn="0" w:firstRowLastColumn="0" w:lastRowFirstColumn="0" w:lastRowLastColumn="0"/>
            <w:tcW w:w="2202" w:type="dxa"/>
          </w:tcPr>
          <w:p w14:paraId="305B2014" w14:textId="77777777" w:rsidR="00EC0692" w:rsidRPr="002B575C" w:rsidRDefault="00EC0692" w:rsidP="00683DB6">
            <w:pPr>
              <w:suppressAutoHyphens/>
              <w:overflowPunct/>
              <w:autoSpaceDE/>
              <w:autoSpaceDN/>
              <w:adjustRightInd/>
              <w:spacing w:before="120" w:after="120"/>
              <w:ind w:right="480"/>
              <w:textAlignment w:val="auto"/>
              <w:rPr>
                <w:rFonts w:ascii="Arial" w:hAnsi="Arial" w:cs="Arial"/>
                <w:bCs w:val="0"/>
                <w:noProof w:val="0"/>
                <w:color w:val="auto"/>
                <w:sz w:val="24"/>
                <w:szCs w:val="24"/>
                <w:lang w:val="en-GB" w:eastAsia="ar-SA"/>
              </w:rPr>
            </w:pPr>
            <w:r w:rsidRPr="0021135D">
              <w:rPr>
                <w:rFonts w:ascii="Arial" w:hAnsi="Arial" w:cs="Arial"/>
                <w:bCs w:val="0"/>
                <w:noProof w:val="0"/>
                <w:sz w:val="24"/>
                <w:szCs w:val="24"/>
                <w:lang w:val="en-GB" w:eastAsia="ar-SA"/>
              </w:rPr>
              <w:t>Social Charges (13,5 %)</w:t>
            </w:r>
          </w:p>
        </w:tc>
        <w:tc>
          <w:tcPr>
            <w:tcW w:w="2203" w:type="dxa"/>
          </w:tcPr>
          <w:p w14:paraId="32EA695F" w14:textId="77777777" w:rsidR="00EC0692" w:rsidRPr="002B575C"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2B575C">
              <w:rPr>
                <w:rFonts w:ascii="Arial" w:hAnsi="Arial" w:cs="Arial"/>
                <w:bCs/>
                <w:noProof w:val="0"/>
                <w:sz w:val="24"/>
                <w:szCs w:val="24"/>
                <w:lang w:val="en-GB" w:eastAsia="ar-SA"/>
              </w:rPr>
              <w:t>-</w:t>
            </w:r>
          </w:p>
        </w:tc>
        <w:tc>
          <w:tcPr>
            <w:tcW w:w="1890" w:type="dxa"/>
          </w:tcPr>
          <w:p w14:paraId="65D92DA3" w14:textId="77777777" w:rsidR="00EC0692" w:rsidRPr="002B575C"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2B575C">
              <w:rPr>
                <w:rFonts w:ascii="Arial" w:hAnsi="Arial" w:cs="Arial"/>
                <w:bCs/>
                <w:noProof w:val="0"/>
                <w:sz w:val="24"/>
                <w:szCs w:val="24"/>
                <w:lang w:val="en-GB" w:eastAsia="ar-SA"/>
              </w:rPr>
              <w:t>13.128</w:t>
            </w:r>
          </w:p>
        </w:tc>
        <w:tc>
          <w:tcPr>
            <w:tcW w:w="1890" w:type="dxa"/>
          </w:tcPr>
          <w:p w14:paraId="57B8B508" w14:textId="77777777" w:rsidR="00EC0692" w:rsidRPr="002B575C"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18.866</w:t>
            </w:r>
          </w:p>
        </w:tc>
        <w:tc>
          <w:tcPr>
            <w:tcW w:w="1800" w:type="dxa"/>
          </w:tcPr>
          <w:p w14:paraId="6405E68B" w14:textId="77777777" w:rsidR="00EC0692" w:rsidRPr="002B575C"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5FF8E4D2"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78D504A5"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Household allowance</w:t>
            </w:r>
          </w:p>
        </w:tc>
        <w:tc>
          <w:tcPr>
            <w:tcW w:w="2203" w:type="dxa"/>
          </w:tcPr>
          <w:p w14:paraId="1F202B73"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3.600</w:t>
            </w:r>
          </w:p>
        </w:tc>
        <w:tc>
          <w:tcPr>
            <w:tcW w:w="1890" w:type="dxa"/>
          </w:tcPr>
          <w:p w14:paraId="302F97D8"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5F2294">
              <w:rPr>
                <w:rFonts w:ascii="Arial" w:hAnsi="Arial" w:cs="Arial"/>
                <w:bCs/>
                <w:noProof w:val="0"/>
                <w:sz w:val="24"/>
                <w:szCs w:val="24"/>
                <w:lang w:val="en-GB" w:eastAsia="ar-SA"/>
              </w:rPr>
              <w:t xml:space="preserve">Included in gross salary </w:t>
            </w:r>
          </w:p>
        </w:tc>
        <w:tc>
          <w:tcPr>
            <w:tcW w:w="1890" w:type="dxa"/>
          </w:tcPr>
          <w:p w14:paraId="2CE114BC"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00" w:type="dxa"/>
          </w:tcPr>
          <w:p w14:paraId="51E52CEA"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263E9F45" w14:textId="77777777" w:rsidTr="00683DB6">
        <w:tc>
          <w:tcPr>
            <w:cnfStyle w:val="001000000000" w:firstRow="0" w:lastRow="0" w:firstColumn="1" w:lastColumn="0" w:oddVBand="0" w:evenVBand="0" w:oddHBand="0" w:evenHBand="0" w:firstRowFirstColumn="0" w:firstRowLastColumn="0" w:lastRowFirstColumn="0" w:lastRowLastColumn="0"/>
            <w:tcW w:w="2202" w:type="dxa"/>
          </w:tcPr>
          <w:p w14:paraId="6A6F47FE"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Child allowance</w:t>
            </w:r>
          </w:p>
        </w:tc>
        <w:tc>
          <w:tcPr>
            <w:tcW w:w="2203" w:type="dxa"/>
          </w:tcPr>
          <w:p w14:paraId="4A29D734"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5.016</w:t>
            </w:r>
          </w:p>
        </w:tc>
        <w:tc>
          <w:tcPr>
            <w:tcW w:w="1890" w:type="dxa"/>
          </w:tcPr>
          <w:p w14:paraId="4231D05D"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5F2294">
              <w:rPr>
                <w:rFonts w:ascii="Arial" w:hAnsi="Arial" w:cs="Arial"/>
                <w:bCs/>
                <w:noProof w:val="0"/>
                <w:sz w:val="24"/>
                <w:szCs w:val="24"/>
                <w:lang w:val="en-GB" w:eastAsia="ar-SA"/>
              </w:rPr>
              <w:t>Included in gross salary</w:t>
            </w:r>
          </w:p>
        </w:tc>
        <w:tc>
          <w:tcPr>
            <w:tcW w:w="1890" w:type="dxa"/>
          </w:tcPr>
          <w:p w14:paraId="0C135DE6"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00" w:type="dxa"/>
          </w:tcPr>
          <w:p w14:paraId="5E05F96C"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4F244C86"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4B70D748"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total</w:t>
            </w:r>
          </w:p>
        </w:tc>
        <w:tc>
          <w:tcPr>
            <w:tcW w:w="2203" w:type="dxa"/>
          </w:tcPr>
          <w:p w14:paraId="42FFCE5B"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44.436</w:t>
            </w:r>
          </w:p>
        </w:tc>
        <w:tc>
          <w:tcPr>
            <w:tcW w:w="1890" w:type="dxa"/>
          </w:tcPr>
          <w:p w14:paraId="6A9C53CB" w14:textId="77777777" w:rsidR="00EC0692" w:rsidRPr="002B575C"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2B575C">
              <w:rPr>
                <w:rFonts w:ascii="Arial" w:hAnsi="Arial" w:cs="Arial"/>
                <w:bCs/>
                <w:noProof w:val="0"/>
                <w:sz w:val="24"/>
                <w:szCs w:val="24"/>
                <w:lang w:val="en-GB" w:eastAsia="ar-SA"/>
              </w:rPr>
              <w:t>110.378</w:t>
            </w:r>
          </w:p>
        </w:tc>
        <w:tc>
          <w:tcPr>
            <w:tcW w:w="1890" w:type="dxa"/>
          </w:tcPr>
          <w:p w14:paraId="0A4791AE" w14:textId="77777777" w:rsidR="00EC0692" w:rsidRPr="002B575C"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158.616</w:t>
            </w:r>
          </w:p>
        </w:tc>
        <w:tc>
          <w:tcPr>
            <w:tcW w:w="1800" w:type="dxa"/>
          </w:tcPr>
          <w:p w14:paraId="76AC6825" w14:textId="77777777" w:rsidR="00EC0692" w:rsidRPr="002B575C"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48.238</w:t>
            </w:r>
          </w:p>
        </w:tc>
      </w:tr>
      <w:tr w:rsidR="00EC0692" w14:paraId="30661D26" w14:textId="77777777" w:rsidTr="00683DB6">
        <w:tc>
          <w:tcPr>
            <w:cnfStyle w:val="001000000000" w:firstRow="0" w:lastRow="0" w:firstColumn="1" w:lastColumn="0" w:oddVBand="0" w:evenVBand="0" w:oddHBand="0" w:evenHBand="0" w:firstRowFirstColumn="0" w:firstRowLastColumn="0" w:lastRowFirstColumn="0" w:lastRowLastColumn="0"/>
            <w:tcW w:w="2202" w:type="dxa"/>
          </w:tcPr>
          <w:p w14:paraId="3E989EE6" w14:textId="77777777" w:rsidR="00EC0692"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 xml:space="preserve">Total x by 2 functions </w:t>
            </w:r>
          </w:p>
        </w:tc>
        <w:tc>
          <w:tcPr>
            <w:tcW w:w="2203" w:type="dxa"/>
          </w:tcPr>
          <w:p w14:paraId="0014BED1" w14:textId="77777777" w:rsidR="00EC0692" w:rsidRPr="00DB313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88.872</w:t>
            </w:r>
          </w:p>
        </w:tc>
        <w:tc>
          <w:tcPr>
            <w:tcW w:w="1890" w:type="dxa"/>
          </w:tcPr>
          <w:p w14:paraId="36E90290" w14:textId="5A70FB89" w:rsidR="00EC0692" w:rsidRPr="002B575C" w:rsidRDefault="00EC0692" w:rsidP="0047324F">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2B575C">
              <w:rPr>
                <w:rFonts w:ascii="Arial" w:hAnsi="Arial" w:cs="Arial"/>
                <w:bCs/>
                <w:noProof w:val="0"/>
                <w:sz w:val="24"/>
                <w:szCs w:val="24"/>
                <w:lang w:val="en-GB" w:eastAsia="ar-SA"/>
              </w:rPr>
              <w:t>220.75</w:t>
            </w:r>
            <w:r w:rsidR="0047324F">
              <w:rPr>
                <w:rFonts w:ascii="Arial" w:hAnsi="Arial" w:cs="Arial"/>
                <w:bCs/>
                <w:noProof w:val="0"/>
                <w:sz w:val="24"/>
                <w:szCs w:val="24"/>
                <w:lang w:val="en-GB" w:eastAsia="ar-SA"/>
              </w:rPr>
              <w:t>6</w:t>
            </w:r>
          </w:p>
        </w:tc>
        <w:tc>
          <w:tcPr>
            <w:tcW w:w="1890" w:type="dxa"/>
          </w:tcPr>
          <w:p w14:paraId="24140F5B" w14:textId="77777777" w:rsidR="00EC0692" w:rsidRPr="002B575C"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2B575C">
              <w:rPr>
                <w:rFonts w:ascii="Arial" w:hAnsi="Arial" w:cs="Arial"/>
                <w:bCs/>
                <w:noProof w:val="0"/>
                <w:sz w:val="24"/>
                <w:szCs w:val="24"/>
                <w:lang w:val="en-GB" w:eastAsia="ar-SA"/>
              </w:rPr>
              <w:t>3</w:t>
            </w:r>
            <w:r>
              <w:rPr>
                <w:rFonts w:ascii="Arial" w:hAnsi="Arial" w:cs="Arial"/>
                <w:bCs/>
                <w:noProof w:val="0"/>
                <w:sz w:val="24"/>
                <w:szCs w:val="24"/>
                <w:lang w:val="en-GB" w:eastAsia="ar-SA"/>
              </w:rPr>
              <w:t>17.232</w:t>
            </w:r>
          </w:p>
        </w:tc>
        <w:tc>
          <w:tcPr>
            <w:tcW w:w="1800" w:type="dxa"/>
          </w:tcPr>
          <w:p w14:paraId="7063B0C6"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96.476</w:t>
            </w:r>
          </w:p>
          <w:p w14:paraId="309DCA49" w14:textId="3814A8F7" w:rsidR="00647D7B" w:rsidRPr="002B575C" w:rsidRDefault="00647D7B"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bl>
    <w:p w14:paraId="58791158"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p>
    <w:p w14:paraId="379B554E" w14:textId="77777777" w:rsidR="00EC0692" w:rsidRDefault="00EC0692" w:rsidP="00EC0692">
      <w:pPr>
        <w:overflowPunct/>
        <w:autoSpaceDE/>
        <w:autoSpaceDN/>
        <w:adjustRightInd/>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br w:type="page"/>
      </w:r>
    </w:p>
    <w:p w14:paraId="5D24603C"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p>
    <w:p w14:paraId="578CC1E6"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Italy</w:t>
      </w:r>
    </w:p>
    <w:p w14:paraId="4DF7882B"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 xml:space="preserve">(Deputy Director for Finance and Administration = one function in Italy) </w:t>
      </w:r>
    </w:p>
    <w:tbl>
      <w:tblPr>
        <w:tblStyle w:val="GridTable5Dark-Accent1"/>
        <w:tblW w:w="9805" w:type="dxa"/>
        <w:tblLayout w:type="fixed"/>
        <w:tblLook w:val="04A0" w:firstRow="1" w:lastRow="0" w:firstColumn="1" w:lastColumn="0" w:noHBand="0" w:noVBand="1"/>
      </w:tblPr>
      <w:tblGrid>
        <w:gridCol w:w="2202"/>
        <w:gridCol w:w="2203"/>
        <w:gridCol w:w="1890"/>
        <w:gridCol w:w="1890"/>
        <w:gridCol w:w="1620"/>
      </w:tblGrid>
      <w:tr w:rsidR="00EC0692" w14:paraId="14BE3466" w14:textId="77777777" w:rsidTr="00683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2C2FBDE0" w14:textId="77777777" w:rsidR="00EC0692" w:rsidRDefault="00EC0692" w:rsidP="00683DB6">
            <w:pPr>
              <w:suppressAutoHyphens/>
              <w:overflowPunct/>
              <w:autoSpaceDE/>
              <w:autoSpaceDN/>
              <w:adjustRightInd/>
              <w:spacing w:before="120" w:after="120"/>
              <w:ind w:right="480"/>
              <w:jc w:val="center"/>
              <w:textAlignment w:val="auto"/>
              <w:rPr>
                <w:rFonts w:ascii="Arial" w:hAnsi="Arial" w:cs="Arial"/>
                <w:b w:val="0"/>
                <w:bCs w:val="0"/>
                <w:noProof w:val="0"/>
                <w:sz w:val="24"/>
                <w:szCs w:val="24"/>
                <w:lang w:val="en-GB" w:eastAsia="ar-SA"/>
              </w:rPr>
            </w:pPr>
          </w:p>
        </w:tc>
        <w:tc>
          <w:tcPr>
            <w:tcW w:w="2203" w:type="dxa"/>
          </w:tcPr>
          <w:p w14:paraId="3E941590"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Secondment</w:t>
            </w:r>
          </w:p>
        </w:tc>
        <w:tc>
          <w:tcPr>
            <w:tcW w:w="1890" w:type="dxa"/>
          </w:tcPr>
          <w:p w14:paraId="520C1153"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 xml:space="preserve">Locally Recruited </w:t>
            </w:r>
          </w:p>
          <w:p w14:paraId="34017917"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Status quo</w:t>
            </w:r>
          </w:p>
        </w:tc>
        <w:tc>
          <w:tcPr>
            <w:tcW w:w="1890" w:type="dxa"/>
          </w:tcPr>
          <w:p w14:paraId="378F3C53"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Locally Recruited</w:t>
            </w:r>
          </w:p>
          <w:p w14:paraId="0D0A153F"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Proposal</w:t>
            </w:r>
          </w:p>
        </w:tc>
        <w:tc>
          <w:tcPr>
            <w:tcW w:w="1620" w:type="dxa"/>
          </w:tcPr>
          <w:p w14:paraId="56DDC43D"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noProof w:val="0"/>
                <w:sz w:val="24"/>
                <w:szCs w:val="24"/>
                <w:lang w:val="en-GB" w:eastAsia="ar-SA"/>
              </w:rPr>
            </w:pPr>
            <w:r w:rsidRPr="000754CE">
              <w:rPr>
                <w:rFonts w:ascii="Arial" w:hAnsi="Arial" w:cs="Arial"/>
                <w:noProof w:val="0"/>
                <w:sz w:val="24"/>
                <w:szCs w:val="24"/>
                <w:lang w:val="en-GB" w:eastAsia="ar-SA"/>
              </w:rPr>
              <w:t>Diff column 2 and 3</w:t>
            </w:r>
          </w:p>
        </w:tc>
      </w:tr>
      <w:tr w:rsidR="00EC0692" w14:paraId="17A0CF10"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5FECF788"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European Supplement</w:t>
            </w:r>
            <w:r>
              <w:rPr>
                <w:rStyle w:val="FootnoteReference"/>
                <w:rFonts w:ascii="Arial" w:hAnsi="Arial" w:cs="Arial"/>
                <w:bCs w:val="0"/>
                <w:noProof w:val="0"/>
                <w:sz w:val="24"/>
                <w:szCs w:val="24"/>
                <w:lang w:val="en-GB" w:eastAsia="ar-SA"/>
              </w:rPr>
              <w:footnoteReference w:id="24"/>
            </w:r>
          </w:p>
        </w:tc>
        <w:tc>
          <w:tcPr>
            <w:tcW w:w="2203" w:type="dxa"/>
          </w:tcPr>
          <w:p w14:paraId="20E10B61"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48</w:t>
            </w:r>
            <w:r w:rsidRPr="00D366E3">
              <w:rPr>
                <w:rFonts w:ascii="Arial" w:hAnsi="Arial" w:cs="Arial"/>
                <w:bCs/>
                <w:noProof w:val="0"/>
                <w:sz w:val="24"/>
                <w:szCs w:val="24"/>
                <w:lang w:val="en-GB" w:eastAsia="ar-SA"/>
              </w:rPr>
              <w:t>.000</w:t>
            </w:r>
          </w:p>
        </w:tc>
        <w:tc>
          <w:tcPr>
            <w:tcW w:w="1890" w:type="dxa"/>
          </w:tcPr>
          <w:p w14:paraId="747E3C16"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90" w:type="dxa"/>
          </w:tcPr>
          <w:p w14:paraId="29D40C82"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620" w:type="dxa"/>
          </w:tcPr>
          <w:p w14:paraId="46F09C16"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1AADD056" w14:textId="77777777" w:rsidTr="00683DB6">
        <w:tc>
          <w:tcPr>
            <w:cnfStyle w:val="001000000000" w:firstRow="0" w:lastRow="0" w:firstColumn="1" w:lastColumn="0" w:oddVBand="0" w:evenVBand="0" w:oddHBand="0" w:evenHBand="0" w:firstRowFirstColumn="0" w:firstRowLastColumn="0" w:lastRowFirstColumn="0" w:lastRowLastColumn="0"/>
            <w:tcW w:w="2202" w:type="dxa"/>
          </w:tcPr>
          <w:p w14:paraId="0F344ED7" w14:textId="77777777" w:rsidR="00EC0692" w:rsidRPr="000754CE"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sidRPr="000754CE">
              <w:rPr>
                <w:rFonts w:ascii="Arial" w:hAnsi="Arial" w:cs="Arial"/>
                <w:bCs w:val="0"/>
                <w:noProof w:val="0"/>
                <w:sz w:val="24"/>
                <w:szCs w:val="24"/>
                <w:lang w:val="en-GB" w:eastAsia="ar-SA"/>
              </w:rPr>
              <w:t>Expatriation Allowance</w:t>
            </w:r>
            <w:r w:rsidRPr="000754CE">
              <w:rPr>
                <w:rStyle w:val="FootnoteReference"/>
                <w:rFonts w:ascii="Arial" w:hAnsi="Arial" w:cs="Arial"/>
                <w:bCs w:val="0"/>
                <w:noProof w:val="0"/>
                <w:sz w:val="24"/>
                <w:szCs w:val="24"/>
                <w:lang w:val="en-GB" w:eastAsia="ar-SA"/>
              </w:rPr>
              <w:footnoteReference w:id="25"/>
            </w:r>
          </w:p>
        </w:tc>
        <w:tc>
          <w:tcPr>
            <w:tcW w:w="2203" w:type="dxa"/>
          </w:tcPr>
          <w:p w14:paraId="64C14028" w14:textId="77777777" w:rsidR="00EC0692" w:rsidRPr="000754CE"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0754CE">
              <w:rPr>
                <w:rFonts w:ascii="Arial" w:hAnsi="Arial" w:cs="Arial"/>
                <w:bCs/>
                <w:noProof w:val="0"/>
                <w:sz w:val="24"/>
                <w:szCs w:val="24"/>
                <w:lang w:val="en-GB" w:eastAsia="ar-SA"/>
              </w:rPr>
              <w:t>-</w:t>
            </w:r>
          </w:p>
        </w:tc>
        <w:tc>
          <w:tcPr>
            <w:tcW w:w="1890" w:type="dxa"/>
          </w:tcPr>
          <w:p w14:paraId="64C72542" w14:textId="77777777" w:rsidR="00EC0692" w:rsidRPr="000754CE"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0754CE">
              <w:rPr>
                <w:rFonts w:ascii="Arial" w:hAnsi="Arial" w:cs="Arial"/>
                <w:bCs/>
                <w:noProof w:val="0"/>
                <w:sz w:val="24"/>
                <w:szCs w:val="24"/>
                <w:lang w:val="en-GB" w:eastAsia="ar-SA"/>
              </w:rPr>
              <w:t>-</w:t>
            </w:r>
          </w:p>
        </w:tc>
        <w:tc>
          <w:tcPr>
            <w:tcW w:w="1890" w:type="dxa"/>
          </w:tcPr>
          <w:p w14:paraId="46ED2FF0"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620" w:type="dxa"/>
          </w:tcPr>
          <w:p w14:paraId="1454F7A9"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2BD004D6"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191E20BA"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Gross salary</w:t>
            </w:r>
          </w:p>
        </w:tc>
        <w:tc>
          <w:tcPr>
            <w:tcW w:w="2203" w:type="dxa"/>
          </w:tcPr>
          <w:p w14:paraId="33DA3CDD"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90" w:type="dxa"/>
          </w:tcPr>
          <w:p w14:paraId="565DB417" w14:textId="77777777" w:rsidR="00EC0692" w:rsidRPr="00306EC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306EC3">
              <w:rPr>
                <w:rFonts w:ascii="Arial" w:hAnsi="Arial" w:cs="Arial"/>
                <w:bCs/>
                <w:noProof w:val="0"/>
                <w:sz w:val="24"/>
                <w:szCs w:val="24"/>
                <w:lang w:val="en-GB" w:eastAsia="ar-SA"/>
              </w:rPr>
              <w:t>107.770</w:t>
            </w:r>
            <w:r w:rsidRPr="00306EC3">
              <w:rPr>
                <w:rStyle w:val="FootnoteReference"/>
                <w:rFonts w:ascii="Arial" w:hAnsi="Arial" w:cs="Arial"/>
                <w:bCs/>
                <w:noProof w:val="0"/>
                <w:sz w:val="24"/>
                <w:szCs w:val="24"/>
                <w:lang w:val="en-GB" w:eastAsia="ar-SA"/>
              </w:rPr>
              <w:footnoteReference w:id="26"/>
            </w:r>
          </w:p>
        </w:tc>
        <w:tc>
          <w:tcPr>
            <w:tcW w:w="1890" w:type="dxa"/>
          </w:tcPr>
          <w:p w14:paraId="63D2ACF9" w14:textId="77777777" w:rsidR="00EC0692" w:rsidRPr="00306EC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306EC3">
              <w:rPr>
                <w:rFonts w:ascii="Arial" w:hAnsi="Arial" w:cs="Arial"/>
                <w:bCs/>
                <w:noProof w:val="0"/>
                <w:sz w:val="24"/>
                <w:szCs w:val="24"/>
                <w:lang w:val="en-GB" w:eastAsia="ar-SA"/>
              </w:rPr>
              <w:t>113.750</w:t>
            </w:r>
            <w:r w:rsidRPr="00306EC3">
              <w:rPr>
                <w:rStyle w:val="FootnoteReference"/>
                <w:rFonts w:ascii="Arial" w:hAnsi="Arial" w:cs="Arial"/>
                <w:bCs/>
                <w:noProof w:val="0"/>
                <w:sz w:val="24"/>
                <w:szCs w:val="24"/>
                <w:lang w:val="en-GB" w:eastAsia="ar-SA"/>
              </w:rPr>
              <w:footnoteReference w:id="27"/>
            </w:r>
          </w:p>
        </w:tc>
        <w:tc>
          <w:tcPr>
            <w:tcW w:w="1620" w:type="dxa"/>
          </w:tcPr>
          <w:p w14:paraId="2442A566" w14:textId="77777777" w:rsidR="00EC0692" w:rsidRPr="00306EC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31FD2A90" w14:textId="77777777" w:rsidTr="00683DB6">
        <w:tc>
          <w:tcPr>
            <w:cnfStyle w:val="001000000000" w:firstRow="0" w:lastRow="0" w:firstColumn="1" w:lastColumn="0" w:oddVBand="0" w:evenVBand="0" w:oddHBand="0" w:evenHBand="0" w:firstRowFirstColumn="0" w:firstRowLastColumn="0" w:lastRowFirstColumn="0" w:lastRowLastColumn="0"/>
            <w:tcW w:w="2202" w:type="dxa"/>
          </w:tcPr>
          <w:p w14:paraId="665643DB"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Social Charges (45%)</w:t>
            </w:r>
          </w:p>
        </w:tc>
        <w:tc>
          <w:tcPr>
            <w:tcW w:w="2203" w:type="dxa"/>
          </w:tcPr>
          <w:p w14:paraId="167618A7"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90" w:type="dxa"/>
          </w:tcPr>
          <w:p w14:paraId="4B9C8E51" w14:textId="77777777" w:rsidR="00EC0692" w:rsidRPr="00306EC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306EC3">
              <w:rPr>
                <w:rFonts w:ascii="Arial" w:hAnsi="Arial" w:cs="Arial"/>
                <w:bCs/>
                <w:noProof w:val="0"/>
                <w:sz w:val="24"/>
                <w:szCs w:val="24"/>
                <w:lang w:val="en-GB" w:eastAsia="ar-SA"/>
              </w:rPr>
              <w:t>48.496</w:t>
            </w:r>
          </w:p>
        </w:tc>
        <w:tc>
          <w:tcPr>
            <w:tcW w:w="1890" w:type="dxa"/>
          </w:tcPr>
          <w:p w14:paraId="500C967C" w14:textId="77777777" w:rsidR="00EC0692" w:rsidRPr="00306EC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306EC3">
              <w:rPr>
                <w:rFonts w:ascii="Arial" w:hAnsi="Arial" w:cs="Arial"/>
                <w:bCs/>
                <w:noProof w:val="0"/>
                <w:sz w:val="24"/>
                <w:szCs w:val="24"/>
                <w:lang w:val="en-GB" w:eastAsia="ar-SA"/>
              </w:rPr>
              <w:t>51.187</w:t>
            </w:r>
          </w:p>
        </w:tc>
        <w:tc>
          <w:tcPr>
            <w:tcW w:w="1620" w:type="dxa"/>
          </w:tcPr>
          <w:p w14:paraId="0DF603D1" w14:textId="77777777" w:rsidR="00EC0692" w:rsidRPr="00306EC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68735B7F"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5856B4A5"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Household allowance</w:t>
            </w:r>
          </w:p>
        </w:tc>
        <w:tc>
          <w:tcPr>
            <w:tcW w:w="2203" w:type="dxa"/>
          </w:tcPr>
          <w:p w14:paraId="115D1215"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3.600</w:t>
            </w:r>
          </w:p>
        </w:tc>
        <w:tc>
          <w:tcPr>
            <w:tcW w:w="1890" w:type="dxa"/>
          </w:tcPr>
          <w:p w14:paraId="3A8B77EF" w14:textId="77777777" w:rsidR="00EC0692" w:rsidRPr="00306EC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306EC3">
              <w:rPr>
                <w:rFonts w:ascii="Arial" w:hAnsi="Arial" w:cs="Arial"/>
                <w:bCs/>
                <w:noProof w:val="0"/>
                <w:sz w:val="24"/>
                <w:szCs w:val="24"/>
                <w:lang w:val="en-GB" w:eastAsia="ar-SA"/>
              </w:rPr>
              <w:t>Included in gross salary</w:t>
            </w:r>
          </w:p>
        </w:tc>
        <w:tc>
          <w:tcPr>
            <w:tcW w:w="1890" w:type="dxa"/>
          </w:tcPr>
          <w:p w14:paraId="1384F088" w14:textId="77777777" w:rsidR="00EC0692" w:rsidRPr="00306EC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306EC3">
              <w:rPr>
                <w:rFonts w:ascii="Arial" w:hAnsi="Arial" w:cs="Arial"/>
                <w:bCs/>
                <w:noProof w:val="0"/>
                <w:sz w:val="24"/>
                <w:szCs w:val="24"/>
                <w:lang w:val="en-GB" w:eastAsia="ar-SA"/>
              </w:rPr>
              <w:t>-</w:t>
            </w:r>
          </w:p>
        </w:tc>
        <w:tc>
          <w:tcPr>
            <w:tcW w:w="1620" w:type="dxa"/>
          </w:tcPr>
          <w:p w14:paraId="6E0C49AD" w14:textId="77777777" w:rsidR="00EC0692" w:rsidRPr="00306EC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21EB52D7" w14:textId="77777777" w:rsidTr="00683DB6">
        <w:tc>
          <w:tcPr>
            <w:cnfStyle w:val="001000000000" w:firstRow="0" w:lastRow="0" w:firstColumn="1" w:lastColumn="0" w:oddVBand="0" w:evenVBand="0" w:oddHBand="0" w:evenHBand="0" w:firstRowFirstColumn="0" w:firstRowLastColumn="0" w:lastRowFirstColumn="0" w:lastRowLastColumn="0"/>
            <w:tcW w:w="2202" w:type="dxa"/>
          </w:tcPr>
          <w:p w14:paraId="2C89F579"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Child allowance</w:t>
            </w:r>
          </w:p>
        </w:tc>
        <w:tc>
          <w:tcPr>
            <w:tcW w:w="2203" w:type="dxa"/>
          </w:tcPr>
          <w:p w14:paraId="439AF0BC"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5.016</w:t>
            </w:r>
          </w:p>
        </w:tc>
        <w:tc>
          <w:tcPr>
            <w:tcW w:w="1890" w:type="dxa"/>
          </w:tcPr>
          <w:p w14:paraId="2A12249B" w14:textId="77777777" w:rsidR="00EC0692" w:rsidRPr="00306EC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306EC3">
              <w:rPr>
                <w:rFonts w:ascii="Arial" w:hAnsi="Arial" w:cs="Arial"/>
                <w:bCs/>
                <w:noProof w:val="0"/>
                <w:sz w:val="24"/>
                <w:szCs w:val="24"/>
                <w:lang w:val="en-GB" w:eastAsia="ar-SA"/>
              </w:rPr>
              <w:t>Included in gross salary</w:t>
            </w:r>
          </w:p>
        </w:tc>
        <w:tc>
          <w:tcPr>
            <w:tcW w:w="1890" w:type="dxa"/>
          </w:tcPr>
          <w:p w14:paraId="15130CA7" w14:textId="77777777" w:rsidR="00EC0692" w:rsidRPr="00306EC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306EC3">
              <w:rPr>
                <w:rFonts w:ascii="Arial" w:hAnsi="Arial" w:cs="Arial"/>
                <w:bCs/>
                <w:noProof w:val="0"/>
                <w:sz w:val="24"/>
                <w:szCs w:val="24"/>
                <w:lang w:val="en-GB" w:eastAsia="ar-SA"/>
              </w:rPr>
              <w:t>-</w:t>
            </w:r>
          </w:p>
        </w:tc>
        <w:tc>
          <w:tcPr>
            <w:tcW w:w="1620" w:type="dxa"/>
          </w:tcPr>
          <w:p w14:paraId="16D91AF1" w14:textId="77777777" w:rsidR="00EC0692" w:rsidRPr="00306EC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7AFFA497"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5BD5B9ED"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total</w:t>
            </w:r>
          </w:p>
        </w:tc>
        <w:tc>
          <w:tcPr>
            <w:tcW w:w="2203" w:type="dxa"/>
          </w:tcPr>
          <w:p w14:paraId="314A9F4D"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56.616</w:t>
            </w:r>
          </w:p>
        </w:tc>
        <w:tc>
          <w:tcPr>
            <w:tcW w:w="1890" w:type="dxa"/>
          </w:tcPr>
          <w:p w14:paraId="16CE1D86" w14:textId="77777777" w:rsidR="00EC0692" w:rsidRPr="00306EC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306EC3">
              <w:rPr>
                <w:rFonts w:ascii="Arial" w:hAnsi="Arial" w:cs="Arial"/>
                <w:bCs/>
                <w:noProof w:val="0"/>
                <w:sz w:val="24"/>
                <w:szCs w:val="24"/>
                <w:lang w:val="en-GB" w:eastAsia="ar-SA"/>
              </w:rPr>
              <w:t>156.266</w:t>
            </w:r>
          </w:p>
        </w:tc>
        <w:tc>
          <w:tcPr>
            <w:tcW w:w="1890" w:type="dxa"/>
          </w:tcPr>
          <w:p w14:paraId="7C4F5B44" w14:textId="77777777" w:rsidR="00EC0692" w:rsidRPr="00306EC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306EC3">
              <w:rPr>
                <w:rFonts w:ascii="Arial" w:hAnsi="Arial" w:cs="Arial"/>
                <w:bCs/>
                <w:noProof w:val="0"/>
                <w:sz w:val="24"/>
                <w:szCs w:val="24"/>
                <w:lang w:val="en-GB" w:eastAsia="ar-SA"/>
              </w:rPr>
              <w:t>164.937</w:t>
            </w:r>
          </w:p>
        </w:tc>
        <w:tc>
          <w:tcPr>
            <w:tcW w:w="1620" w:type="dxa"/>
          </w:tcPr>
          <w:p w14:paraId="0B6D4BBF" w14:textId="77777777" w:rsidR="00EC0692" w:rsidRPr="00306EC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306EC3">
              <w:rPr>
                <w:rFonts w:ascii="Arial" w:hAnsi="Arial" w:cs="Arial"/>
                <w:bCs/>
                <w:noProof w:val="0"/>
                <w:sz w:val="24"/>
                <w:szCs w:val="24"/>
                <w:lang w:val="en-GB" w:eastAsia="ar-SA"/>
              </w:rPr>
              <w:t>8.671</w:t>
            </w:r>
          </w:p>
        </w:tc>
      </w:tr>
      <w:tr w:rsidR="00EC0692" w14:paraId="47ED5139" w14:textId="77777777" w:rsidTr="00683DB6">
        <w:tc>
          <w:tcPr>
            <w:cnfStyle w:val="001000000000" w:firstRow="0" w:lastRow="0" w:firstColumn="1" w:lastColumn="0" w:oddVBand="0" w:evenVBand="0" w:oddHBand="0" w:evenHBand="0" w:firstRowFirstColumn="0" w:firstRowLastColumn="0" w:lastRowFirstColumn="0" w:lastRowLastColumn="0"/>
            <w:tcW w:w="2202" w:type="dxa"/>
          </w:tcPr>
          <w:p w14:paraId="3C5A3CA0" w14:textId="77777777" w:rsidR="00EC0692"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 xml:space="preserve">Total x by 1 functions </w:t>
            </w:r>
          </w:p>
        </w:tc>
        <w:tc>
          <w:tcPr>
            <w:tcW w:w="2203" w:type="dxa"/>
          </w:tcPr>
          <w:p w14:paraId="6CD4A50F" w14:textId="77777777" w:rsidR="00EC0692" w:rsidRPr="00DB313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56.616</w:t>
            </w:r>
          </w:p>
        </w:tc>
        <w:tc>
          <w:tcPr>
            <w:tcW w:w="1890" w:type="dxa"/>
          </w:tcPr>
          <w:p w14:paraId="34CD0F9C" w14:textId="77777777" w:rsidR="00EC0692" w:rsidRPr="00306EC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highlight w:val="yellow"/>
                <w:lang w:val="en-GB" w:eastAsia="ar-SA"/>
              </w:rPr>
            </w:pPr>
            <w:r w:rsidRPr="00306EC3">
              <w:rPr>
                <w:rFonts w:ascii="Arial" w:hAnsi="Arial" w:cs="Arial"/>
                <w:bCs/>
                <w:noProof w:val="0"/>
                <w:sz w:val="24"/>
                <w:szCs w:val="24"/>
                <w:lang w:val="en-GB" w:eastAsia="ar-SA"/>
              </w:rPr>
              <w:t>156.266</w:t>
            </w:r>
          </w:p>
        </w:tc>
        <w:tc>
          <w:tcPr>
            <w:tcW w:w="1890" w:type="dxa"/>
          </w:tcPr>
          <w:p w14:paraId="39DCA186" w14:textId="77777777" w:rsidR="00EC0692" w:rsidRPr="00306EC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306EC3">
              <w:rPr>
                <w:rFonts w:ascii="Arial" w:hAnsi="Arial" w:cs="Arial"/>
                <w:bCs/>
                <w:noProof w:val="0"/>
                <w:sz w:val="24"/>
                <w:szCs w:val="24"/>
                <w:lang w:val="en-GB" w:eastAsia="ar-SA"/>
              </w:rPr>
              <w:t>164.937</w:t>
            </w:r>
          </w:p>
        </w:tc>
        <w:tc>
          <w:tcPr>
            <w:tcW w:w="1620" w:type="dxa"/>
          </w:tcPr>
          <w:p w14:paraId="602D60F4" w14:textId="77777777" w:rsidR="00EC0692" w:rsidRPr="00306EC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306EC3">
              <w:rPr>
                <w:rFonts w:ascii="Arial" w:hAnsi="Arial" w:cs="Arial"/>
                <w:bCs/>
                <w:noProof w:val="0"/>
                <w:sz w:val="24"/>
                <w:szCs w:val="24"/>
                <w:lang w:val="en-GB" w:eastAsia="ar-SA"/>
              </w:rPr>
              <w:t>8.671</w:t>
            </w:r>
          </w:p>
        </w:tc>
      </w:tr>
    </w:tbl>
    <w:p w14:paraId="7651D6B7"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p>
    <w:p w14:paraId="3CA7109C" w14:textId="77777777" w:rsidR="00EC0692" w:rsidRDefault="00EC0692" w:rsidP="00EC0692">
      <w:pPr>
        <w:overflowPunct/>
        <w:autoSpaceDE/>
        <w:autoSpaceDN/>
        <w:adjustRightInd/>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br w:type="page"/>
      </w:r>
    </w:p>
    <w:p w14:paraId="7034FA53"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lastRenderedPageBreak/>
        <w:t>Netherlands</w:t>
      </w:r>
    </w:p>
    <w:p w14:paraId="3B743132"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 xml:space="preserve">(Deputy Director for Finance and Administration = one function in the Netherlands) </w:t>
      </w:r>
    </w:p>
    <w:tbl>
      <w:tblPr>
        <w:tblStyle w:val="GridTable5Dark-Accent1"/>
        <w:tblW w:w="9805" w:type="dxa"/>
        <w:tblLayout w:type="fixed"/>
        <w:tblLook w:val="04A0" w:firstRow="1" w:lastRow="0" w:firstColumn="1" w:lastColumn="0" w:noHBand="0" w:noVBand="1"/>
      </w:tblPr>
      <w:tblGrid>
        <w:gridCol w:w="2202"/>
        <w:gridCol w:w="2203"/>
        <w:gridCol w:w="1658"/>
        <w:gridCol w:w="232"/>
        <w:gridCol w:w="1535"/>
        <w:gridCol w:w="355"/>
        <w:gridCol w:w="1620"/>
      </w:tblGrid>
      <w:tr w:rsidR="00EC0692" w14:paraId="633B6EFA" w14:textId="77777777" w:rsidTr="00683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73902C7E" w14:textId="77777777" w:rsidR="00EC0692" w:rsidRDefault="00EC0692" w:rsidP="00683DB6">
            <w:pPr>
              <w:suppressAutoHyphens/>
              <w:overflowPunct/>
              <w:autoSpaceDE/>
              <w:autoSpaceDN/>
              <w:adjustRightInd/>
              <w:spacing w:before="120" w:after="120"/>
              <w:ind w:right="480"/>
              <w:jc w:val="center"/>
              <w:textAlignment w:val="auto"/>
              <w:rPr>
                <w:rFonts w:ascii="Arial" w:hAnsi="Arial" w:cs="Arial"/>
                <w:b w:val="0"/>
                <w:bCs w:val="0"/>
                <w:noProof w:val="0"/>
                <w:sz w:val="24"/>
                <w:szCs w:val="24"/>
                <w:lang w:val="en-GB" w:eastAsia="ar-SA"/>
              </w:rPr>
            </w:pPr>
          </w:p>
        </w:tc>
        <w:tc>
          <w:tcPr>
            <w:tcW w:w="2203" w:type="dxa"/>
          </w:tcPr>
          <w:p w14:paraId="7D07DC19"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Secondment</w:t>
            </w:r>
          </w:p>
        </w:tc>
        <w:tc>
          <w:tcPr>
            <w:tcW w:w="1890" w:type="dxa"/>
            <w:gridSpan w:val="2"/>
          </w:tcPr>
          <w:p w14:paraId="3193B4E0"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 xml:space="preserve">Locally Recruited </w:t>
            </w:r>
          </w:p>
          <w:p w14:paraId="0A8ED0B7"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Status quo</w:t>
            </w:r>
          </w:p>
        </w:tc>
        <w:tc>
          <w:tcPr>
            <w:tcW w:w="1890" w:type="dxa"/>
            <w:gridSpan w:val="2"/>
          </w:tcPr>
          <w:p w14:paraId="23E9C011"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Locally Recruited</w:t>
            </w:r>
          </w:p>
          <w:p w14:paraId="597A1FDF"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Proposal</w:t>
            </w:r>
          </w:p>
        </w:tc>
        <w:tc>
          <w:tcPr>
            <w:tcW w:w="1620" w:type="dxa"/>
          </w:tcPr>
          <w:p w14:paraId="3D2583BB"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noProof w:val="0"/>
                <w:sz w:val="24"/>
                <w:szCs w:val="24"/>
                <w:lang w:val="en-GB" w:eastAsia="ar-SA"/>
              </w:rPr>
            </w:pPr>
            <w:r w:rsidRPr="000754CE">
              <w:rPr>
                <w:rFonts w:ascii="Arial" w:hAnsi="Arial" w:cs="Arial"/>
                <w:noProof w:val="0"/>
                <w:sz w:val="24"/>
                <w:szCs w:val="24"/>
                <w:lang w:val="en-GB" w:eastAsia="ar-SA"/>
              </w:rPr>
              <w:t>Diff column 2 and 3</w:t>
            </w:r>
          </w:p>
        </w:tc>
      </w:tr>
      <w:tr w:rsidR="00EC0692" w14:paraId="2CDEC1B9"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7A1D690C"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European Supplement</w:t>
            </w:r>
            <w:r>
              <w:rPr>
                <w:rStyle w:val="FootnoteReference"/>
                <w:rFonts w:ascii="Arial" w:hAnsi="Arial" w:cs="Arial"/>
                <w:bCs w:val="0"/>
                <w:noProof w:val="0"/>
                <w:sz w:val="24"/>
                <w:szCs w:val="24"/>
                <w:lang w:val="en-GB" w:eastAsia="ar-SA"/>
              </w:rPr>
              <w:footnoteReference w:id="28"/>
            </w:r>
          </w:p>
        </w:tc>
        <w:tc>
          <w:tcPr>
            <w:tcW w:w="2203" w:type="dxa"/>
          </w:tcPr>
          <w:p w14:paraId="5553F7B4"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24</w:t>
            </w:r>
            <w:r w:rsidRPr="00D366E3">
              <w:rPr>
                <w:rFonts w:ascii="Arial" w:hAnsi="Arial" w:cs="Arial"/>
                <w:bCs/>
                <w:noProof w:val="0"/>
                <w:sz w:val="24"/>
                <w:szCs w:val="24"/>
                <w:lang w:val="en-GB" w:eastAsia="ar-SA"/>
              </w:rPr>
              <w:t>.000</w:t>
            </w:r>
          </w:p>
        </w:tc>
        <w:tc>
          <w:tcPr>
            <w:tcW w:w="1658" w:type="dxa"/>
          </w:tcPr>
          <w:p w14:paraId="1152A875"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767" w:type="dxa"/>
            <w:gridSpan w:val="2"/>
          </w:tcPr>
          <w:p w14:paraId="2B1551D8"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975" w:type="dxa"/>
            <w:gridSpan w:val="2"/>
          </w:tcPr>
          <w:p w14:paraId="6BF18DEE"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319643EA" w14:textId="77777777" w:rsidTr="00683DB6">
        <w:tc>
          <w:tcPr>
            <w:cnfStyle w:val="001000000000" w:firstRow="0" w:lastRow="0" w:firstColumn="1" w:lastColumn="0" w:oddVBand="0" w:evenVBand="0" w:oddHBand="0" w:evenHBand="0" w:firstRowFirstColumn="0" w:firstRowLastColumn="0" w:lastRowFirstColumn="0" w:lastRowLastColumn="0"/>
            <w:tcW w:w="2202" w:type="dxa"/>
          </w:tcPr>
          <w:p w14:paraId="78BA9D29" w14:textId="77777777" w:rsidR="00EC0692" w:rsidRPr="000754CE" w:rsidRDefault="00EC0692" w:rsidP="00683DB6">
            <w:pPr>
              <w:suppressAutoHyphens/>
              <w:overflowPunct/>
              <w:autoSpaceDE/>
              <w:autoSpaceDN/>
              <w:adjustRightInd/>
              <w:spacing w:before="120" w:after="120"/>
              <w:ind w:right="480"/>
              <w:textAlignment w:val="auto"/>
              <w:rPr>
                <w:rFonts w:ascii="Arial" w:hAnsi="Arial" w:cs="Arial"/>
                <w:bCs w:val="0"/>
                <w:noProof w:val="0"/>
                <w:color w:val="auto"/>
                <w:sz w:val="24"/>
                <w:szCs w:val="24"/>
                <w:lang w:val="en-GB" w:eastAsia="ar-SA"/>
              </w:rPr>
            </w:pPr>
            <w:r w:rsidRPr="000754CE">
              <w:rPr>
                <w:rFonts w:ascii="Arial" w:hAnsi="Arial" w:cs="Arial"/>
                <w:bCs w:val="0"/>
                <w:noProof w:val="0"/>
                <w:sz w:val="24"/>
                <w:szCs w:val="24"/>
                <w:lang w:val="en-GB" w:eastAsia="ar-SA"/>
              </w:rPr>
              <w:t>Expatriation Allowance</w:t>
            </w:r>
            <w:r w:rsidRPr="000754CE">
              <w:rPr>
                <w:rStyle w:val="FootnoteReference"/>
                <w:rFonts w:ascii="Arial" w:hAnsi="Arial" w:cs="Arial"/>
                <w:bCs w:val="0"/>
                <w:noProof w:val="0"/>
                <w:sz w:val="24"/>
                <w:szCs w:val="24"/>
                <w:lang w:val="en-GB" w:eastAsia="ar-SA"/>
              </w:rPr>
              <w:footnoteReference w:id="29"/>
            </w:r>
          </w:p>
        </w:tc>
        <w:tc>
          <w:tcPr>
            <w:tcW w:w="2203" w:type="dxa"/>
          </w:tcPr>
          <w:p w14:paraId="2A2C2E9F" w14:textId="77777777" w:rsidR="00EC0692" w:rsidRPr="000754CE"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658" w:type="dxa"/>
          </w:tcPr>
          <w:p w14:paraId="7C0565FF"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767" w:type="dxa"/>
            <w:gridSpan w:val="2"/>
          </w:tcPr>
          <w:p w14:paraId="7626D87A"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975" w:type="dxa"/>
            <w:gridSpan w:val="2"/>
          </w:tcPr>
          <w:p w14:paraId="4B4BAF70"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3341CA2E"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6CB834E2"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Gross salary</w:t>
            </w:r>
          </w:p>
        </w:tc>
        <w:tc>
          <w:tcPr>
            <w:tcW w:w="2203" w:type="dxa"/>
          </w:tcPr>
          <w:p w14:paraId="71D1A9E0"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658" w:type="dxa"/>
          </w:tcPr>
          <w:p w14:paraId="136EE63F" w14:textId="72C9DF7F" w:rsidR="00EC0692" w:rsidRPr="00B41D37" w:rsidRDefault="004E30BE" w:rsidP="004E30BE">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B41D37">
              <w:rPr>
                <w:rFonts w:ascii="Arial" w:hAnsi="Arial" w:cs="Arial"/>
                <w:bCs/>
                <w:noProof w:val="0"/>
                <w:sz w:val="24"/>
                <w:szCs w:val="24"/>
                <w:lang w:val="en-GB" w:eastAsia="ar-SA"/>
              </w:rPr>
              <w:t>138</w:t>
            </w:r>
            <w:r w:rsidR="00EC0692" w:rsidRPr="00B41D37">
              <w:rPr>
                <w:rFonts w:ascii="Arial" w:hAnsi="Arial" w:cs="Arial"/>
                <w:bCs/>
                <w:noProof w:val="0"/>
                <w:sz w:val="24"/>
                <w:szCs w:val="24"/>
                <w:lang w:val="en-GB" w:eastAsia="ar-SA"/>
              </w:rPr>
              <w:t>.</w:t>
            </w:r>
            <w:r w:rsidRPr="00B41D37">
              <w:rPr>
                <w:rFonts w:ascii="Arial" w:hAnsi="Arial" w:cs="Arial"/>
                <w:bCs/>
                <w:noProof w:val="0"/>
                <w:sz w:val="24"/>
                <w:szCs w:val="24"/>
                <w:lang w:val="en-GB" w:eastAsia="ar-SA"/>
              </w:rPr>
              <w:t>705</w:t>
            </w:r>
            <w:r w:rsidR="00EC0692" w:rsidRPr="00B41D37">
              <w:rPr>
                <w:rStyle w:val="FootnoteReference"/>
                <w:rFonts w:ascii="Arial" w:hAnsi="Arial" w:cs="Arial"/>
                <w:bCs/>
                <w:noProof w:val="0"/>
                <w:sz w:val="24"/>
                <w:szCs w:val="24"/>
                <w:lang w:val="en-GB" w:eastAsia="ar-SA"/>
              </w:rPr>
              <w:footnoteReference w:id="30"/>
            </w:r>
          </w:p>
        </w:tc>
        <w:tc>
          <w:tcPr>
            <w:tcW w:w="1767" w:type="dxa"/>
            <w:gridSpan w:val="2"/>
          </w:tcPr>
          <w:p w14:paraId="2083B9B5" w14:textId="77777777" w:rsidR="00EC0692" w:rsidRPr="00B41D37"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B41D37">
              <w:rPr>
                <w:rFonts w:ascii="Arial" w:hAnsi="Arial" w:cs="Arial"/>
                <w:bCs/>
                <w:noProof w:val="0"/>
                <w:sz w:val="24"/>
                <w:szCs w:val="24"/>
                <w:lang w:val="en-GB" w:eastAsia="ar-SA"/>
              </w:rPr>
              <w:t>130.000</w:t>
            </w:r>
            <w:r w:rsidRPr="00B41D37">
              <w:rPr>
                <w:rStyle w:val="FootnoteReference"/>
                <w:rFonts w:ascii="Arial" w:hAnsi="Arial" w:cs="Arial"/>
                <w:bCs/>
                <w:noProof w:val="0"/>
                <w:sz w:val="24"/>
                <w:szCs w:val="24"/>
                <w:lang w:val="en-GB" w:eastAsia="ar-SA"/>
              </w:rPr>
              <w:footnoteReference w:id="31"/>
            </w:r>
          </w:p>
        </w:tc>
        <w:tc>
          <w:tcPr>
            <w:tcW w:w="1975" w:type="dxa"/>
            <w:gridSpan w:val="2"/>
          </w:tcPr>
          <w:p w14:paraId="78781EC8"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67404469" w14:textId="77777777" w:rsidTr="00683DB6">
        <w:tc>
          <w:tcPr>
            <w:cnfStyle w:val="001000000000" w:firstRow="0" w:lastRow="0" w:firstColumn="1" w:lastColumn="0" w:oddVBand="0" w:evenVBand="0" w:oddHBand="0" w:evenHBand="0" w:firstRowFirstColumn="0" w:firstRowLastColumn="0" w:lastRowFirstColumn="0" w:lastRowLastColumn="0"/>
            <w:tcW w:w="2202" w:type="dxa"/>
          </w:tcPr>
          <w:p w14:paraId="7DF6135C" w14:textId="752F1DB2"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sidRPr="00B41D37">
              <w:rPr>
                <w:rFonts w:ascii="Arial" w:hAnsi="Arial" w:cs="Arial"/>
                <w:bCs w:val="0"/>
                <w:noProof w:val="0"/>
                <w:sz w:val="24"/>
                <w:szCs w:val="24"/>
                <w:lang w:val="en-GB" w:eastAsia="ar-SA"/>
              </w:rPr>
              <w:t xml:space="preserve">Social Charges </w:t>
            </w:r>
            <w:r w:rsidR="004E30BE" w:rsidRPr="00B41D37">
              <w:rPr>
                <w:rFonts w:ascii="Arial" w:hAnsi="Arial" w:cs="Arial"/>
                <w:bCs w:val="0"/>
                <w:noProof w:val="0"/>
                <w:sz w:val="24"/>
                <w:szCs w:val="24"/>
                <w:lang w:val="en-GB" w:eastAsia="ar-SA"/>
              </w:rPr>
              <w:t xml:space="preserve">(55 </w:t>
            </w:r>
            <w:r w:rsidRPr="00B41D37">
              <w:rPr>
                <w:rFonts w:ascii="Arial" w:hAnsi="Arial" w:cs="Arial"/>
                <w:bCs w:val="0"/>
                <w:noProof w:val="0"/>
                <w:sz w:val="24"/>
                <w:szCs w:val="24"/>
                <w:lang w:val="en-GB" w:eastAsia="ar-SA"/>
              </w:rPr>
              <w:t>%)</w:t>
            </w:r>
          </w:p>
        </w:tc>
        <w:tc>
          <w:tcPr>
            <w:tcW w:w="2203" w:type="dxa"/>
          </w:tcPr>
          <w:p w14:paraId="6451A9A7"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658" w:type="dxa"/>
          </w:tcPr>
          <w:p w14:paraId="2BE667FA" w14:textId="635986FE" w:rsidR="00EC0692" w:rsidRPr="00B41D37" w:rsidRDefault="00C5356A" w:rsidP="00C5356A">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B41D37">
              <w:rPr>
                <w:rFonts w:ascii="Arial" w:hAnsi="Arial" w:cs="Arial"/>
                <w:bCs/>
                <w:noProof w:val="0"/>
                <w:sz w:val="24"/>
                <w:szCs w:val="24"/>
                <w:lang w:val="en-GB" w:eastAsia="ar-SA"/>
              </w:rPr>
              <w:t>76</w:t>
            </w:r>
            <w:r w:rsidR="00EC0692" w:rsidRPr="00B41D37">
              <w:rPr>
                <w:rFonts w:ascii="Arial" w:hAnsi="Arial" w:cs="Arial"/>
                <w:bCs/>
                <w:noProof w:val="0"/>
                <w:sz w:val="24"/>
                <w:szCs w:val="24"/>
                <w:lang w:val="en-GB" w:eastAsia="ar-SA"/>
              </w:rPr>
              <w:t>.</w:t>
            </w:r>
            <w:r w:rsidRPr="00B41D37">
              <w:rPr>
                <w:rFonts w:ascii="Arial" w:hAnsi="Arial" w:cs="Arial"/>
                <w:bCs/>
                <w:noProof w:val="0"/>
                <w:sz w:val="24"/>
                <w:szCs w:val="24"/>
                <w:lang w:val="en-GB" w:eastAsia="ar-SA"/>
              </w:rPr>
              <w:t>287</w:t>
            </w:r>
          </w:p>
        </w:tc>
        <w:tc>
          <w:tcPr>
            <w:tcW w:w="1767" w:type="dxa"/>
            <w:gridSpan w:val="2"/>
          </w:tcPr>
          <w:p w14:paraId="412FA269" w14:textId="20D91438" w:rsidR="00EC0692" w:rsidRPr="00B41D37" w:rsidRDefault="00C5356A" w:rsidP="00C5356A">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B41D37">
              <w:rPr>
                <w:rFonts w:ascii="Arial" w:hAnsi="Arial" w:cs="Arial"/>
                <w:bCs/>
                <w:noProof w:val="0"/>
                <w:sz w:val="24"/>
                <w:szCs w:val="24"/>
                <w:lang w:val="en-GB" w:eastAsia="ar-SA"/>
              </w:rPr>
              <w:t>71</w:t>
            </w:r>
            <w:r w:rsidR="00EC0692" w:rsidRPr="00B41D37">
              <w:rPr>
                <w:rFonts w:ascii="Arial" w:hAnsi="Arial" w:cs="Arial"/>
                <w:bCs/>
                <w:noProof w:val="0"/>
                <w:sz w:val="24"/>
                <w:szCs w:val="24"/>
                <w:lang w:val="en-GB" w:eastAsia="ar-SA"/>
              </w:rPr>
              <w:t>.</w:t>
            </w:r>
            <w:r w:rsidRPr="00B41D37">
              <w:rPr>
                <w:rFonts w:ascii="Arial" w:hAnsi="Arial" w:cs="Arial"/>
                <w:bCs/>
                <w:noProof w:val="0"/>
                <w:sz w:val="24"/>
                <w:szCs w:val="24"/>
                <w:lang w:val="en-GB" w:eastAsia="ar-SA"/>
              </w:rPr>
              <w:t>5</w:t>
            </w:r>
            <w:r w:rsidR="00EC0692" w:rsidRPr="00B41D37">
              <w:rPr>
                <w:rFonts w:ascii="Arial" w:hAnsi="Arial" w:cs="Arial"/>
                <w:bCs/>
                <w:noProof w:val="0"/>
                <w:sz w:val="24"/>
                <w:szCs w:val="24"/>
                <w:lang w:val="en-GB" w:eastAsia="ar-SA"/>
              </w:rPr>
              <w:t>00</w:t>
            </w:r>
          </w:p>
        </w:tc>
        <w:tc>
          <w:tcPr>
            <w:tcW w:w="1975" w:type="dxa"/>
            <w:gridSpan w:val="2"/>
          </w:tcPr>
          <w:p w14:paraId="5B765FA6"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442629AD"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278D5992"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Household allowance</w:t>
            </w:r>
          </w:p>
        </w:tc>
        <w:tc>
          <w:tcPr>
            <w:tcW w:w="2203" w:type="dxa"/>
          </w:tcPr>
          <w:p w14:paraId="74B1FF51"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3.600</w:t>
            </w:r>
          </w:p>
        </w:tc>
        <w:tc>
          <w:tcPr>
            <w:tcW w:w="1658" w:type="dxa"/>
          </w:tcPr>
          <w:p w14:paraId="6B9CB8FD" w14:textId="77777777" w:rsidR="00EC0692" w:rsidRPr="00B41D37"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B41D37">
              <w:rPr>
                <w:rFonts w:ascii="Arial" w:hAnsi="Arial" w:cs="Arial"/>
                <w:bCs/>
                <w:noProof w:val="0"/>
                <w:sz w:val="24"/>
                <w:szCs w:val="24"/>
                <w:lang w:val="en-GB" w:eastAsia="ar-SA"/>
              </w:rPr>
              <w:t>Included in gross salary</w:t>
            </w:r>
          </w:p>
        </w:tc>
        <w:tc>
          <w:tcPr>
            <w:tcW w:w="1767" w:type="dxa"/>
            <w:gridSpan w:val="2"/>
          </w:tcPr>
          <w:p w14:paraId="7671B7C5" w14:textId="77777777" w:rsidR="00EC0692" w:rsidRPr="00B41D37"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B41D37">
              <w:rPr>
                <w:rFonts w:ascii="Arial" w:hAnsi="Arial" w:cs="Arial"/>
                <w:bCs/>
                <w:noProof w:val="0"/>
                <w:sz w:val="24"/>
                <w:szCs w:val="24"/>
                <w:lang w:val="en-GB" w:eastAsia="ar-SA"/>
              </w:rPr>
              <w:t>-</w:t>
            </w:r>
          </w:p>
        </w:tc>
        <w:tc>
          <w:tcPr>
            <w:tcW w:w="1975" w:type="dxa"/>
            <w:gridSpan w:val="2"/>
          </w:tcPr>
          <w:p w14:paraId="03A3F622"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0C3BA9DB" w14:textId="77777777" w:rsidTr="00683DB6">
        <w:tc>
          <w:tcPr>
            <w:cnfStyle w:val="001000000000" w:firstRow="0" w:lastRow="0" w:firstColumn="1" w:lastColumn="0" w:oddVBand="0" w:evenVBand="0" w:oddHBand="0" w:evenHBand="0" w:firstRowFirstColumn="0" w:firstRowLastColumn="0" w:lastRowFirstColumn="0" w:lastRowLastColumn="0"/>
            <w:tcW w:w="2202" w:type="dxa"/>
          </w:tcPr>
          <w:p w14:paraId="0719BBF3"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Child allowance</w:t>
            </w:r>
          </w:p>
        </w:tc>
        <w:tc>
          <w:tcPr>
            <w:tcW w:w="2203" w:type="dxa"/>
          </w:tcPr>
          <w:p w14:paraId="014C148D"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5.016</w:t>
            </w:r>
          </w:p>
        </w:tc>
        <w:tc>
          <w:tcPr>
            <w:tcW w:w="1658" w:type="dxa"/>
          </w:tcPr>
          <w:p w14:paraId="5EBD0C55" w14:textId="77777777" w:rsidR="00EC0692" w:rsidRPr="00B41D37"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B41D37">
              <w:rPr>
                <w:rFonts w:ascii="Arial" w:hAnsi="Arial" w:cs="Arial"/>
                <w:bCs/>
                <w:noProof w:val="0"/>
                <w:sz w:val="24"/>
                <w:szCs w:val="24"/>
                <w:lang w:val="en-GB" w:eastAsia="ar-SA"/>
              </w:rPr>
              <w:t>Included in gross salary</w:t>
            </w:r>
          </w:p>
        </w:tc>
        <w:tc>
          <w:tcPr>
            <w:tcW w:w="1767" w:type="dxa"/>
            <w:gridSpan w:val="2"/>
          </w:tcPr>
          <w:p w14:paraId="158F120B" w14:textId="77777777" w:rsidR="00EC0692" w:rsidRPr="00B41D37"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B41D37">
              <w:rPr>
                <w:rFonts w:ascii="Arial" w:hAnsi="Arial" w:cs="Arial"/>
                <w:bCs/>
                <w:noProof w:val="0"/>
                <w:sz w:val="24"/>
                <w:szCs w:val="24"/>
                <w:lang w:val="en-GB" w:eastAsia="ar-SA"/>
              </w:rPr>
              <w:t>-</w:t>
            </w:r>
          </w:p>
        </w:tc>
        <w:tc>
          <w:tcPr>
            <w:tcW w:w="1975" w:type="dxa"/>
            <w:gridSpan w:val="2"/>
          </w:tcPr>
          <w:p w14:paraId="2CB3E3EC"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rsidRPr="004E30BE" w14:paraId="5608A4C3"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67EFF738"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total</w:t>
            </w:r>
          </w:p>
        </w:tc>
        <w:tc>
          <w:tcPr>
            <w:tcW w:w="2203" w:type="dxa"/>
          </w:tcPr>
          <w:p w14:paraId="7BEC162D"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68.436</w:t>
            </w:r>
          </w:p>
        </w:tc>
        <w:tc>
          <w:tcPr>
            <w:tcW w:w="1658" w:type="dxa"/>
          </w:tcPr>
          <w:p w14:paraId="2B1BBFB3" w14:textId="790F5F05" w:rsidR="00EC0692" w:rsidRPr="00B41D37" w:rsidRDefault="00C5356A" w:rsidP="00C5356A">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B41D37">
              <w:rPr>
                <w:rFonts w:ascii="Arial" w:hAnsi="Arial" w:cs="Arial"/>
                <w:bCs/>
                <w:noProof w:val="0"/>
                <w:sz w:val="24"/>
                <w:szCs w:val="24"/>
                <w:lang w:val="en-GB" w:eastAsia="ar-SA"/>
              </w:rPr>
              <w:t>214.992</w:t>
            </w:r>
          </w:p>
        </w:tc>
        <w:tc>
          <w:tcPr>
            <w:tcW w:w="1767" w:type="dxa"/>
            <w:gridSpan w:val="2"/>
          </w:tcPr>
          <w:p w14:paraId="6295F989" w14:textId="19557CEF" w:rsidR="00EC0692" w:rsidRPr="00B41D37" w:rsidRDefault="00C5356A" w:rsidP="00C5356A">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B41D37">
              <w:rPr>
                <w:rFonts w:ascii="Arial" w:hAnsi="Arial" w:cs="Arial"/>
                <w:bCs/>
                <w:noProof w:val="0"/>
                <w:sz w:val="24"/>
                <w:szCs w:val="24"/>
                <w:lang w:val="en-GB" w:eastAsia="ar-SA"/>
              </w:rPr>
              <w:t>201.500</w:t>
            </w:r>
          </w:p>
        </w:tc>
        <w:tc>
          <w:tcPr>
            <w:tcW w:w="1975" w:type="dxa"/>
            <w:gridSpan w:val="2"/>
          </w:tcPr>
          <w:p w14:paraId="2E92EFDC" w14:textId="6B0C2D02" w:rsidR="00EC0692" w:rsidRPr="000D7C57" w:rsidRDefault="00C5356A"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- 13.492</w:t>
            </w:r>
          </w:p>
        </w:tc>
      </w:tr>
      <w:tr w:rsidR="00EC0692" w:rsidRPr="004E30BE" w14:paraId="17905B81" w14:textId="77777777" w:rsidTr="00683DB6">
        <w:tc>
          <w:tcPr>
            <w:cnfStyle w:val="001000000000" w:firstRow="0" w:lastRow="0" w:firstColumn="1" w:lastColumn="0" w:oddVBand="0" w:evenVBand="0" w:oddHBand="0" w:evenHBand="0" w:firstRowFirstColumn="0" w:firstRowLastColumn="0" w:lastRowFirstColumn="0" w:lastRowLastColumn="0"/>
            <w:tcW w:w="2202" w:type="dxa"/>
          </w:tcPr>
          <w:p w14:paraId="24A59E84" w14:textId="77777777" w:rsidR="00EC0692"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 xml:space="preserve">Total x by 1 functions </w:t>
            </w:r>
          </w:p>
        </w:tc>
        <w:tc>
          <w:tcPr>
            <w:tcW w:w="2203" w:type="dxa"/>
          </w:tcPr>
          <w:p w14:paraId="00BEE0FC" w14:textId="77777777" w:rsidR="00EC0692" w:rsidRPr="00DB313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055C93">
              <w:rPr>
                <w:rFonts w:ascii="Arial" w:hAnsi="Arial" w:cs="Arial"/>
                <w:bCs/>
                <w:noProof w:val="0"/>
                <w:sz w:val="24"/>
                <w:szCs w:val="24"/>
                <w:lang w:val="en-GB" w:eastAsia="ar-SA"/>
              </w:rPr>
              <w:t>68.436</w:t>
            </w:r>
          </w:p>
        </w:tc>
        <w:tc>
          <w:tcPr>
            <w:tcW w:w="1658" w:type="dxa"/>
          </w:tcPr>
          <w:p w14:paraId="35C9CB69" w14:textId="4A8A9504" w:rsidR="00EC0692" w:rsidRPr="00B41D37" w:rsidRDefault="00C5356A"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B41D37">
              <w:rPr>
                <w:rFonts w:ascii="Arial" w:hAnsi="Arial" w:cs="Arial"/>
                <w:bCs/>
                <w:noProof w:val="0"/>
                <w:sz w:val="24"/>
                <w:szCs w:val="24"/>
                <w:lang w:val="en-GB" w:eastAsia="ar-SA"/>
              </w:rPr>
              <w:t>214.992</w:t>
            </w:r>
          </w:p>
        </w:tc>
        <w:tc>
          <w:tcPr>
            <w:tcW w:w="1767" w:type="dxa"/>
            <w:gridSpan w:val="2"/>
          </w:tcPr>
          <w:p w14:paraId="198D46E7" w14:textId="352937C7" w:rsidR="00EC0692" w:rsidRPr="00B41D37" w:rsidRDefault="00C5356A" w:rsidP="00C5356A">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B41D37">
              <w:rPr>
                <w:rFonts w:ascii="Arial" w:hAnsi="Arial" w:cs="Arial"/>
                <w:bCs/>
                <w:noProof w:val="0"/>
                <w:sz w:val="24"/>
                <w:szCs w:val="24"/>
                <w:lang w:val="en-GB" w:eastAsia="ar-SA"/>
              </w:rPr>
              <w:t>201.5</w:t>
            </w:r>
            <w:r w:rsidR="00EC0692" w:rsidRPr="00B41D37">
              <w:rPr>
                <w:rFonts w:ascii="Arial" w:hAnsi="Arial" w:cs="Arial"/>
                <w:bCs/>
                <w:noProof w:val="0"/>
                <w:sz w:val="24"/>
                <w:szCs w:val="24"/>
                <w:lang w:val="en-GB" w:eastAsia="ar-SA"/>
              </w:rPr>
              <w:t>00</w:t>
            </w:r>
          </w:p>
        </w:tc>
        <w:tc>
          <w:tcPr>
            <w:tcW w:w="1975" w:type="dxa"/>
            <w:gridSpan w:val="2"/>
          </w:tcPr>
          <w:p w14:paraId="5BE5BCFF" w14:textId="2E5B0B51" w:rsidR="00EC0692" w:rsidRPr="00DB3133" w:rsidRDefault="00C5356A"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- 13.492</w:t>
            </w:r>
          </w:p>
        </w:tc>
      </w:tr>
    </w:tbl>
    <w:p w14:paraId="181327AD"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p>
    <w:p w14:paraId="31E5DA16" w14:textId="77777777" w:rsidR="00EC0692" w:rsidRDefault="00EC0692" w:rsidP="00EC0692">
      <w:pPr>
        <w:overflowPunct/>
        <w:autoSpaceDE/>
        <w:autoSpaceDN/>
        <w:adjustRightInd/>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br w:type="page"/>
      </w:r>
    </w:p>
    <w:p w14:paraId="59EC4759"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lastRenderedPageBreak/>
        <w:t>Spain</w:t>
      </w:r>
    </w:p>
    <w:p w14:paraId="5879F480"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r>
        <w:rPr>
          <w:rFonts w:ascii="Arial" w:hAnsi="Arial" w:cs="Arial"/>
          <w:b/>
          <w:bCs/>
          <w:noProof w:val="0"/>
          <w:sz w:val="24"/>
          <w:szCs w:val="24"/>
          <w:lang w:val="en-GB" w:eastAsia="ar-SA"/>
        </w:rPr>
        <w:t xml:space="preserve">(Deputy Director for Finance and Administration = one function in Spain) </w:t>
      </w:r>
    </w:p>
    <w:tbl>
      <w:tblPr>
        <w:tblStyle w:val="GridTable5Dark-Accent1"/>
        <w:tblW w:w="9805" w:type="dxa"/>
        <w:tblLayout w:type="fixed"/>
        <w:tblLook w:val="04A0" w:firstRow="1" w:lastRow="0" w:firstColumn="1" w:lastColumn="0" w:noHBand="0" w:noVBand="1"/>
      </w:tblPr>
      <w:tblGrid>
        <w:gridCol w:w="2202"/>
        <w:gridCol w:w="2203"/>
        <w:gridCol w:w="1890"/>
        <w:gridCol w:w="1890"/>
        <w:gridCol w:w="1620"/>
      </w:tblGrid>
      <w:tr w:rsidR="00EC0692" w14:paraId="2CAEF717" w14:textId="77777777" w:rsidTr="00683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59A5C42A" w14:textId="77777777" w:rsidR="00EC0692" w:rsidRDefault="00EC0692" w:rsidP="00683DB6">
            <w:pPr>
              <w:suppressAutoHyphens/>
              <w:overflowPunct/>
              <w:autoSpaceDE/>
              <w:autoSpaceDN/>
              <w:adjustRightInd/>
              <w:spacing w:before="120" w:after="120"/>
              <w:ind w:right="480"/>
              <w:jc w:val="center"/>
              <w:textAlignment w:val="auto"/>
              <w:rPr>
                <w:rFonts w:ascii="Arial" w:hAnsi="Arial" w:cs="Arial"/>
                <w:b w:val="0"/>
                <w:bCs w:val="0"/>
                <w:noProof w:val="0"/>
                <w:sz w:val="24"/>
                <w:szCs w:val="24"/>
                <w:lang w:val="en-GB" w:eastAsia="ar-SA"/>
              </w:rPr>
            </w:pPr>
          </w:p>
        </w:tc>
        <w:tc>
          <w:tcPr>
            <w:tcW w:w="2203" w:type="dxa"/>
          </w:tcPr>
          <w:p w14:paraId="47636E27"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Secondment</w:t>
            </w:r>
          </w:p>
        </w:tc>
        <w:tc>
          <w:tcPr>
            <w:tcW w:w="1890" w:type="dxa"/>
          </w:tcPr>
          <w:p w14:paraId="4C85A16A"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 xml:space="preserve">Locally Recruited </w:t>
            </w:r>
          </w:p>
          <w:p w14:paraId="3D8E31C8"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Status quo</w:t>
            </w:r>
          </w:p>
        </w:tc>
        <w:tc>
          <w:tcPr>
            <w:tcW w:w="1890" w:type="dxa"/>
          </w:tcPr>
          <w:p w14:paraId="13188A12"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Locally Recruited</w:t>
            </w:r>
          </w:p>
          <w:p w14:paraId="2F7581CC" w14:textId="77777777" w:rsidR="00EC0692" w:rsidRPr="00B532DA"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Cs w:val="0"/>
                <w:noProof w:val="0"/>
                <w:sz w:val="24"/>
                <w:szCs w:val="24"/>
                <w:lang w:val="en-GB" w:eastAsia="ar-SA"/>
              </w:rPr>
            </w:pPr>
            <w:r>
              <w:rPr>
                <w:rFonts w:ascii="Arial" w:hAnsi="Arial" w:cs="Arial"/>
                <w:bCs w:val="0"/>
                <w:noProof w:val="0"/>
                <w:sz w:val="24"/>
                <w:szCs w:val="24"/>
                <w:lang w:val="en-GB" w:eastAsia="ar-SA"/>
              </w:rPr>
              <w:t>Proposal</w:t>
            </w:r>
          </w:p>
        </w:tc>
        <w:tc>
          <w:tcPr>
            <w:tcW w:w="1620" w:type="dxa"/>
          </w:tcPr>
          <w:p w14:paraId="4A013DDC" w14:textId="77777777" w:rsidR="00EC0692" w:rsidRDefault="00EC0692" w:rsidP="00683DB6">
            <w:pPr>
              <w:suppressAutoHyphens/>
              <w:overflowPunct/>
              <w:autoSpaceDE/>
              <w:autoSpaceDN/>
              <w:adjustRightInd/>
              <w:spacing w:before="120" w:after="120"/>
              <w:ind w:right="480"/>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noProof w:val="0"/>
                <w:sz w:val="24"/>
                <w:szCs w:val="24"/>
                <w:lang w:val="en-GB" w:eastAsia="ar-SA"/>
              </w:rPr>
            </w:pPr>
            <w:r w:rsidRPr="000754CE">
              <w:rPr>
                <w:rFonts w:ascii="Arial" w:hAnsi="Arial" w:cs="Arial"/>
                <w:noProof w:val="0"/>
                <w:sz w:val="24"/>
                <w:szCs w:val="24"/>
                <w:lang w:val="en-GB" w:eastAsia="ar-SA"/>
              </w:rPr>
              <w:t>Diff column 2 and 3</w:t>
            </w:r>
          </w:p>
        </w:tc>
      </w:tr>
      <w:tr w:rsidR="00EC0692" w14:paraId="50FE2DB8"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4F4A02D9"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European Supplement</w:t>
            </w:r>
            <w:r>
              <w:rPr>
                <w:rStyle w:val="FootnoteReference"/>
                <w:rFonts w:ascii="Arial" w:hAnsi="Arial" w:cs="Arial"/>
                <w:bCs w:val="0"/>
                <w:noProof w:val="0"/>
                <w:sz w:val="24"/>
                <w:szCs w:val="24"/>
                <w:lang w:val="en-GB" w:eastAsia="ar-SA"/>
              </w:rPr>
              <w:footnoteReference w:id="32"/>
            </w:r>
          </w:p>
        </w:tc>
        <w:tc>
          <w:tcPr>
            <w:tcW w:w="2203" w:type="dxa"/>
          </w:tcPr>
          <w:p w14:paraId="655C2256"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48</w:t>
            </w:r>
            <w:r w:rsidRPr="00D366E3">
              <w:rPr>
                <w:rFonts w:ascii="Arial" w:hAnsi="Arial" w:cs="Arial"/>
                <w:bCs/>
                <w:noProof w:val="0"/>
                <w:sz w:val="24"/>
                <w:szCs w:val="24"/>
                <w:lang w:val="en-GB" w:eastAsia="ar-SA"/>
              </w:rPr>
              <w:t>.000</w:t>
            </w:r>
          </w:p>
        </w:tc>
        <w:tc>
          <w:tcPr>
            <w:tcW w:w="1890" w:type="dxa"/>
          </w:tcPr>
          <w:p w14:paraId="1A9E1F7A"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90" w:type="dxa"/>
          </w:tcPr>
          <w:p w14:paraId="3F2A43D1"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620" w:type="dxa"/>
          </w:tcPr>
          <w:p w14:paraId="5378811E"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35D4872D" w14:textId="77777777" w:rsidTr="00683DB6">
        <w:tc>
          <w:tcPr>
            <w:cnfStyle w:val="001000000000" w:firstRow="0" w:lastRow="0" w:firstColumn="1" w:lastColumn="0" w:oddVBand="0" w:evenVBand="0" w:oddHBand="0" w:evenHBand="0" w:firstRowFirstColumn="0" w:firstRowLastColumn="0" w:lastRowFirstColumn="0" w:lastRowLastColumn="0"/>
            <w:tcW w:w="2202" w:type="dxa"/>
          </w:tcPr>
          <w:p w14:paraId="422CD32C" w14:textId="77777777" w:rsidR="00EC0692" w:rsidRPr="000754CE" w:rsidRDefault="00EC0692" w:rsidP="00683DB6">
            <w:pPr>
              <w:suppressAutoHyphens/>
              <w:overflowPunct/>
              <w:autoSpaceDE/>
              <w:autoSpaceDN/>
              <w:adjustRightInd/>
              <w:spacing w:before="120" w:after="120"/>
              <w:ind w:right="480"/>
              <w:textAlignment w:val="auto"/>
              <w:rPr>
                <w:rFonts w:ascii="Arial" w:hAnsi="Arial" w:cs="Arial"/>
                <w:bCs w:val="0"/>
                <w:noProof w:val="0"/>
                <w:color w:val="auto"/>
                <w:sz w:val="24"/>
                <w:szCs w:val="24"/>
                <w:lang w:val="en-GB" w:eastAsia="ar-SA"/>
              </w:rPr>
            </w:pPr>
            <w:r w:rsidRPr="000754CE">
              <w:rPr>
                <w:rFonts w:ascii="Arial" w:hAnsi="Arial" w:cs="Arial"/>
                <w:bCs w:val="0"/>
                <w:noProof w:val="0"/>
                <w:sz w:val="24"/>
                <w:szCs w:val="24"/>
                <w:lang w:val="en-GB" w:eastAsia="ar-SA"/>
              </w:rPr>
              <w:t>Expatriation Allowance</w:t>
            </w:r>
            <w:r w:rsidRPr="000754CE">
              <w:rPr>
                <w:rStyle w:val="FootnoteReference"/>
                <w:rFonts w:ascii="Arial" w:hAnsi="Arial" w:cs="Arial"/>
                <w:bCs w:val="0"/>
                <w:noProof w:val="0"/>
                <w:sz w:val="24"/>
                <w:szCs w:val="24"/>
                <w:lang w:val="en-GB" w:eastAsia="ar-SA"/>
              </w:rPr>
              <w:footnoteReference w:id="33"/>
            </w:r>
          </w:p>
        </w:tc>
        <w:tc>
          <w:tcPr>
            <w:tcW w:w="2203" w:type="dxa"/>
          </w:tcPr>
          <w:p w14:paraId="4CAE04F8" w14:textId="77777777" w:rsidR="00EC0692" w:rsidRPr="000754CE"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90" w:type="dxa"/>
          </w:tcPr>
          <w:p w14:paraId="4B016A98" w14:textId="77777777" w:rsidR="00EC0692" w:rsidRPr="000754CE"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90" w:type="dxa"/>
          </w:tcPr>
          <w:p w14:paraId="10633485"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620" w:type="dxa"/>
          </w:tcPr>
          <w:p w14:paraId="48E289FD"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0FBC9FC2"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3552A223"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Gross salary</w:t>
            </w:r>
          </w:p>
        </w:tc>
        <w:tc>
          <w:tcPr>
            <w:tcW w:w="2203" w:type="dxa"/>
          </w:tcPr>
          <w:p w14:paraId="3E22FBEC"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90" w:type="dxa"/>
          </w:tcPr>
          <w:p w14:paraId="5F275317" w14:textId="77777777" w:rsidR="00EC0692" w:rsidRPr="0001675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highlight w:val="yellow"/>
                <w:lang w:val="en-GB" w:eastAsia="ar-SA"/>
              </w:rPr>
            </w:pPr>
            <w:r w:rsidRPr="00016753">
              <w:rPr>
                <w:rFonts w:ascii="Arial" w:hAnsi="Arial" w:cs="Arial"/>
                <w:bCs/>
                <w:noProof w:val="0"/>
                <w:sz w:val="24"/>
                <w:szCs w:val="24"/>
                <w:lang w:val="en-GB" w:eastAsia="ar-SA"/>
              </w:rPr>
              <w:t>94.270</w:t>
            </w:r>
            <w:r w:rsidRPr="00016753">
              <w:rPr>
                <w:rStyle w:val="FootnoteReference"/>
                <w:rFonts w:ascii="Arial" w:hAnsi="Arial" w:cs="Arial"/>
                <w:bCs/>
                <w:noProof w:val="0"/>
                <w:sz w:val="24"/>
                <w:szCs w:val="24"/>
                <w:lang w:val="en-GB" w:eastAsia="ar-SA"/>
              </w:rPr>
              <w:footnoteReference w:id="34"/>
            </w:r>
          </w:p>
        </w:tc>
        <w:tc>
          <w:tcPr>
            <w:tcW w:w="1890" w:type="dxa"/>
          </w:tcPr>
          <w:p w14:paraId="02AB88B4" w14:textId="77777777" w:rsidR="00EC0692" w:rsidRPr="0001675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101</w:t>
            </w:r>
            <w:r w:rsidRPr="00016753">
              <w:rPr>
                <w:rFonts w:ascii="Arial" w:hAnsi="Arial" w:cs="Arial"/>
                <w:bCs/>
                <w:noProof w:val="0"/>
                <w:sz w:val="24"/>
                <w:szCs w:val="24"/>
                <w:lang w:val="en-GB" w:eastAsia="ar-SA"/>
              </w:rPr>
              <w:t>.</w:t>
            </w:r>
            <w:r>
              <w:rPr>
                <w:rFonts w:ascii="Arial" w:hAnsi="Arial" w:cs="Arial"/>
                <w:bCs/>
                <w:noProof w:val="0"/>
                <w:sz w:val="24"/>
                <w:szCs w:val="24"/>
                <w:lang w:val="en-GB" w:eastAsia="ar-SA"/>
              </w:rPr>
              <w:t>5</w:t>
            </w:r>
            <w:r w:rsidRPr="00016753">
              <w:rPr>
                <w:rFonts w:ascii="Arial" w:hAnsi="Arial" w:cs="Arial"/>
                <w:bCs/>
                <w:noProof w:val="0"/>
                <w:sz w:val="24"/>
                <w:szCs w:val="24"/>
                <w:lang w:val="en-GB" w:eastAsia="ar-SA"/>
              </w:rPr>
              <w:t>00</w:t>
            </w:r>
            <w:r>
              <w:rPr>
                <w:rStyle w:val="FootnoteReference"/>
                <w:rFonts w:ascii="Arial" w:hAnsi="Arial" w:cs="Arial"/>
                <w:bCs/>
                <w:noProof w:val="0"/>
                <w:sz w:val="24"/>
                <w:szCs w:val="24"/>
                <w:lang w:val="en-GB" w:eastAsia="ar-SA"/>
              </w:rPr>
              <w:footnoteReference w:id="35"/>
            </w:r>
          </w:p>
        </w:tc>
        <w:tc>
          <w:tcPr>
            <w:tcW w:w="1620" w:type="dxa"/>
          </w:tcPr>
          <w:p w14:paraId="09A811B9"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785B6D94" w14:textId="77777777" w:rsidTr="00683DB6">
        <w:tc>
          <w:tcPr>
            <w:cnfStyle w:val="001000000000" w:firstRow="0" w:lastRow="0" w:firstColumn="1" w:lastColumn="0" w:oddVBand="0" w:evenVBand="0" w:oddHBand="0" w:evenHBand="0" w:firstRowFirstColumn="0" w:firstRowLastColumn="0" w:lastRowFirstColumn="0" w:lastRowLastColumn="0"/>
            <w:tcW w:w="2202" w:type="dxa"/>
          </w:tcPr>
          <w:p w14:paraId="52498CC3"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sidRPr="00016753">
              <w:rPr>
                <w:rFonts w:ascii="Arial" w:hAnsi="Arial" w:cs="Arial"/>
                <w:bCs w:val="0"/>
                <w:noProof w:val="0"/>
                <w:sz w:val="24"/>
                <w:szCs w:val="24"/>
                <w:lang w:val="en-GB" w:eastAsia="ar-SA"/>
              </w:rPr>
              <w:t>Social Charges</w:t>
            </w:r>
            <w:r>
              <w:rPr>
                <w:rFonts w:ascii="Arial" w:hAnsi="Arial" w:cs="Arial"/>
                <w:bCs w:val="0"/>
                <w:noProof w:val="0"/>
                <w:sz w:val="24"/>
                <w:szCs w:val="24"/>
                <w:lang w:val="en-GB" w:eastAsia="ar-SA"/>
              </w:rPr>
              <w:t xml:space="preserve"> (18,14%)</w:t>
            </w:r>
          </w:p>
        </w:tc>
        <w:tc>
          <w:tcPr>
            <w:tcW w:w="2203" w:type="dxa"/>
          </w:tcPr>
          <w:p w14:paraId="6AAA07BD"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w:t>
            </w:r>
          </w:p>
        </w:tc>
        <w:tc>
          <w:tcPr>
            <w:tcW w:w="1890" w:type="dxa"/>
          </w:tcPr>
          <w:p w14:paraId="17F7DF97" w14:textId="77777777" w:rsidR="00EC0692" w:rsidRPr="0001675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highlight w:val="yellow"/>
                <w:lang w:val="en-GB" w:eastAsia="ar-SA"/>
              </w:rPr>
            </w:pPr>
            <w:r w:rsidRPr="00016753">
              <w:rPr>
                <w:rFonts w:ascii="Arial" w:hAnsi="Arial" w:cs="Arial"/>
                <w:bCs/>
                <w:noProof w:val="0"/>
                <w:sz w:val="24"/>
                <w:szCs w:val="24"/>
                <w:lang w:val="en-GB" w:eastAsia="ar-SA"/>
              </w:rPr>
              <w:t>17.100</w:t>
            </w:r>
          </w:p>
        </w:tc>
        <w:tc>
          <w:tcPr>
            <w:tcW w:w="1890" w:type="dxa"/>
          </w:tcPr>
          <w:p w14:paraId="1B4955FC" w14:textId="77777777" w:rsidR="00EC0692" w:rsidRPr="0001675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18.412</w:t>
            </w:r>
          </w:p>
        </w:tc>
        <w:tc>
          <w:tcPr>
            <w:tcW w:w="1620" w:type="dxa"/>
          </w:tcPr>
          <w:p w14:paraId="67746BE0" w14:textId="77777777" w:rsidR="00EC0692" w:rsidRPr="008E180C"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highlight w:val="yellow"/>
                <w:lang w:val="en-GB" w:eastAsia="ar-SA"/>
              </w:rPr>
            </w:pPr>
          </w:p>
        </w:tc>
      </w:tr>
      <w:tr w:rsidR="00EC0692" w14:paraId="53ADC30A"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6687B49C"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Household allowance</w:t>
            </w:r>
          </w:p>
        </w:tc>
        <w:tc>
          <w:tcPr>
            <w:tcW w:w="2203" w:type="dxa"/>
          </w:tcPr>
          <w:p w14:paraId="7F28A999"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3.600</w:t>
            </w:r>
          </w:p>
        </w:tc>
        <w:tc>
          <w:tcPr>
            <w:tcW w:w="1890" w:type="dxa"/>
          </w:tcPr>
          <w:p w14:paraId="55FF461F" w14:textId="77777777" w:rsidR="00EC0692" w:rsidRPr="0001675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016753">
              <w:rPr>
                <w:rFonts w:ascii="Arial" w:hAnsi="Arial" w:cs="Arial"/>
                <w:bCs/>
                <w:noProof w:val="0"/>
                <w:sz w:val="24"/>
                <w:szCs w:val="24"/>
                <w:lang w:val="en-GB" w:eastAsia="ar-SA"/>
              </w:rPr>
              <w:t>Included in gross salary</w:t>
            </w:r>
          </w:p>
        </w:tc>
        <w:tc>
          <w:tcPr>
            <w:tcW w:w="1890" w:type="dxa"/>
          </w:tcPr>
          <w:p w14:paraId="3D31F0B3" w14:textId="77777777" w:rsidR="00EC0692" w:rsidRPr="0001675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016753">
              <w:rPr>
                <w:rFonts w:ascii="Arial" w:hAnsi="Arial" w:cs="Arial"/>
                <w:bCs/>
                <w:noProof w:val="0"/>
                <w:sz w:val="24"/>
                <w:szCs w:val="24"/>
                <w:lang w:val="en-GB" w:eastAsia="ar-SA"/>
              </w:rPr>
              <w:t>-</w:t>
            </w:r>
          </w:p>
        </w:tc>
        <w:tc>
          <w:tcPr>
            <w:tcW w:w="1620" w:type="dxa"/>
          </w:tcPr>
          <w:p w14:paraId="3FEBC9E9" w14:textId="77777777" w:rsidR="00EC0692"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p>
        </w:tc>
      </w:tr>
      <w:tr w:rsidR="00EC0692" w14:paraId="2FF3E813" w14:textId="77777777" w:rsidTr="00683DB6">
        <w:tc>
          <w:tcPr>
            <w:cnfStyle w:val="001000000000" w:firstRow="0" w:lastRow="0" w:firstColumn="1" w:lastColumn="0" w:oddVBand="0" w:evenVBand="0" w:oddHBand="0" w:evenHBand="0" w:firstRowFirstColumn="0" w:firstRowLastColumn="0" w:lastRowFirstColumn="0" w:lastRowLastColumn="0"/>
            <w:tcW w:w="2202" w:type="dxa"/>
          </w:tcPr>
          <w:p w14:paraId="4C2036D7"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Child allowance</w:t>
            </w:r>
          </w:p>
        </w:tc>
        <w:tc>
          <w:tcPr>
            <w:tcW w:w="2203" w:type="dxa"/>
          </w:tcPr>
          <w:p w14:paraId="0AE4B8A4" w14:textId="77777777" w:rsidR="00EC0692" w:rsidRPr="00D366E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5.016</w:t>
            </w:r>
          </w:p>
        </w:tc>
        <w:tc>
          <w:tcPr>
            <w:tcW w:w="1890" w:type="dxa"/>
          </w:tcPr>
          <w:p w14:paraId="038C1997" w14:textId="77777777" w:rsidR="00EC0692" w:rsidRPr="0001675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016753">
              <w:rPr>
                <w:rFonts w:ascii="Arial" w:hAnsi="Arial" w:cs="Arial"/>
                <w:bCs/>
                <w:noProof w:val="0"/>
                <w:sz w:val="24"/>
                <w:szCs w:val="24"/>
                <w:lang w:val="en-GB" w:eastAsia="ar-SA"/>
              </w:rPr>
              <w:t>Included in gross salary</w:t>
            </w:r>
          </w:p>
        </w:tc>
        <w:tc>
          <w:tcPr>
            <w:tcW w:w="1890" w:type="dxa"/>
          </w:tcPr>
          <w:p w14:paraId="30BE5733" w14:textId="77777777" w:rsidR="00EC0692" w:rsidRPr="0001675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016753">
              <w:rPr>
                <w:rFonts w:ascii="Arial" w:hAnsi="Arial" w:cs="Arial"/>
                <w:bCs/>
                <w:noProof w:val="0"/>
                <w:sz w:val="24"/>
                <w:szCs w:val="24"/>
                <w:lang w:val="en-GB" w:eastAsia="ar-SA"/>
              </w:rPr>
              <w:t>-</w:t>
            </w:r>
          </w:p>
        </w:tc>
        <w:tc>
          <w:tcPr>
            <w:tcW w:w="1620" w:type="dxa"/>
          </w:tcPr>
          <w:p w14:paraId="112412DA" w14:textId="77777777" w:rsidR="00EC069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p>
        </w:tc>
      </w:tr>
      <w:tr w:rsidR="00EC0692" w14:paraId="20667FCF" w14:textId="77777777" w:rsidTr="00683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3B1AE131" w14:textId="77777777" w:rsidR="00EC0692" w:rsidRPr="00B532DA"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total</w:t>
            </w:r>
          </w:p>
        </w:tc>
        <w:tc>
          <w:tcPr>
            <w:tcW w:w="2203" w:type="dxa"/>
          </w:tcPr>
          <w:p w14:paraId="113DE8CC" w14:textId="77777777" w:rsidR="00EC0692" w:rsidRPr="00D366E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Pr>
                <w:rFonts w:ascii="Arial" w:hAnsi="Arial" w:cs="Arial"/>
                <w:bCs/>
                <w:noProof w:val="0"/>
                <w:sz w:val="24"/>
                <w:szCs w:val="24"/>
                <w:lang w:val="en-GB" w:eastAsia="ar-SA"/>
              </w:rPr>
              <w:t>56.616</w:t>
            </w:r>
          </w:p>
        </w:tc>
        <w:tc>
          <w:tcPr>
            <w:tcW w:w="1890" w:type="dxa"/>
          </w:tcPr>
          <w:p w14:paraId="0F18A557" w14:textId="77777777" w:rsidR="00EC0692" w:rsidRPr="00016753"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016753">
              <w:rPr>
                <w:rFonts w:ascii="Arial" w:hAnsi="Arial" w:cs="Arial"/>
                <w:bCs/>
                <w:noProof w:val="0"/>
                <w:sz w:val="24"/>
                <w:szCs w:val="24"/>
                <w:lang w:val="en-GB" w:eastAsia="ar-SA"/>
              </w:rPr>
              <w:t>111.370</w:t>
            </w:r>
          </w:p>
        </w:tc>
        <w:tc>
          <w:tcPr>
            <w:tcW w:w="1890" w:type="dxa"/>
          </w:tcPr>
          <w:p w14:paraId="3F8BBC2B" w14:textId="77777777" w:rsidR="00EC0692" w:rsidRPr="003E54C6"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3E54C6">
              <w:rPr>
                <w:rFonts w:ascii="Arial" w:hAnsi="Arial" w:cs="Arial"/>
                <w:bCs/>
                <w:noProof w:val="0"/>
                <w:sz w:val="24"/>
                <w:szCs w:val="24"/>
                <w:lang w:val="en-GB" w:eastAsia="ar-SA"/>
              </w:rPr>
              <w:t>1</w:t>
            </w:r>
            <w:r>
              <w:rPr>
                <w:rFonts w:ascii="Arial" w:hAnsi="Arial" w:cs="Arial"/>
                <w:bCs/>
                <w:noProof w:val="0"/>
                <w:sz w:val="24"/>
                <w:szCs w:val="24"/>
                <w:lang w:val="en-GB" w:eastAsia="ar-SA"/>
              </w:rPr>
              <w:t>19.912</w:t>
            </w:r>
          </w:p>
        </w:tc>
        <w:tc>
          <w:tcPr>
            <w:tcW w:w="1620" w:type="dxa"/>
          </w:tcPr>
          <w:p w14:paraId="6EBE94FC" w14:textId="77777777" w:rsidR="00EC0692" w:rsidRPr="003E54C6" w:rsidRDefault="00EC0692" w:rsidP="00683DB6">
            <w:pPr>
              <w:suppressAutoHyphens/>
              <w:overflowPunct/>
              <w:autoSpaceDE/>
              <w:autoSpaceDN/>
              <w:adjustRightInd/>
              <w:spacing w:before="120" w:after="120"/>
              <w:ind w:right="480"/>
              <w:jc w:val="center"/>
              <w:textAlignment w:val="auto"/>
              <w:cnfStyle w:val="000000100000" w:firstRow="0" w:lastRow="0" w:firstColumn="0" w:lastColumn="0" w:oddVBand="0" w:evenVBand="0" w:oddHBand="1" w:evenHBand="0" w:firstRowFirstColumn="0" w:firstRowLastColumn="0" w:lastRowFirstColumn="0" w:lastRowLastColumn="0"/>
              <w:rPr>
                <w:rFonts w:ascii="Arial" w:hAnsi="Arial" w:cs="Arial"/>
                <w:bCs/>
                <w:noProof w:val="0"/>
                <w:sz w:val="24"/>
                <w:szCs w:val="24"/>
                <w:lang w:val="en-GB" w:eastAsia="ar-SA"/>
              </w:rPr>
            </w:pPr>
            <w:r w:rsidRPr="003E54C6">
              <w:rPr>
                <w:rFonts w:ascii="Arial" w:hAnsi="Arial" w:cs="Arial"/>
                <w:bCs/>
                <w:noProof w:val="0"/>
                <w:sz w:val="24"/>
                <w:szCs w:val="24"/>
                <w:lang w:val="en-GB" w:eastAsia="ar-SA"/>
              </w:rPr>
              <w:t>8.542</w:t>
            </w:r>
          </w:p>
        </w:tc>
      </w:tr>
      <w:tr w:rsidR="00EC0692" w14:paraId="7CB0FC9A" w14:textId="77777777" w:rsidTr="00683DB6">
        <w:tc>
          <w:tcPr>
            <w:cnfStyle w:val="001000000000" w:firstRow="0" w:lastRow="0" w:firstColumn="1" w:lastColumn="0" w:oddVBand="0" w:evenVBand="0" w:oddHBand="0" w:evenHBand="0" w:firstRowFirstColumn="0" w:firstRowLastColumn="0" w:lastRowFirstColumn="0" w:lastRowLastColumn="0"/>
            <w:tcW w:w="2202" w:type="dxa"/>
          </w:tcPr>
          <w:p w14:paraId="1741F035" w14:textId="77777777" w:rsidR="00EC0692" w:rsidRDefault="00EC0692" w:rsidP="00683DB6">
            <w:pPr>
              <w:suppressAutoHyphens/>
              <w:overflowPunct/>
              <w:autoSpaceDE/>
              <w:autoSpaceDN/>
              <w:adjustRightInd/>
              <w:spacing w:before="120" w:after="120"/>
              <w:ind w:right="480"/>
              <w:textAlignment w:val="auto"/>
              <w:rPr>
                <w:rFonts w:ascii="Arial" w:hAnsi="Arial" w:cs="Arial"/>
                <w:bCs w:val="0"/>
                <w:noProof w:val="0"/>
                <w:sz w:val="24"/>
                <w:szCs w:val="24"/>
                <w:lang w:val="en-GB" w:eastAsia="ar-SA"/>
              </w:rPr>
            </w:pPr>
            <w:r>
              <w:rPr>
                <w:rFonts w:ascii="Arial" w:hAnsi="Arial" w:cs="Arial"/>
                <w:bCs w:val="0"/>
                <w:noProof w:val="0"/>
                <w:sz w:val="24"/>
                <w:szCs w:val="24"/>
                <w:lang w:val="en-GB" w:eastAsia="ar-SA"/>
              </w:rPr>
              <w:t xml:space="preserve">Total x by 1 functions </w:t>
            </w:r>
          </w:p>
        </w:tc>
        <w:tc>
          <w:tcPr>
            <w:tcW w:w="2203" w:type="dxa"/>
          </w:tcPr>
          <w:p w14:paraId="57A8EA15" w14:textId="77777777" w:rsidR="00EC0692" w:rsidRPr="00F96E42"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highlight w:val="yellow"/>
                <w:lang w:val="en-GB" w:eastAsia="ar-SA"/>
              </w:rPr>
            </w:pPr>
            <w:r>
              <w:rPr>
                <w:rFonts w:ascii="Arial" w:hAnsi="Arial" w:cs="Arial"/>
                <w:bCs/>
                <w:noProof w:val="0"/>
                <w:sz w:val="24"/>
                <w:szCs w:val="24"/>
                <w:lang w:val="en-GB" w:eastAsia="ar-SA"/>
              </w:rPr>
              <w:t>56.616</w:t>
            </w:r>
            <w:r w:rsidRPr="00076552">
              <w:rPr>
                <w:rFonts w:ascii="Arial" w:hAnsi="Arial" w:cs="Arial"/>
                <w:bCs/>
                <w:noProof w:val="0"/>
                <w:sz w:val="24"/>
                <w:szCs w:val="24"/>
                <w:lang w:val="en-GB" w:eastAsia="ar-SA"/>
              </w:rPr>
              <w:t>6</w:t>
            </w:r>
          </w:p>
        </w:tc>
        <w:tc>
          <w:tcPr>
            <w:tcW w:w="1890" w:type="dxa"/>
          </w:tcPr>
          <w:p w14:paraId="062916C0" w14:textId="77777777" w:rsidR="00EC0692" w:rsidRPr="00016753"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016753">
              <w:rPr>
                <w:rFonts w:ascii="Arial" w:hAnsi="Arial" w:cs="Arial"/>
                <w:bCs/>
                <w:noProof w:val="0"/>
                <w:sz w:val="24"/>
                <w:szCs w:val="24"/>
                <w:lang w:val="en-GB" w:eastAsia="ar-SA"/>
              </w:rPr>
              <w:t>111.370</w:t>
            </w:r>
          </w:p>
        </w:tc>
        <w:tc>
          <w:tcPr>
            <w:tcW w:w="1890" w:type="dxa"/>
          </w:tcPr>
          <w:p w14:paraId="715A8589" w14:textId="77777777" w:rsidR="00EC0692" w:rsidRPr="003E54C6"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3E54C6">
              <w:rPr>
                <w:rFonts w:ascii="Arial" w:hAnsi="Arial" w:cs="Arial"/>
                <w:bCs/>
                <w:noProof w:val="0"/>
                <w:sz w:val="24"/>
                <w:szCs w:val="24"/>
                <w:lang w:val="en-GB" w:eastAsia="ar-SA"/>
              </w:rPr>
              <w:t>119.912</w:t>
            </w:r>
          </w:p>
        </w:tc>
        <w:tc>
          <w:tcPr>
            <w:tcW w:w="1620" w:type="dxa"/>
          </w:tcPr>
          <w:p w14:paraId="38C1C50B" w14:textId="77777777" w:rsidR="00EC0692" w:rsidRPr="003E54C6" w:rsidRDefault="00EC0692" w:rsidP="00683DB6">
            <w:pPr>
              <w:suppressAutoHyphens/>
              <w:overflowPunct/>
              <w:autoSpaceDE/>
              <w:autoSpaceDN/>
              <w:adjustRightInd/>
              <w:spacing w:before="120" w:after="120"/>
              <w:ind w:right="480"/>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bCs/>
                <w:noProof w:val="0"/>
                <w:sz w:val="24"/>
                <w:szCs w:val="24"/>
                <w:lang w:val="en-GB" w:eastAsia="ar-SA"/>
              </w:rPr>
            </w:pPr>
            <w:r w:rsidRPr="003E54C6">
              <w:rPr>
                <w:rFonts w:ascii="Arial" w:hAnsi="Arial" w:cs="Arial"/>
                <w:bCs/>
                <w:noProof w:val="0"/>
                <w:sz w:val="24"/>
                <w:szCs w:val="24"/>
                <w:lang w:val="en-GB" w:eastAsia="ar-SA"/>
              </w:rPr>
              <w:t>8.542</w:t>
            </w:r>
          </w:p>
        </w:tc>
      </w:tr>
    </w:tbl>
    <w:p w14:paraId="2CD79655"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p>
    <w:p w14:paraId="65AF146B" w14:textId="77777777" w:rsidR="00EC0692"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p>
    <w:p w14:paraId="08AF2909" w14:textId="77777777" w:rsidR="00EC0692" w:rsidRPr="00B532DA" w:rsidRDefault="00EC0692" w:rsidP="00EC0692">
      <w:pPr>
        <w:suppressAutoHyphens/>
        <w:overflowPunct/>
        <w:autoSpaceDE/>
        <w:autoSpaceDN/>
        <w:adjustRightInd/>
        <w:spacing w:before="120" w:after="120"/>
        <w:ind w:right="480"/>
        <w:jc w:val="center"/>
        <w:textAlignment w:val="auto"/>
        <w:rPr>
          <w:rFonts w:ascii="Arial" w:hAnsi="Arial" w:cs="Arial"/>
          <w:b/>
          <w:bCs/>
          <w:noProof w:val="0"/>
          <w:sz w:val="24"/>
          <w:szCs w:val="24"/>
          <w:lang w:val="en-GB" w:eastAsia="ar-SA"/>
        </w:rPr>
      </w:pPr>
    </w:p>
    <w:p w14:paraId="5DCF99C8" w14:textId="77777777" w:rsidR="00B768E9" w:rsidRPr="00B768E9" w:rsidRDefault="00B768E9" w:rsidP="00B41D37">
      <w:pPr>
        <w:overflowPunct/>
        <w:autoSpaceDE/>
        <w:autoSpaceDN/>
        <w:adjustRightInd/>
        <w:contextualSpacing/>
        <w:jc w:val="both"/>
        <w:textAlignment w:val="auto"/>
        <w:rPr>
          <w:rFonts w:ascii="Arial" w:eastAsia="Batang" w:hAnsi="Arial" w:cs="Arial"/>
          <w:sz w:val="24"/>
          <w:szCs w:val="24"/>
          <w:lang w:val="en-GB"/>
        </w:rPr>
      </w:pPr>
    </w:p>
    <w:sectPr w:rsidR="00B768E9" w:rsidRPr="00B768E9" w:rsidSect="00B41D37">
      <w:pgSz w:w="12240" w:h="15840" w:code="1"/>
      <w:pgMar w:top="1440" w:right="1440" w:bottom="567" w:left="1440" w:header="720" w:footer="720"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068CEC" w16cid:durableId="222DAAB1"/>
  <w16cid:commentId w16cid:paraId="77D194F9" w16cid:durableId="222DABD3"/>
  <w16cid:commentId w16cid:paraId="4306344D" w16cid:durableId="222DAF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3E911" w14:textId="77777777" w:rsidR="00D2432D" w:rsidRDefault="00D2432D">
      <w:r>
        <w:separator/>
      </w:r>
    </w:p>
  </w:endnote>
  <w:endnote w:type="continuationSeparator" w:id="0">
    <w:p w14:paraId="77A41924" w14:textId="77777777" w:rsidR="00D2432D" w:rsidRDefault="00D2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ahoma"/>
    <w:panose1 w:val="00000000000000000000"/>
    <w:charset w:val="00"/>
    <w:family w:val="roman"/>
    <w:notTrueType/>
    <w:pitch w:val="default"/>
    <w:sig w:usb0="00000203" w:usb1="00690054" w:usb2="0065006D" w:usb3="004E0073" w:csb0="00770065" w:csb1="006F0052"/>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39F7" w14:textId="4795FA14" w:rsidR="002910C2" w:rsidRPr="00BB6E73" w:rsidRDefault="002910C2" w:rsidP="00BB6E73">
    <w:pPr>
      <w:pStyle w:val="Footer"/>
      <w:pBdr>
        <w:top w:val="single" w:sz="4" w:space="1" w:color="auto"/>
      </w:pBdr>
      <w:tabs>
        <w:tab w:val="clear" w:pos="4536"/>
        <w:tab w:val="clear" w:pos="9072"/>
        <w:tab w:val="right" w:pos="9360"/>
      </w:tabs>
      <w:ind w:right="-29"/>
    </w:pPr>
    <w:r>
      <w:t>2020-02-D-31-en-2</w:t>
    </w:r>
    <w:r>
      <w:tab/>
    </w:r>
    <w:r>
      <w:rPr>
        <w:rStyle w:val="PageNumber"/>
      </w:rPr>
      <w:fldChar w:fldCharType="begin"/>
    </w:r>
    <w:r>
      <w:rPr>
        <w:rStyle w:val="PageNumber"/>
      </w:rPr>
      <w:instrText xml:space="preserve"> PAGE </w:instrText>
    </w:r>
    <w:r>
      <w:rPr>
        <w:rStyle w:val="PageNumber"/>
      </w:rPr>
      <w:fldChar w:fldCharType="separate"/>
    </w:r>
    <w:r w:rsidR="002F290C">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290C">
      <w:rPr>
        <w:rStyle w:val="PageNumber"/>
      </w:rPr>
      <w:t>58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A541A" w14:textId="265A7325" w:rsidR="002910C2" w:rsidRPr="00786AC9" w:rsidRDefault="002910C2" w:rsidP="00BB6E73">
    <w:pPr>
      <w:pStyle w:val="Footer"/>
      <w:pBdr>
        <w:top w:val="single" w:sz="4" w:space="1" w:color="auto"/>
      </w:pBdr>
      <w:tabs>
        <w:tab w:val="clear" w:pos="4536"/>
        <w:tab w:val="clear" w:pos="9072"/>
        <w:tab w:val="right" w:pos="9360"/>
      </w:tabs>
      <w:ind w:right="-29"/>
    </w:pPr>
    <w:r>
      <w:t>2020-02-D-31-en-2</w:t>
    </w:r>
    <w:r>
      <w:tab/>
    </w:r>
    <w:r>
      <w:rPr>
        <w:rStyle w:val="PageNumber"/>
      </w:rPr>
      <w:fldChar w:fldCharType="begin"/>
    </w:r>
    <w:r>
      <w:rPr>
        <w:rStyle w:val="PageNumber"/>
      </w:rPr>
      <w:instrText xml:space="preserve"> PAGE </w:instrText>
    </w:r>
    <w:r>
      <w:rPr>
        <w:rStyle w:val="PageNumber"/>
      </w:rPr>
      <w:fldChar w:fldCharType="separate"/>
    </w:r>
    <w:r w:rsidR="002F290C">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290C">
      <w:rPr>
        <w:rStyle w:val="PageNumber"/>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68770" w14:textId="77777777" w:rsidR="00D2432D" w:rsidRDefault="00D2432D">
      <w:r>
        <w:separator/>
      </w:r>
    </w:p>
  </w:footnote>
  <w:footnote w:type="continuationSeparator" w:id="0">
    <w:p w14:paraId="62A5C48D" w14:textId="77777777" w:rsidR="00D2432D" w:rsidRDefault="00D2432D">
      <w:r>
        <w:continuationSeparator/>
      </w:r>
    </w:p>
  </w:footnote>
  <w:footnote w:id="1">
    <w:p w14:paraId="1A4CDFE9" w14:textId="77777777" w:rsidR="002910C2" w:rsidRPr="006B4B70" w:rsidRDefault="002910C2" w:rsidP="00FC7DE4">
      <w:pPr>
        <w:pStyle w:val="FootnoteText"/>
      </w:pPr>
      <w:r>
        <w:rPr>
          <w:rStyle w:val="FootnoteReference"/>
        </w:rPr>
        <w:footnoteRef/>
      </w:r>
      <w:r>
        <w:t xml:space="preserve"> See document 2017-01-D-55-en-3.</w:t>
      </w:r>
    </w:p>
  </w:footnote>
  <w:footnote w:id="2">
    <w:p w14:paraId="1236AE9C" w14:textId="77777777" w:rsidR="002910C2" w:rsidRPr="00207291" w:rsidRDefault="002910C2" w:rsidP="00FC7DE4">
      <w:pPr>
        <w:pStyle w:val="FootnoteText"/>
      </w:pPr>
      <w:r>
        <w:rPr>
          <w:rStyle w:val="FootnoteReference"/>
        </w:rPr>
        <w:footnoteRef/>
      </w:r>
      <w:r>
        <w:t xml:space="preserve"> See document 2017-03-D-14-fr-1.</w:t>
      </w:r>
    </w:p>
  </w:footnote>
  <w:footnote w:id="3">
    <w:p w14:paraId="750E7576" w14:textId="77DFCC84" w:rsidR="002910C2" w:rsidRPr="00254AE0" w:rsidRDefault="002910C2">
      <w:pPr>
        <w:pStyle w:val="FootnoteText"/>
        <w:rPr>
          <w:lang w:val="en-US"/>
        </w:rPr>
      </w:pPr>
      <w:r>
        <w:rPr>
          <w:rStyle w:val="FootnoteReference"/>
        </w:rPr>
        <w:footnoteRef/>
      </w:r>
      <w:r w:rsidRPr="00254AE0">
        <w:rPr>
          <w:lang w:val="en-US"/>
        </w:rPr>
        <w:t xml:space="preserve"> </w:t>
      </w:r>
      <w:r>
        <w:rPr>
          <w:lang w:val="en-US"/>
        </w:rPr>
        <w:t>‘Managerial staff’ is for the moment only the ‘working title’, not meant to deny that DDF&amp;A are members of the ‘executive staff’ in accordance with Article 6 of the Regulations for Members of the Seconded Staff.</w:t>
      </w:r>
    </w:p>
  </w:footnote>
  <w:footnote w:id="4">
    <w:p w14:paraId="56D55CA7" w14:textId="659999F8" w:rsidR="002910C2" w:rsidRPr="009B36E8" w:rsidRDefault="002910C2">
      <w:pPr>
        <w:pStyle w:val="FootnoteText"/>
        <w:rPr>
          <w:lang w:val="en-US"/>
        </w:rPr>
      </w:pPr>
      <w:r>
        <w:rPr>
          <w:rStyle w:val="FootnoteReference"/>
        </w:rPr>
        <w:footnoteRef/>
      </w:r>
      <w:r w:rsidRPr="009B36E8">
        <w:rPr>
          <w:lang w:val="en-US"/>
        </w:rPr>
        <w:t xml:space="preserve"> Doc. 2018-08-D-8-en-1</w:t>
      </w:r>
      <w:r>
        <w:rPr>
          <w:lang w:val="en-US"/>
        </w:rPr>
        <w:t>.</w:t>
      </w:r>
    </w:p>
  </w:footnote>
  <w:footnote w:id="5">
    <w:p w14:paraId="52506588" w14:textId="2367B12F" w:rsidR="002910C2" w:rsidRPr="00080153" w:rsidRDefault="002910C2">
      <w:pPr>
        <w:pStyle w:val="FootnoteText"/>
        <w:rPr>
          <w:lang w:val="en-US"/>
        </w:rPr>
      </w:pPr>
      <w:r>
        <w:rPr>
          <w:rStyle w:val="FootnoteReference"/>
        </w:rPr>
        <w:footnoteRef/>
      </w:r>
      <w:r w:rsidRPr="00080153">
        <w:rPr>
          <w:lang w:val="en-US"/>
        </w:rPr>
        <w:t xml:space="preserve"> </w:t>
      </w:r>
      <w:r>
        <w:rPr>
          <w:lang w:val="en-US"/>
        </w:rPr>
        <w:t>The details will be established in detailed Implementing Rules in a second step.</w:t>
      </w:r>
    </w:p>
  </w:footnote>
  <w:footnote w:id="6">
    <w:p w14:paraId="3C8DF526" w14:textId="54C8DA69" w:rsidR="002910C2" w:rsidRPr="00C20890" w:rsidRDefault="002910C2">
      <w:pPr>
        <w:pStyle w:val="FootnoteText"/>
        <w:rPr>
          <w:lang w:val="en-US"/>
        </w:rPr>
      </w:pPr>
      <w:r>
        <w:rPr>
          <w:rStyle w:val="FootnoteReference"/>
        </w:rPr>
        <w:footnoteRef/>
      </w:r>
      <w:r w:rsidRPr="00C20890">
        <w:rPr>
          <w:lang w:val="en-US"/>
        </w:rPr>
        <w:t xml:space="preserve"> </w:t>
      </w:r>
      <w:r w:rsidRPr="00C20890">
        <w:rPr>
          <w:b/>
          <w:lang w:val="en-US"/>
        </w:rPr>
        <w:t>COM</w:t>
      </w:r>
      <w:r>
        <w:rPr>
          <w:lang w:val="en-US"/>
        </w:rPr>
        <w:t xml:space="preserve">: </w:t>
      </w:r>
      <w:r w:rsidRPr="00C20890">
        <w:rPr>
          <w:lang w:val="en-US"/>
        </w:rPr>
        <w:t>reservation.</w:t>
      </w:r>
    </w:p>
  </w:footnote>
  <w:footnote w:id="7">
    <w:p w14:paraId="10C00125" w14:textId="3C2A25EE" w:rsidR="002910C2" w:rsidRPr="008B73AF" w:rsidRDefault="002910C2" w:rsidP="00E328C8">
      <w:pPr>
        <w:pStyle w:val="FootnoteText"/>
        <w:rPr>
          <w:lang w:val="en-US"/>
        </w:rPr>
      </w:pPr>
      <w:r>
        <w:rPr>
          <w:rStyle w:val="FootnoteReference"/>
        </w:rPr>
        <w:footnoteRef/>
      </w:r>
      <w:r w:rsidRPr="008B73AF">
        <w:rPr>
          <w:lang w:val="en-US"/>
        </w:rPr>
        <w:t xml:space="preserve"> The AAS salary scale of Bergen needs to be corrected</w:t>
      </w:r>
      <w:r>
        <w:rPr>
          <w:lang w:val="en-US"/>
        </w:rPr>
        <w:t xml:space="preserve"> in the Board of Governors in April 2020.</w:t>
      </w:r>
    </w:p>
  </w:footnote>
  <w:footnote w:id="8">
    <w:p w14:paraId="42C601C8" w14:textId="77777777" w:rsidR="002910C2" w:rsidRPr="00C356D1" w:rsidRDefault="002910C2" w:rsidP="00EC0692">
      <w:pPr>
        <w:pStyle w:val="FootnoteText"/>
        <w:rPr>
          <w:lang w:val="en-US"/>
        </w:rPr>
      </w:pPr>
      <w:r>
        <w:rPr>
          <w:rStyle w:val="FootnoteReference"/>
        </w:rPr>
        <w:footnoteRef/>
      </w:r>
      <w:r w:rsidRPr="00C356D1">
        <w:rPr>
          <w:lang w:val="en-US"/>
        </w:rPr>
        <w:t xml:space="preserve"> </w:t>
      </w:r>
      <w:r>
        <w:rPr>
          <w:lang w:val="en-US"/>
        </w:rPr>
        <w:t>Assumption: Candidates from Belgium.</w:t>
      </w:r>
    </w:p>
  </w:footnote>
  <w:footnote w:id="9">
    <w:p w14:paraId="413F2262" w14:textId="77777777" w:rsidR="002910C2" w:rsidRPr="000D4105" w:rsidRDefault="002910C2" w:rsidP="00EC0692">
      <w:pPr>
        <w:pStyle w:val="FootnoteText"/>
        <w:rPr>
          <w:lang w:val="en-US"/>
        </w:rPr>
      </w:pPr>
      <w:r>
        <w:rPr>
          <w:rStyle w:val="FootnoteReference"/>
        </w:rPr>
        <w:footnoteRef/>
      </w:r>
      <w:r w:rsidRPr="000D4105">
        <w:rPr>
          <w:lang w:val="en-US"/>
        </w:rPr>
        <w:t xml:space="preserve"> </w:t>
      </w:r>
      <w:r>
        <w:rPr>
          <w:lang w:val="en-US"/>
        </w:rPr>
        <w:t>Assumption: no cases of entitlement of expatriation allowance.</w:t>
      </w:r>
    </w:p>
  </w:footnote>
  <w:footnote w:id="10">
    <w:p w14:paraId="2E16E371" w14:textId="77777777" w:rsidR="002910C2" w:rsidRPr="00737FA0" w:rsidRDefault="002910C2" w:rsidP="00EC0692">
      <w:pPr>
        <w:pStyle w:val="FootnoteText"/>
        <w:rPr>
          <w:lang w:val="en-US"/>
        </w:rPr>
      </w:pPr>
      <w:r>
        <w:rPr>
          <w:rStyle w:val="FootnoteReference"/>
        </w:rPr>
        <w:footnoteRef/>
      </w:r>
      <w:r w:rsidRPr="00737FA0">
        <w:rPr>
          <w:lang w:val="en-US"/>
        </w:rPr>
        <w:t xml:space="preserve"> </w:t>
      </w:r>
      <w:r>
        <w:rPr>
          <w:lang w:val="en-US"/>
        </w:rPr>
        <w:t>To arrive at a net salary of € 5.591.</w:t>
      </w:r>
    </w:p>
  </w:footnote>
  <w:footnote w:id="11">
    <w:p w14:paraId="3F2037B9" w14:textId="77777777" w:rsidR="002910C2" w:rsidRPr="00BE0C2E" w:rsidRDefault="002910C2" w:rsidP="00EC0692">
      <w:pPr>
        <w:pStyle w:val="FootnoteText"/>
        <w:rPr>
          <w:lang w:val="en-US"/>
        </w:rPr>
      </w:pPr>
      <w:r>
        <w:rPr>
          <w:rStyle w:val="FootnoteReference"/>
        </w:rPr>
        <w:footnoteRef/>
      </w:r>
      <w:r w:rsidRPr="00BE0C2E">
        <w:rPr>
          <w:lang w:val="en-US"/>
        </w:rPr>
        <w:t xml:space="preserve"> </w:t>
      </w:r>
      <w:r w:rsidRPr="00741EF5">
        <w:rPr>
          <w:lang w:val="en-US"/>
        </w:rPr>
        <w:t>€ 11.250 x 12,9</w:t>
      </w:r>
    </w:p>
  </w:footnote>
  <w:footnote w:id="12">
    <w:p w14:paraId="52068D99" w14:textId="77777777" w:rsidR="002910C2" w:rsidRPr="00C356D1" w:rsidRDefault="002910C2" w:rsidP="00EC0692">
      <w:pPr>
        <w:pStyle w:val="FootnoteText"/>
        <w:rPr>
          <w:lang w:val="en-US"/>
        </w:rPr>
      </w:pPr>
      <w:r>
        <w:rPr>
          <w:rStyle w:val="FootnoteReference"/>
        </w:rPr>
        <w:footnoteRef/>
      </w:r>
      <w:r w:rsidRPr="00C356D1">
        <w:rPr>
          <w:lang w:val="en-US"/>
        </w:rPr>
        <w:t xml:space="preserve"> </w:t>
      </w:r>
      <w:r>
        <w:rPr>
          <w:lang w:val="en-US"/>
        </w:rPr>
        <w:t>Average depending on nationality of the seconded staff member.</w:t>
      </w:r>
    </w:p>
  </w:footnote>
  <w:footnote w:id="13">
    <w:p w14:paraId="6072F4CE" w14:textId="77777777" w:rsidR="002910C2" w:rsidRPr="00741EF5" w:rsidRDefault="002910C2" w:rsidP="00EC0692">
      <w:pPr>
        <w:pStyle w:val="FootnoteText"/>
        <w:rPr>
          <w:lang w:val="en-US"/>
        </w:rPr>
      </w:pPr>
      <w:r>
        <w:rPr>
          <w:rStyle w:val="FootnoteReference"/>
        </w:rPr>
        <w:footnoteRef/>
      </w:r>
      <w:r w:rsidRPr="00741EF5">
        <w:rPr>
          <w:lang w:val="en-US"/>
        </w:rPr>
        <w:t xml:space="preserve"> Assumption: Candidates from </w:t>
      </w:r>
      <w:r>
        <w:rPr>
          <w:lang w:val="en-US"/>
        </w:rPr>
        <w:t>another Member State.</w:t>
      </w:r>
    </w:p>
  </w:footnote>
  <w:footnote w:id="14">
    <w:p w14:paraId="352674F4" w14:textId="77777777" w:rsidR="002910C2" w:rsidRPr="006F31F6" w:rsidRDefault="002910C2" w:rsidP="00EC0692">
      <w:pPr>
        <w:pStyle w:val="FootnoteText"/>
        <w:rPr>
          <w:lang w:val="en-US"/>
        </w:rPr>
      </w:pPr>
      <w:r>
        <w:rPr>
          <w:rStyle w:val="FootnoteReference"/>
        </w:rPr>
        <w:footnoteRef/>
      </w:r>
      <w:r w:rsidRPr="006F31F6">
        <w:rPr>
          <w:lang w:val="en-US"/>
        </w:rPr>
        <w:t xml:space="preserve"> </w:t>
      </w:r>
      <w:r>
        <w:rPr>
          <w:lang w:val="en-US"/>
        </w:rPr>
        <w:t>To arrive at a net salary of € 7.239.</w:t>
      </w:r>
    </w:p>
  </w:footnote>
  <w:footnote w:id="15">
    <w:p w14:paraId="1F61809F" w14:textId="77777777" w:rsidR="002910C2" w:rsidRPr="00556E0B" w:rsidRDefault="002910C2" w:rsidP="00EC0692">
      <w:pPr>
        <w:pStyle w:val="FootnoteText"/>
        <w:rPr>
          <w:lang w:val="en-US"/>
        </w:rPr>
      </w:pPr>
      <w:r>
        <w:rPr>
          <w:rStyle w:val="FootnoteReference"/>
        </w:rPr>
        <w:footnoteRef/>
      </w:r>
      <w:r w:rsidRPr="00556E0B">
        <w:rPr>
          <w:lang w:val="en-US"/>
        </w:rPr>
        <w:t xml:space="preserve"> </w:t>
      </w:r>
      <w:r>
        <w:rPr>
          <w:lang w:val="en-US"/>
        </w:rPr>
        <w:t>€ 13.050 x 12,9.</w:t>
      </w:r>
    </w:p>
  </w:footnote>
  <w:footnote w:id="16">
    <w:p w14:paraId="7A900E47" w14:textId="77777777" w:rsidR="002910C2" w:rsidRPr="00C356D1" w:rsidRDefault="002910C2" w:rsidP="00EC0692">
      <w:pPr>
        <w:pStyle w:val="FootnoteText"/>
        <w:rPr>
          <w:lang w:val="en-US"/>
        </w:rPr>
      </w:pPr>
      <w:r>
        <w:rPr>
          <w:rStyle w:val="FootnoteReference"/>
        </w:rPr>
        <w:footnoteRef/>
      </w:r>
      <w:r w:rsidRPr="00C356D1">
        <w:rPr>
          <w:lang w:val="en-US"/>
        </w:rPr>
        <w:t xml:space="preserve"> </w:t>
      </w:r>
      <w:r w:rsidRPr="00EB08F7">
        <w:rPr>
          <w:lang w:val="en-US"/>
        </w:rPr>
        <w:t>Ass</w:t>
      </w:r>
      <w:r>
        <w:rPr>
          <w:lang w:val="en-US"/>
        </w:rPr>
        <w:t>umption: Candidates from Germany</w:t>
      </w:r>
      <w:r w:rsidRPr="00EB08F7">
        <w:rPr>
          <w:lang w:val="en-US"/>
        </w:rPr>
        <w:t>.</w:t>
      </w:r>
    </w:p>
  </w:footnote>
  <w:footnote w:id="17">
    <w:p w14:paraId="0380B4AE" w14:textId="77777777" w:rsidR="002910C2" w:rsidRPr="00272E14" w:rsidRDefault="002910C2" w:rsidP="00EC0692">
      <w:pPr>
        <w:pStyle w:val="FootnoteText"/>
        <w:rPr>
          <w:lang w:val="en-US"/>
        </w:rPr>
      </w:pPr>
      <w:r>
        <w:rPr>
          <w:rStyle w:val="FootnoteReference"/>
        </w:rPr>
        <w:footnoteRef/>
      </w:r>
      <w:r w:rsidRPr="00272E14">
        <w:rPr>
          <w:lang w:val="en-US"/>
        </w:rPr>
        <w:t xml:space="preserve"> Assumption: no cases of entitlement of expatriation allowance</w:t>
      </w:r>
      <w:r>
        <w:rPr>
          <w:lang w:val="en-US"/>
        </w:rPr>
        <w:t>.</w:t>
      </w:r>
    </w:p>
  </w:footnote>
  <w:footnote w:id="18">
    <w:p w14:paraId="7BA0267D" w14:textId="77777777" w:rsidR="002910C2" w:rsidRPr="001A7AF1" w:rsidRDefault="002910C2" w:rsidP="00EC0692">
      <w:pPr>
        <w:pStyle w:val="FootnoteText"/>
        <w:rPr>
          <w:lang w:val="en-US"/>
        </w:rPr>
      </w:pPr>
      <w:r>
        <w:rPr>
          <w:rStyle w:val="FootnoteReference"/>
        </w:rPr>
        <w:footnoteRef/>
      </w:r>
      <w:r w:rsidRPr="001A7AF1">
        <w:rPr>
          <w:lang w:val="en-US"/>
        </w:rPr>
        <w:t xml:space="preserve"> </w:t>
      </w:r>
      <w:r>
        <w:rPr>
          <w:lang w:val="en-US"/>
        </w:rPr>
        <w:t>To arrive at a net salary of € 6.169 in Munich.</w:t>
      </w:r>
    </w:p>
  </w:footnote>
  <w:footnote w:id="19">
    <w:p w14:paraId="49F17ADA" w14:textId="77777777" w:rsidR="002910C2" w:rsidRPr="00EC5941" w:rsidRDefault="002910C2" w:rsidP="00EC0692">
      <w:pPr>
        <w:pStyle w:val="FootnoteText"/>
        <w:rPr>
          <w:lang w:val="en-US"/>
        </w:rPr>
      </w:pPr>
      <w:r>
        <w:rPr>
          <w:rStyle w:val="FootnoteReference"/>
        </w:rPr>
        <w:footnoteRef/>
      </w:r>
      <w:r w:rsidRPr="00EC5941">
        <w:rPr>
          <w:lang w:val="en-US"/>
        </w:rPr>
        <w:t xml:space="preserve"> </w:t>
      </w:r>
      <w:r>
        <w:rPr>
          <w:lang w:val="en-US"/>
        </w:rPr>
        <w:t>€ 9.750 x 12,9.</w:t>
      </w:r>
    </w:p>
  </w:footnote>
  <w:footnote w:id="20">
    <w:p w14:paraId="5002D755" w14:textId="77777777" w:rsidR="002910C2" w:rsidRPr="00C356D1" w:rsidRDefault="002910C2" w:rsidP="00EC0692">
      <w:pPr>
        <w:pStyle w:val="FootnoteText"/>
        <w:rPr>
          <w:lang w:val="en-US"/>
        </w:rPr>
      </w:pPr>
      <w:r>
        <w:rPr>
          <w:rStyle w:val="FootnoteReference"/>
        </w:rPr>
        <w:footnoteRef/>
      </w:r>
      <w:r w:rsidRPr="00C356D1">
        <w:rPr>
          <w:lang w:val="en-US"/>
        </w:rPr>
        <w:t xml:space="preserve"> </w:t>
      </w:r>
      <w:r>
        <w:rPr>
          <w:lang w:val="en-US"/>
        </w:rPr>
        <w:t>Average depending on nationality of the seconded staff member.</w:t>
      </w:r>
    </w:p>
  </w:footnote>
  <w:footnote w:id="21">
    <w:p w14:paraId="180BC56D" w14:textId="77777777" w:rsidR="002910C2" w:rsidRPr="002B575C" w:rsidRDefault="002910C2" w:rsidP="00EC0692">
      <w:pPr>
        <w:pStyle w:val="FootnoteText"/>
        <w:rPr>
          <w:lang w:val="en-US"/>
        </w:rPr>
      </w:pPr>
      <w:r>
        <w:rPr>
          <w:rStyle w:val="FootnoteReference"/>
        </w:rPr>
        <w:footnoteRef/>
      </w:r>
      <w:r w:rsidRPr="002B575C">
        <w:rPr>
          <w:lang w:val="en-US"/>
        </w:rPr>
        <w:t xml:space="preserve"> Assumption: Candidates from another Member State.</w:t>
      </w:r>
    </w:p>
  </w:footnote>
  <w:footnote w:id="22">
    <w:p w14:paraId="16A1AF81" w14:textId="77777777" w:rsidR="002910C2" w:rsidRPr="005F2294" w:rsidRDefault="002910C2" w:rsidP="00EC0692">
      <w:pPr>
        <w:pStyle w:val="FootnoteText"/>
        <w:rPr>
          <w:lang w:val="en-US"/>
        </w:rPr>
      </w:pPr>
      <w:r>
        <w:rPr>
          <w:rStyle w:val="FootnoteReference"/>
        </w:rPr>
        <w:footnoteRef/>
      </w:r>
      <w:r w:rsidRPr="005F2294">
        <w:rPr>
          <w:lang w:val="en-US"/>
        </w:rPr>
        <w:t xml:space="preserve"> </w:t>
      </w:r>
      <w:r>
        <w:rPr>
          <w:lang w:val="en-US"/>
        </w:rPr>
        <w:t>To arrive at a net salary of € 6.576.</w:t>
      </w:r>
    </w:p>
  </w:footnote>
  <w:footnote w:id="23">
    <w:p w14:paraId="53D6B796" w14:textId="77777777" w:rsidR="002910C2" w:rsidRPr="00845E30" w:rsidRDefault="002910C2" w:rsidP="00EC0692">
      <w:pPr>
        <w:pStyle w:val="FootnoteText"/>
        <w:rPr>
          <w:lang w:val="en-US"/>
        </w:rPr>
      </w:pPr>
      <w:r>
        <w:rPr>
          <w:rStyle w:val="FootnoteReference"/>
        </w:rPr>
        <w:footnoteRef/>
      </w:r>
      <w:r w:rsidRPr="00845E30">
        <w:rPr>
          <w:lang w:val="en-US"/>
        </w:rPr>
        <w:t xml:space="preserve"> </w:t>
      </w:r>
      <w:r>
        <w:rPr>
          <w:lang w:val="en-US"/>
        </w:rPr>
        <w:t>€ 10.750 x 13.</w:t>
      </w:r>
    </w:p>
  </w:footnote>
  <w:footnote w:id="24">
    <w:p w14:paraId="6F4DD985" w14:textId="77777777" w:rsidR="002910C2" w:rsidRPr="00C356D1" w:rsidRDefault="002910C2" w:rsidP="00EC0692">
      <w:pPr>
        <w:pStyle w:val="FootnoteText"/>
        <w:rPr>
          <w:lang w:val="en-US"/>
        </w:rPr>
      </w:pPr>
      <w:r>
        <w:rPr>
          <w:rStyle w:val="FootnoteReference"/>
        </w:rPr>
        <w:footnoteRef/>
      </w:r>
      <w:r w:rsidRPr="00C356D1">
        <w:rPr>
          <w:lang w:val="en-US"/>
        </w:rPr>
        <w:t xml:space="preserve"> </w:t>
      </w:r>
      <w:r>
        <w:rPr>
          <w:lang w:val="en-US"/>
        </w:rPr>
        <w:t>A</w:t>
      </w:r>
      <w:r w:rsidRPr="00DF7FAF">
        <w:rPr>
          <w:lang w:val="en-US"/>
        </w:rPr>
        <w:t xml:space="preserve"> Ass</w:t>
      </w:r>
      <w:r>
        <w:rPr>
          <w:lang w:val="en-US"/>
        </w:rPr>
        <w:t>umption: Candidates from Italy.</w:t>
      </w:r>
    </w:p>
  </w:footnote>
  <w:footnote w:id="25">
    <w:p w14:paraId="189EAFF7" w14:textId="77777777" w:rsidR="002910C2" w:rsidRPr="00780D39" w:rsidRDefault="002910C2" w:rsidP="00EC0692">
      <w:pPr>
        <w:pStyle w:val="FootnoteText"/>
        <w:rPr>
          <w:lang w:val="en-US"/>
        </w:rPr>
      </w:pPr>
      <w:r>
        <w:rPr>
          <w:rStyle w:val="FootnoteReference"/>
        </w:rPr>
        <w:footnoteRef/>
      </w:r>
      <w:r w:rsidRPr="00780D39">
        <w:rPr>
          <w:lang w:val="en-US"/>
        </w:rPr>
        <w:t xml:space="preserve"> </w:t>
      </w:r>
      <w:r>
        <w:rPr>
          <w:lang w:val="en-US"/>
        </w:rPr>
        <w:t>Assumption: no case</w:t>
      </w:r>
      <w:r w:rsidRPr="00780D39">
        <w:rPr>
          <w:lang w:val="en-US"/>
        </w:rPr>
        <w:t xml:space="preserve"> of entitlement of expatriation allowance.</w:t>
      </w:r>
    </w:p>
  </w:footnote>
  <w:footnote w:id="26">
    <w:p w14:paraId="1AD158E5" w14:textId="77777777" w:rsidR="002910C2" w:rsidRPr="004B2427" w:rsidRDefault="002910C2" w:rsidP="00EC0692">
      <w:pPr>
        <w:pStyle w:val="FootnoteText"/>
        <w:rPr>
          <w:lang w:val="en-US"/>
        </w:rPr>
      </w:pPr>
      <w:r>
        <w:rPr>
          <w:rStyle w:val="FootnoteReference"/>
        </w:rPr>
        <w:footnoteRef/>
      </w:r>
      <w:r w:rsidRPr="004B2427">
        <w:rPr>
          <w:lang w:val="en-US"/>
        </w:rPr>
        <w:t xml:space="preserve"> </w:t>
      </w:r>
      <w:r>
        <w:rPr>
          <w:lang w:val="en-US"/>
        </w:rPr>
        <w:t>To arrive at a net salary of € 5.029.</w:t>
      </w:r>
    </w:p>
  </w:footnote>
  <w:footnote w:id="27">
    <w:p w14:paraId="6C4C0B93" w14:textId="77777777" w:rsidR="002910C2" w:rsidRPr="00F26394" w:rsidRDefault="002910C2" w:rsidP="00EC0692">
      <w:pPr>
        <w:pStyle w:val="FootnoteText"/>
        <w:rPr>
          <w:lang w:val="en-US"/>
        </w:rPr>
      </w:pPr>
      <w:r w:rsidRPr="00306EC3">
        <w:rPr>
          <w:rStyle w:val="FootnoteReference"/>
        </w:rPr>
        <w:footnoteRef/>
      </w:r>
      <w:r w:rsidRPr="00306EC3">
        <w:rPr>
          <w:lang w:val="en-US"/>
        </w:rPr>
        <w:t xml:space="preserve"> € 8.750 x 13.</w:t>
      </w:r>
    </w:p>
  </w:footnote>
  <w:footnote w:id="28">
    <w:p w14:paraId="3C65040F" w14:textId="77777777" w:rsidR="002910C2" w:rsidRPr="00C356D1" w:rsidRDefault="002910C2" w:rsidP="00EC0692">
      <w:pPr>
        <w:pStyle w:val="FootnoteText"/>
        <w:rPr>
          <w:lang w:val="en-US"/>
        </w:rPr>
      </w:pPr>
      <w:r>
        <w:rPr>
          <w:rStyle w:val="FootnoteReference"/>
        </w:rPr>
        <w:footnoteRef/>
      </w:r>
      <w:r w:rsidRPr="00C356D1">
        <w:rPr>
          <w:lang w:val="en-US"/>
        </w:rPr>
        <w:t xml:space="preserve"> </w:t>
      </w:r>
      <w:r w:rsidRPr="00780D39">
        <w:rPr>
          <w:lang w:val="en-US"/>
        </w:rPr>
        <w:t>Assu</w:t>
      </w:r>
      <w:r>
        <w:rPr>
          <w:lang w:val="en-US"/>
        </w:rPr>
        <w:t>mption: Candidates from the Netherlands.</w:t>
      </w:r>
    </w:p>
  </w:footnote>
  <w:footnote w:id="29">
    <w:p w14:paraId="0A597E75" w14:textId="77777777" w:rsidR="002910C2" w:rsidRPr="00780D39" w:rsidRDefault="002910C2" w:rsidP="00EC0692">
      <w:pPr>
        <w:pStyle w:val="FootnoteText"/>
        <w:rPr>
          <w:lang w:val="en-US"/>
        </w:rPr>
      </w:pPr>
      <w:r>
        <w:rPr>
          <w:rStyle w:val="FootnoteReference"/>
        </w:rPr>
        <w:footnoteRef/>
      </w:r>
      <w:r w:rsidRPr="00780D39">
        <w:rPr>
          <w:lang w:val="en-US"/>
        </w:rPr>
        <w:t xml:space="preserve"> </w:t>
      </w:r>
      <w:r>
        <w:rPr>
          <w:lang w:val="en-US"/>
        </w:rPr>
        <w:t>Assumption: no case</w:t>
      </w:r>
      <w:r w:rsidRPr="00780D39">
        <w:rPr>
          <w:lang w:val="en-US"/>
        </w:rPr>
        <w:t xml:space="preserve"> of entitlement of expatriation allowance.</w:t>
      </w:r>
    </w:p>
  </w:footnote>
  <w:footnote w:id="30">
    <w:p w14:paraId="2654FB2A" w14:textId="77777777" w:rsidR="002910C2" w:rsidRPr="00DB3133" w:rsidRDefault="002910C2" w:rsidP="00EC0692">
      <w:pPr>
        <w:pStyle w:val="FootnoteText"/>
        <w:rPr>
          <w:lang w:val="en-US"/>
        </w:rPr>
      </w:pPr>
      <w:r>
        <w:rPr>
          <w:rStyle w:val="FootnoteReference"/>
        </w:rPr>
        <w:footnoteRef/>
      </w:r>
      <w:r w:rsidRPr="00DB3133">
        <w:rPr>
          <w:lang w:val="en-US"/>
        </w:rPr>
        <w:t xml:space="preserve"> </w:t>
      </w:r>
      <w:r>
        <w:rPr>
          <w:lang w:val="en-US"/>
        </w:rPr>
        <w:t>To arrive at a net salary of € 6.237.</w:t>
      </w:r>
    </w:p>
  </w:footnote>
  <w:footnote w:id="31">
    <w:p w14:paraId="253437A0" w14:textId="77777777" w:rsidR="002910C2" w:rsidRPr="00B4647A" w:rsidRDefault="002910C2" w:rsidP="00EC0692">
      <w:pPr>
        <w:pStyle w:val="FootnoteText"/>
        <w:rPr>
          <w:lang w:val="en-US"/>
        </w:rPr>
      </w:pPr>
      <w:r>
        <w:rPr>
          <w:rStyle w:val="FootnoteReference"/>
        </w:rPr>
        <w:footnoteRef/>
      </w:r>
      <w:r w:rsidRPr="00B4647A">
        <w:rPr>
          <w:lang w:val="en-US"/>
        </w:rPr>
        <w:t xml:space="preserve"> </w:t>
      </w:r>
      <w:r>
        <w:rPr>
          <w:lang w:val="en-US"/>
        </w:rPr>
        <w:t>€ 10.000 x 13.</w:t>
      </w:r>
    </w:p>
  </w:footnote>
  <w:footnote w:id="32">
    <w:p w14:paraId="5F46C5E5" w14:textId="77777777" w:rsidR="002910C2" w:rsidRPr="00C356D1" w:rsidRDefault="002910C2" w:rsidP="00EC0692">
      <w:pPr>
        <w:pStyle w:val="FootnoteText"/>
        <w:rPr>
          <w:lang w:val="en-US"/>
        </w:rPr>
      </w:pPr>
      <w:r>
        <w:rPr>
          <w:rStyle w:val="FootnoteReference"/>
        </w:rPr>
        <w:footnoteRef/>
      </w:r>
      <w:r w:rsidRPr="00C356D1">
        <w:rPr>
          <w:lang w:val="en-US"/>
        </w:rPr>
        <w:t xml:space="preserve"> </w:t>
      </w:r>
      <w:r>
        <w:rPr>
          <w:lang w:val="en-US"/>
        </w:rPr>
        <w:t>Assumption: candidate from Spain.</w:t>
      </w:r>
    </w:p>
  </w:footnote>
  <w:footnote w:id="33">
    <w:p w14:paraId="3922DB0D" w14:textId="5BE4BBB7" w:rsidR="002910C2" w:rsidRPr="00EB08F7" w:rsidRDefault="002910C2" w:rsidP="00EC0692">
      <w:pPr>
        <w:pStyle w:val="FootnoteText"/>
        <w:rPr>
          <w:lang w:val="en-US"/>
        </w:rPr>
      </w:pPr>
      <w:r>
        <w:rPr>
          <w:rStyle w:val="FootnoteReference"/>
        </w:rPr>
        <w:footnoteRef/>
      </w:r>
      <w:r w:rsidRPr="00EB08F7">
        <w:rPr>
          <w:lang w:val="en-US"/>
        </w:rPr>
        <w:t xml:space="preserve"> </w:t>
      </w:r>
      <w:r>
        <w:rPr>
          <w:lang w:val="en-US"/>
        </w:rPr>
        <w:t>Assumption: no case of entitlement to</w:t>
      </w:r>
      <w:r w:rsidRPr="00EB08F7">
        <w:rPr>
          <w:lang w:val="en-US"/>
        </w:rPr>
        <w:t xml:space="preserve"> expatriation allowance</w:t>
      </w:r>
      <w:r w:rsidR="001A5D0E">
        <w:rPr>
          <w:lang w:val="en-US"/>
        </w:rPr>
        <w:t>.</w:t>
      </w:r>
    </w:p>
  </w:footnote>
  <w:footnote w:id="34">
    <w:p w14:paraId="093A5B0A" w14:textId="77777777" w:rsidR="002910C2" w:rsidRPr="00076552" w:rsidRDefault="002910C2" w:rsidP="00EC0692">
      <w:pPr>
        <w:pStyle w:val="FootnoteText"/>
        <w:rPr>
          <w:lang w:val="en-US"/>
        </w:rPr>
      </w:pPr>
      <w:r>
        <w:rPr>
          <w:rStyle w:val="FootnoteReference"/>
        </w:rPr>
        <w:footnoteRef/>
      </w:r>
      <w:r w:rsidRPr="00076552">
        <w:rPr>
          <w:lang w:val="en-US"/>
        </w:rPr>
        <w:t xml:space="preserve"> </w:t>
      </w:r>
      <w:r>
        <w:rPr>
          <w:lang w:val="en-US"/>
        </w:rPr>
        <w:t>To arrive at a net salary of € 5.119.</w:t>
      </w:r>
    </w:p>
  </w:footnote>
  <w:footnote w:id="35">
    <w:p w14:paraId="1EC355E4" w14:textId="77777777" w:rsidR="002910C2" w:rsidRPr="003E54C6" w:rsidRDefault="002910C2" w:rsidP="00EC0692">
      <w:pPr>
        <w:pStyle w:val="FootnoteText"/>
        <w:rPr>
          <w:lang w:val="en-US"/>
        </w:rPr>
      </w:pPr>
      <w:r>
        <w:rPr>
          <w:rStyle w:val="FootnoteReference"/>
        </w:rPr>
        <w:footnoteRef/>
      </w:r>
      <w:r w:rsidRPr="003E54C6">
        <w:rPr>
          <w:lang w:val="en-US"/>
        </w:rPr>
        <w:t xml:space="preserve"> </w:t>
      </w:r>
      <w:r>
        <w:rPr>
          <w:lang w:val="en-US"/>
        </w:rPr>
        <w:t>€ 7.250 x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92DB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Outline"/>
    <w:lvl w:ilvl="0">
      <w:start w:val="1"/>
      <w:numFmt w:val="decimal"/>
      <w:lvlText w:val="%1."/>
      <w:lvlJc w:val="left"/>
      <w:pPr>
        <w:tabs>
          <w:tab w:val="num" w:pos="480"/>
        </w:tabs>
      </w:pPr>
      <w:rPr>
        <w:rFonts w:cs="Times New Roman"/>
      </w:rPr>
    </w:lvl>
    <w:lvl w:ilvl="1">
      <w:start w:val="1"/>
      <w:numFmt w:val="decimal"/>
      <w:lvlText w:val="%1.%2."/>
      <w:lvlJc w:val="left"/>
      <w:pPr>
        <w:tabs>
          <w:tab w:val="num" w:pos="1200"/>
        </w:tabs>
      </w:pPr>
      <w:rPr>
        <w:rFonts w:cs="Times New Roman"/>
      </w:rPr>
    </w:lvl>
    <w:lvl w:ilvl="2">
      <w:start w:val="1"/>
      <w:numFmt w:val="decimal"/>
      <w:lvlText w:val="%1.%2.%3."/>
      <w:lvlJc w:val="left"/>
      <w:pPr>
        <w:tabs>
          <w:tab w:val="num" w:pos="1920"/>
        </w:tabs>
      </w:pPr>
      <w:rPr>
        <w:rFonts w:cs="Times New Roman"/>
      </w:rPr>
    </w:lvl>
    <w:lvl w:ilvl="3">
      <w:start w:val="1"/>
      <w:numFmt w:val="decimal"/>
      <w:lvlText w:val="%1.%2.%3.%4."/>
      <w:lvlJc w:val="left"/>
      <w:pPr>
        <w:tabs>
          <w:tab w:val="num" w:pos="1920"/>
        </w:tabs>
      </w:pPr>
      <w:rPr>
        <w:rFonts w:cs="Times New Roman"/>
      </w:rPr>
    </w:lvl>
    <w:lvl w:ilvl="4">
      <w:start w:val="1"/>
      <w:numFmt w:val="decimal"/>
      <w:lvlText w:val="%1.%2.%3.%4.%5."/>
      <w:lvlJc w:val="left"/>
      <w:pPr>
        <w:tabs>
          <w:tab w:val="num" w:pos="1922"/>
        </w:tabs>
      </w:pPr>
      <w:rPr>
        <w:rFonts w:cs="Times New Roman"/>
      </w:rPr>
    </w:lvl>
    <w:lvl w:ilvl="5">
      <w:start w:val="1"/>
      <w:numFmt w:val="decimal"/>
      <w:lvlText w:val="%1.%2.%3.%4.%5.%6."/>
      <w:lvlJc w:val="left"/>
      <w:pPr>
        <w:tabs>
          <w:tab w:val="num" w:pos="1922"/>
        </w:tabs>
      </w:pPr>
      <w:rPr>
        <w:rFonts w:cs="Times New Roman"/>
      </w:rPr>
    </w:lvl>
    <w:lvl w:ilvl="6">
      <w:start w:val="1"/>
      <w:numFmt w:val="decimal"/>
      <w:lvlText w:val="%1.%2.%3.%4.%5.%6.%7."/>
      <w:lvlJc w:val="left"/>
      <w:pPr>
        <w:tabs>
          <w:tab w:val="num" w:pos="1922"/>
        </w:tabs>
      </w:pPr>
      <w:rPr>
        <w:rFonts w:cs="Times New Roman"/>
      </w:rPr>
    </w:lvl>
    <w:lvl w:ilvl="7">
      <w:start w:val="1"/>
      <w:numFmt w:val="decimal"/>
      <w:lvlText w:val="%1.%2.%3.%4.%5.%6.%7.%8."/>
      <w:lvlJc w:val="left"/>
      <w:pPr>
        <w:tabs>
          <w:tab w:val="num" w:pos="1922"/>
        </w:tabs>
      </w:pPr>
      <w:rPr>
        <w:rFonts w:cs="Times New Roman"/>
      </w:rPr>
    </w:lvl>
    <w:lvl w:ilvl="8">
      <w:start w:val="1"/>
      <w:numFmt w:val="decimal"/>
      <w:lvlText w:val="%1.%2.%3.%4.%5.%6.%7.%8.%9."/>
      <w:lvlJc w:val="left"/>
      <w:pPr>
        <w:tabs>
          <w:tab w:val="num" w:pos="1922"/>
        </w:tabs>
      </w:pPr>
      <w:rPr>
        <w:rFonts w:cs="Times New Roman"/>
      </w:rPr>
    </w:lvl>
  </w:abstractNum>
  <w:abstractNum w:abstractNumId="2" w15:restartNumberingAfterBreak="0">
    <w:nsid w:val="00C530CC"/>
    <w:multiLevelType w:val="hybridMultilevel"/>
    <w:tmpl w:val="70864CEE"/>
    <w:lvl w:ilvl="0" w:tplc="040C0003">
      <w:start w:val="1"/>
      <w:numFmt w:val="bullet"/>
      <w:lvlText w:val="o"/>
      <w:lvlJc w:val="left"/>
      <w:pPr>
        <w:tabs>
          <w:tab w:val="num" w:pos="1788"/>
        </w:tabs>
        <w:ind w:left="1788" w:hanging="360"/>
      </w:pPr>
      <w:rPr>
        <w:rFonts w:ascii="Courier New" w:hAnsi="Courier New" w:cs="Courier New" w:hint="default"/>
      </w:rPr>
    </w:lvl>
    <w:lvl w:ilvl="1" w:tplc="BD84EB4C">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0F15C50"/>
    <w:multiLevelType w:val="hybridMultilevel"/>
    <w:tmpl w:val="48DC84CC"/>
    <w:lvl w:ilvl="0" w:tplc="EFD08084">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F86554"/>
    <w:multiLevelType w:val="hybridMultilevel"/>
    <w:tmpl w:val="0428D1C4"/>
    <w:lvl w:ilvl="0" w:tplc="47142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A3855"/>
    <w:multiLevelType w:val="hybridMultilevel"/>
    <w:tmpl w:val="4CEC7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F1D37"/>
    <w:multiLevelType w:val="hybridMultilevel"/>
    <w:tmpl w:val="427CF012"/>
    <w:lvl w:ilvl="0" w:tplc="EFD0808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42753"/>
    <w:multiLevelType w:val="hybridMultilevel"/>
    <w:tmpl w:val="E19A6446"/>
    <w:lvl w:ilvl="0" w:tplc="4F282DCC">
      <w:start w:val="1"/>
      <w:numFmt w:val="decimal"/>
      <w:lvlText w:val="%1."/>
      <w:lvlJc w:val="left"/>
      <w:pPr>
        <w:tabs>
          <w:tab w:val="num" w:pos="360"/>
        </w:tabs>
        <w:ind w:left="360" w:hanging="360"/>
      </w:pPr>
      <w:rPr>
        <w:rFonts w:cs="Times New Roman"/>
      </w:rPr>
    </w:lvl>
    <w:lvl w:ilvl="1" w:tplc="6322AC52">
      <w:numFmt w:val="none"/>
      <w:lvlText w:val=""/>
      <w:lvlJc w:val="left"/>
      <w:pPr>
        <w:tabs>
          <w:tab w:val="num" w:pos="360"/>
        </w:tabs>
      </w:pPr>
      <w:rPr>
        <w:rFonts w:cs="Times New Roman"/>
      </w:rPr>
    </w:lvl>
    <w:lvl w:ilvl="2" w:tplc="3D1E31A2">
      <w:numFmt w:val="none"/>
      <w:lvlText w:val=""/>
      <w:lvlJc w:val="left"/>
      <w:pPr>
        <w:tabs>
          <w:tab w:val="num" w:pos="360"/>
        </w:tabs>
      </w:pPr>
      <w:rPr>
        <w:rFonts w:cs="Times New Roman"/>
      </w:rPr>
    </w:lvl>
    <w:lvl w:ilvl="3" w:tplc="7B8E5A1C">
      <w:numFmt w:val="none"/>
      <w:lvlText w:val=""/>
      <w:lvlJc w:val="left"/>
      <w:pPr>
        <w:tabs>
          <w:tab w:val="num" w:pos="360"/>
        </w:tabs>
      </w:pPr>
      <w:rPr>
        <w:rFonts w:cs="Times New Roman"/>
      </w:rPr>
    </w:lvl>
    <w:lvl w:ilvl="4" w:tplc="79EA944C">
      <w:numFmt w:val="none"/>
      <w:lvlText w:val=""/>
      <w:lvlJc w:val="left"/>
      <w:pPr>
        <w:tabs>
          <w:tab w:val="num" w:pos="360"/>
        </w:tabs>
      </w:pPr>
      <w:rPr>
        <w:rFonts w:cs="Times New Roman"/>
      </w:rPr>
    </w:lvl>
    <w:lvl w:ilvl="5" w:tplc="96D012EC">
      <w:numFmt w:val="none"/>
      <w:lvlText w:val=""/>
      <w:lvlJc w:val="left"/>
      <w:pPr>
        <w:tabs>
          <w:tab w:val="num" w:pos="360"/>
        </w:tabs>
      </w:pPr>
      <w:rPr>
        <w:rFonts w:cs="Times New Roman"/>
      </w:rPr>
    </w:lvl>
    <w:lvl w:ilvl="6" w:tplc="50785C0C">
      <w:numFmt w:val="none"/>
      <w:lvlText w:val=""/>
      <w:lvlJc w:val="left"/>
      <w:pPr>
        <w:tabs>
          <w:tab w:val="num" w:pos="360"/>
        </w:tabs>
      </w:pPr>
      <w:rPr>
        <w:rFonts w:cs="Times New Roman"/>
      </w:rPr>
    </w:lvl>
    <w:lvl w:ilvl="7" w:tplc="C26AD148">
      <w:numFmt w:val="none"/>
      <w:lvlText w:val=""/>
      <w:lvlJc w:val="left"/>
      <w:pPr>
        <w:tabs>
          <w:tab w:val="num" w:pos="360"/>
        </w:tabs>
      </w:pPr>
      <w:rPr>
        <w:rFonts w:cs="Times New Roman"/>
      </w:rPr>
    </w:lvl>
    <w:lvl w:ilvl="8" w:tplc="6C66DD28">
      <w:numFmt w:val="none"/>
      <w:lvlText w:val=""/>
      <w:lvlJc w:val="left"/>
      <w:pPr>
        <w:tabs>
          <w:tab w:val="num" w:pos="360"/>
        </w:tabs>
      </w:pPr>
      <w:rPr>
        <w:rFonts w:cs="Times New Roman"/>
      </w:rPr>
    </w:lvl>
  </w:abstractNum>
  <w:abstractNum w:abstractNumId="8" w15:restartNumberingAfterBreak="0">
    <w:nsid w:val="13294DBB"/>
    <w:multiLevelType w:val="hybridMultilevel"/>
    <w:tmpl w:val="FDA8BD48"/>
    <w:lvl w:ilvl="0" w:tplc="149E4C84">
      <w:start w:val="1"/>
      <w:numFmt w:val="upperRoman"/>
      <w:lvlText w:val="%1."/>
      <w:lvlJc w:val="right"/>
      <w:pPr>
        <w:tabs>
          <w:tab w:val="num" w:pos="180"/>
        </w:tabs>
        <w:ind w:left="180" w:hanging="180"/>
      </w:pPr>
      <w:rPr>
        <w:rFonts w:cs="Times New Roman"/>
        <w:color w:val="auto"/>
      </w:rPr>
    </w:lvl>
    <w:lvl w:ilvl="1" w:tplc="040C0019">
      <w:start w:val="1"/>
      <w:numFmt w:val="lowerLetter"/>
      <w:lvlText w:val="%2."/>
      <w:lvlJc w:val="left"/>
      <w:pPr>
        <w:tabs>
          <w:tab w:val="num" w:pos="900"/>
        </w:tabs>
        <w:ind w:left="900" w:hanging="360"/>
      </w:pPr>
      <w:rPr>
        <w:rFonts w:cs="Times New Roman"/>
      </w:rPr>
    </w:lvl>
    <w:lvl w:ilvl="2" w:tplc="040C0013">
      <w:start w:val="1"/>
      <w:numFmt w:val="upperRoman"/>
      <w:lvlText w:val="%3."/>
      <w:lvlJc w:val="right"/>
      <w:pPr>
        <w:tabs>
          <w:tab w:val="num" w:pos="1620"/>
        </w:tabs>
        <w:ind w:left="1620" w:hanging="180"/>
      </w:pPr>
      <w:rPr>
        <w:rFonts w:cs="Times New Roman"/>
      </w:rPr>
    </w:lvl>
    <w:lvl w:ilvl="3" w:tplc="040C000F">
      <w:start w:val="1"/>
      <w:numFmt w:val="decimal"/>
      <w:lvlText w:val="%4."/>
      <w:lvlJc w:val="left"/>
      <w:pPr>
        <w:tabs>
          <w:tab w:val="num" w:pos="2340"/>
        </w:tabs>
        <w:ind w:left="2340" w:hanging="360"/>
      </w:pPr>
      <w:rPr>
        <w:rFonts w:cs="Times New Roman"/>
      </w:rPr>
    </w:lvl>
    <w:lvl w:ilvl="4" w:tplc="040C0019">
      <w:start w:val="1"/>
      <w:numFmt w:val="lowerLetter"/>
      <w:lvlText w:val="%5."/>
      <w:lvlJc w:val="left"/>
      <w:pPr>
        <w:tabs>
          <w:tab w:val="num" w:pos="3060"/>
        </w:tabs>
        <w:ind w:left="3060" w:hanging="360"/>
      </w:pPr>
      <w:rPr>
        <w:rFonts w:cs="Times New Roman"/>
      </w:rPr>
    </w:lvl>
    <w:lvl w:ilvl="5" w:tplc="040C001B">
      <w:start w:val="1"/>
      <w:numFmt w:val="lowerRoman"/>
      <w:lvlText w:val="%6."/>
      <w:lvlJc w:val="right"/>
      <w:pPr>
        <w:tabs>
          <w:tab w:val="num" w:pos="3780"/>
        </w:tabs>
        <w:ind w:left="3780" w:hanging="180"/>
      </w:pPr>
      <w:rPr>
        <w:rFonts w:cs="Times New Roman"/>
      </w:rPr>
    </w:lvl>
    <w:lvl w:ilvl="6" w:tplc="040C000F">
      <w:start w:val="1"/>
      <w:numFmt w:val="decimal"/>
      <w:lvlText w:val="%7."/>
      <w:lvlJc w:val="left"/>
      <w:pPr>
        <w:tabs>
          <w:tab w:val="num" w:pos="4500"/>
        </w:tabs>
        <w:ind w:left="4500" w:hanging="360"/>
      </w:pPr>
      <w:rPr>
        <w:rFonts w:cs="Times New Roman"/>
      </w:rPr>
    </w:lvl>
    <w:lvl w:ilvl="7" w:tplc="040C0019">
      <w:start w:val="1"/>
      <w:numFmt w:val="lowerLetter"/>
      <w:lvlText w:val="%8."/>
      <w:lvlJc w:val="left"/>
      <w:pPr>
        <w:tabs>
          <w:tab w:val="num" w:pos="5220"/>
        </w:tabs>
        <w:ind w:left="5220" w:hanging="360"/>
      </w:pPr>
      <w:rPr>
        <w:rFonts w:cs="Times New Roman"/>
      </w:rPr>
    </w:lvl>
    <w:lvl w:ilvl="8" w:tplc="040C001B">
      <w:start w:val="1"/>
      <w:numFmt w:val="lowerRoman"/>
      <w:lvlText w:val="%9."/>
      <w:lvlJc w:val="right"/>
      <w:pPr>
        <w:tabs>
          <w:tab w:val="num" w:pos="5940"/>
        </w:tabs>
        <w:ind w:left="5940" w:hanging="180"/>
      </w:pPr>
      <w:rPr>
        <w:rFonts w:cs="Times New Roman"/>
      </w:rPr>
    </w:lvl>
  </w:abstractNum>
  <w:abstractNum w:abstractNumId="9" w15:restartNumberingAfterBreak="0">
    <w:nsid w:val="15602743"/>
    <w:multiLevelType w:val="hybridMultilevel"/>
    <w:tmpl w:val="8CC60E78"/>
    <w:lvl w:ilvl="0" w:tplc="EFD08084">
      <w:numFmt w:val="bullet"/>
      <w:lvlText w:val="-"/>
      <w:lvlJc w:val="left"/>
      <w:pPr>
        <w:tabs>
          <w:tab w:val="num" w:pos="720"/>
        </w:tabs>
        <w:ind w:left="720" w:hanging="360"/>
      </w:pPr>
      <w:rPr>
        <w:rFonts w:ascii="Times New Roman" w:eastAsia="Times New Roman" w:hAnsi="Times New Roman" w:hint="default"/>
      </w:rPr>
    </w:lvl>
    <w:lvl w:ilvl="1" w:tplc="5298EF32">
      <w:start w:val="1"/>
      <w:numFmt w:val="lowerLetter"/>
      <w:lvlText w:val="%2)"/>
      <w:lvlJc w:val="left"/>
      <w:pPr>
        <w:tabs>
          <w:tab w:val="num" w:pos="1440"/>
        </w:tabs>
        <w:ind w:left="1440" w:hanging="360"/>
      </w:pPr>
      <w:rPr>
        <w:rFonts w:cs="Times New Roman" w:hint="default"/>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0" w15:restartNumberingAfterBreak="0">
    <w:nsid w:val="15D54486"/>
    <w:multiLevelType w:val="hybridMultilevel"/>
    <w:tmpl w:val="E4F89C04"/>
    <w:lvl w:ilvl="0" w:tplc="8F9AB4A2">
      <w:start w:val="4"/>
      <w:numFmt w:val="bullet"/>
      <w:lvlText w:val="-"/>
      <w:lvlJc w:val="left"/>
      <w:pPr>
        <w:tabs>
          <w:tab w:val="num" w:pos="1068"/>
        </w:tabs>
        <w:ind w:left="1068" w:hanging="360"/>
      </w:pPr>
      <w:rPr>
        <w:rFonts w:ascii="Arial" w:eastAsia="Times New Roman" w:hAnsi="Arial" w:cs="Arial" w:hint="default"/>
      </w:rPr>
    </w:lvl>
    <w:lvl w:ilvl="1" w:tplc="BD84EB4C">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B373C6E"/>
    <w:multiLevelType w:val="hybridMultilevel"/>
    <w:tmpl w:val="1C96FF28"/>
    <w:lvl w:ilvl="0" w:tplc="B9F47716">
      <w:start w:val="1"/>
      <w:numFmt w:val="bullet"/>
      <w:lvlText w:val="-"/>
      <w:lvlJc w:val="left"/>
      <w:pPr>
        <w:ind w:left="218" w:hanging="360"/>
      </w:pPr>
      <w:rPr>
        <w:rFonts w:ascii="Calibri" w:eastAsia="Times New Roman" w:hAnsi="Calibri" w:cs="Times New Roman" w:hint="default"/>
      </w:rPr>
    </w:lvl>
    <w:lvl w:ilvl="1" w:tplc="080C0003">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12" w15:restartNumberingAfterBreak="0">
    <w:nsid w:val="218A5A0D"/>
    <w:multiLevelType w:val="hybridMultilevel"/>
    <w:tmpl w:val="99BC3DF0"/>
    <w:lvl w:ilvl="0" w:tplc="67AA785E">
      <w:start w:val="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D77460"/>
    <w:multiLevelType w:val="hybridMultilevel"/>
    <w:tmpl w:val="CD8C2666"/>
    <w:lvl w:ilvl="0" w:tplc="EFD08084">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14" w15:restartNumberingAfterBreak="0">
    <w:nsid w:val="26512EA1"/>
    <w:multiLevelType w:val="hybridMultilevel"/>
    <w:tmpl w:val="1C2E5FD6"/>
    <w:lvl w:ilvl="0" w:tplc="EFD0808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AD3B3E"/>
    <w:multiLevelType w:val="hybridMultilevel"/>
    <w:tmpl w:val="EF1833FA"/>
    <w:lvl w:ilvl="0" w:tplc="0628895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CE2F7F"/>
    <w:multiLevelType w:val="hybridMultilevel"/>
    <w:tmpl w:val="C9984A68"/>
    <w:lvl w:ilvl="0" w:tplc="F9C0FF46">
      <w:numFmt w:val="bullet"/>
      <w:lvlText w:val="-"/>
      <w:lvlJc w:val="left"/>
      <w:pPr>
        <w:tabs>
          <w:tab w:val="num" w:pos="720"/>
        </w:tabs>
        <w:ind w:left="720" w:hanging="360"/>
      </w:pPr>
      <w:rPr>
        <w:rFonts w:ascii="Arial" w:eastAsia="Times New Roman" w:hAnsi="Arial" w:hint="default"/>
      </w:rPr>
    </w:lvl>
    <w:lvl w:ilvl="1" w:tplc="080C0003">
      <w:start w:val="1"/>
      <w:numFmt w:val="bullet"/>
      <w:lvlText w:val="o"/>
      <w:lvlJc w:val="left"/>
      <w:pPr>
        <w:tabs>
          <w:tab w:val="num" w:pos="1440"/>
        </w:tabs>
        <w:ind w:left="1440" w:hanging="360"/>
      </w:pPr>
      <w:rPr>
        <w:rFonts w:ascii="Courier New" w:hAnsi="Courier New"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hint="default"/>
      </w:rPr>
    </w:lvl>
    <w:lvl w:ilvl="8" w:tplc="08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80529"/>
    <w:multiLevelType w:val="hybridMultilevel"/>
    <w:tmpl w:val="4F165E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73B9E"/>
    <w:multiLevelType w:val="hybridMultilevel"/>
    <w:tmpl w:val="482297F4"/>
    <w:lvl w:ilvl="0" w:tplc="C2F6CC76">
      <w:start w:val="1"/>
      <w:numFmt w:val="low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9" w15:restartNumberingAfterBreak="0">
    <w:nsid w:val="4076275B"/>
    <w:multiLevelType w:val="hybridMultilevel"/>
    <w:tmpl w:val="F0D4AE54"/>
    <w:lvl w:ilvl="0" w:tplc="040C000F">
      <w:start w:val="1"/>
      <w:numFmt w:val="decimal"/>
      <w:lvlText w:val="%1."/>
      <w:lvlJc w:val="left"/>
      <w:pPr>
        <w:tabs>
          <w:tab w:val="num" w:pos="360"/>
        </w:tabs>
        <w:ind w:left="360" w:hanging="360"/>
      </w:pPr>
      <w:rPr>
        <w:rFonts w:cs="Times New Roman"/>
      </w:rPr>
    </w:lvl>
    <w:lvl w:ilvl="1" w:tplc="040C0013">
      <w:start w:val="1"/>
      <w:numFmt w:val="upperRoman"/>
      <w:lvlText w:val="%2."/>
      <w:lvlJc w:val="right"/>
      <w:pPr>
        <w:tabs>
          <w:tab w:val="num" w:pos="900"/>
        </w:tabs>
        <w:ind w:left="900" w:hanging="18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0" w15:restartNumberingAfterBreak="0">
    <w:nsid w:val="413674BB"/>
    <w:multiLevelType w:val="hybridMultilevel"/>
    <w:tmpl w:val="2D86D898"/>
    <w:lvl w:ilvl="0" w:tplc="556EDEA6">
      <w:start w:val="1"/>
      <w:numFmt w:val="decimal"/>
      <w:lvlText w:val="%1."/>
      <w:lvlJc w:val="left"/>
      <w:pPr>
        <w:ind w:left="-633" w:hanging="360"/>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21" w15:restartNumberingAfterBreak="0">
    <w:nsid w:val="47CD4D25"/>
    <w:multiLevelType w:val="hybridMultilevel"/>
    <w:tmpl w:val="F8D6F2D6"/>
    <w:lvl w:ilvl="0" w:tplc="040C000F">
      <w:start w:val="1"/>
      <w:numFmt w:val="decimal"/>
      <w:lvlText w:val="%1."/>
      <w:lvlJc w:val="left"/>
      <w:pPr>
        <w:tabs>
          <w:tab w:val="num" w:pos="360"/>
        </w:tabs>
        <w:ind w:left="36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2" w15:restartNumberingAfterBreak="0">
    <w:nsid w:val="4CD84C61"/>
    <w:multiLevelType w:val="hybridMultilevel"/>
    <w:tmpl w:val="B874B1A6"/>
    <w:lvl w:ilvl="0" w:tplc="F9C0FF46">
      <w:numFmt w:val="bullet"/>
      <w:lvlText w:val="-"/>
      <w:lvlJc w:val="left"/>
      <w:pPr>
        <w:ind w:left="786" w:hanging="360"/>
      </w:pPr>
      <w:rPr>
        <w:rFonts w:ascii="Arial" w:eastAsia="Times New Roman" w:hAnsi="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4E7E6F19"/>
    <w:multiLevelType w:val="hybridMultilevel"/>
    <w:tmpl w:val="B23AFB08"/>
    <w:lvl w:ilvl="0" w:tplc="040C0003">
      <w:start w:val="1"/>
      <w:numFmt w:val="bullet"/>
      <w:lvlText w:val="o"/>
      <w:lvlJc w:val="left"/>
      <w:pPr>
        <w:tabs>
          <w:tab w:val="num" w:pos="1788"/>
        </w:tabs>
        <w:ind w:left="1788" w:hanging="360"/>
      </w:pPr>
      <w:rPr>
        <w:rFonts w:ascii="Courier New" w:hAnsi="Courier New" w:cs="Courier New" w:hint="default"/>
      </w:rPr>
    </w:lvl>
    <w:lvl w:ilvl="1" w:tplc="BD84EB4C">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E862493"/>
    <w:multiLevelType w:val="hybridMultilevel"/>
    <w:tmpl w:val="B630E06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4F2C1AF4"/>
    <w:multiLevelType w:val="hybridMultilevel"/>
    <w:tmpl w:val="7208124A"/>
    <w:lvl w:ilvl="0" w:tplc="8F9AB4A2">
      <w:start w:val="4"/>
      <w:numFmt w:val="bullet"/>
      <w:lvlText w:val="-"/>
      <w:lvlJc w:val="left"/>
      <w:pPr>
        <w:tabs>
          <w:tab w:val="num" w:pos="1068"/>
        </w:tabs>
        <w:ind w:left="1068" w:hanging="360"/>
      </w:pPr>
      <w:rPr>
        <w:rFonts w:ascii="Arial" w:eastAsia="Times New Roman" w:hAnsi="Arial" w:cs="Aria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17B3097"/>
    <w:multiLevelType w:val="hybridMultilevel"/>
    <w:tmpl w:val="7C4CE508"/>
    <w:lvl w:ilvl="0" w:tplc="040C0003">
      <w:start w:val="1"/>
      <w:numFmt w:val="bullet"/>
      <w:lvlText w:val="o"/>
      <w:lvlJc w:val="left"/>
      <w:pPr>
        <w:tabs>
          <w:tab w:val="num" w:pos="1788"/>
        </w:tabs>
        <w:ind w:left="1788" w:hanging="360"/>
      </w:pPr>
      <w:rPr>
        <w:rFonts w:ascii="Courier New" w:hAnsi="Courier New" w:cs="Courier New" w:hint="default"/>
      </w:rPr>
    </w:lvl>
    <w:lvl w:ilvl="1" w:tplc="BD84EB4C">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5FC7C12"/>
    <w:multiLevelType w:val="multilevel"/>
    <w:tmpl w:val="D7963C2A"/>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56415158"/>
    <w:multiLevelType w:val="hybridMultilevel"/>
    <w:tmpl w:val="334AEE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7C1A36"/>
    <w:multiLevelType w:val="hybridMultilevel"/>
    <w:tmpl w:val="7AC6A414"/>
    <w:lvl w:ilvl="0" w:tplc="EFD0808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5F4DCA"/>
    <w:multiLevelType w:val="hybridMultilevel"/>
    <w:tmpl w:val="021E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557EE"/>
    <w:multiLevelType w:val="hybridMultilevel"/>
    <w:tmpl w:val="ED4C004C"/>
    <w:lvl w:ilvl="0" w:tplc="B7AE479A">
      <w:start w:val="2"/>
      <w:numFmt w:val="bullet"/>
      <w:lvlText w:val="-"/>
      <w:lvlJc w:val="left"/>
      <w:pPr>
        <w:tabs>
          <w:tab w:val="num" w:pos="786"/>
        </w:tabs>
        <w:ind w:left="786" w:hanging="360"/>
      </w:pPr>
      <w:rPr>
        <w:rFonts w:ascii="Arial" w:eastAsia="Arial" w:hAnsi="Arial" w:cs="Arial" w:hint="default"/>
      </w:rPr>
    </w:lvl>
    <w:lvl w:ilvl="1" w:tplc="040C000F">
      <w:start w:val="1"/>
      <w:numFmt w:val="decimal"/>
      <w:lvlText w:val="%2."/>
      <w:lvlJc w:val="left"/>
      <w:pPr>
        <w:tabs>
          <w:tab w:val="num" w:pos="1506"/>
        </w:tabs>
        <w:ind w:left="1506" w:hanging="360"/>
      </w:pPr>
      <w:rPr>
        <w:rFonts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32" w15:restartNumberingAfterBreak="0">
    <w:nsid w:val="5A9D7070"/>
    <w:multiLevelType w:val="hybridMultilevel"/>
    <w:tmpl w:val="9D6CAC84"/>
    <w:lvl w:ilvl="0" w:tplc="EFD08084">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3" w15:restartNumberingAfterBreak="0">
    <w:nsid w:val="5BD537E9"/>
    <w:multiLevelType w:val="hybridMultilevel"/>
    <w:tmpl w:val="6EE4B036"/>
    <w:lvl w:ilvl="0" w:tplc="B7AE479A">
      <w:start w:val="2"/>
      <w:numFmt w:val="bullet"/>
      <w:lvlText w:val="-"/>
      <w:lvlJc w:val="left"/>
      <w:pPr>
        <w:tabs>
          <w:tab w:val="num" w:pos="786"/>
        </w:tabs>
        <w:ind w:left="786"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A06C61"/>
    <w:multiLevelType w:val="hybridMultilevel"/>
    <w:tmpl w:val="4D26028E"/>
    <w:lvl w:ilvl="0" w:tplc="426A275C">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591E11"/>
    <w:multiLevelType w:val="hybridMultilevel"/>
    <w:tmpl w:val="D0F4B2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A4508A"/>
    <w:multiLevelType w:val="multilevel"/>
    <w:tmpl w:val="F2ECD940"/>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4060221"/>
    <w:multiLevelType w:val="hybridMultilevel"/>
    <w:tmpl w:val="54B04088"/>
    <w:lvl w:ilvl="0" w:tplc="040C000F">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38" w15:restartNumberingAfterBreak="0">
    <w:nsid w:val="6517013B"/>
    <w:multiLevelType w:val="hybridMultilevel"/>
    <w:tmpl w:val="3B768F38"/>
    <w:lvl w:ilvl="0" w:tplc="B7AE479A">
      <w:start w:val="2"/>
      <w:numFmt w:val="bullet"/>
      <w:lvlText w:val="-"/>
      <w:lvlJc w:val="left"/>
      <w:pPr>
        <w:tabs>
          <w:tab w:val="num" w:pos="786"/>
        </w:tabs>
        <w:ind w:left="786" w:hanging="360"/>
      </w:pPr>
      <w:rPr>
        <w:rFonts w:ascii="Arial" w:eastAsia="Arial" w:hAnsi="Arial" w:cs="Arial"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39" w15:restartNumberingAfterBreak="0">
    <w:nsid w:val="66E65A2F"/>
    <w:multiLevelType w:val="hybridMultilevel"/>
    <w:tmpl w:val="2D6E57D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0" w15:restartNumberingAfterBreak="0">
    <w:nsid w:val="6DC62259"/>
    <w:multiLevelType w:val="hybridMultilevel"/>
    <w:tmpl w:val="71763DC6"/>
    <w:lvl w:ilvl="0" w:tplc="982AFFE4">
      <w:start w:val="2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AB1910"/>
    <w:multiLevelType w:val="hybridMultilevel"/>
    <w:tmpl w:val="7988B27E"/>
    <w:lvl w:ilvl="0" w:tplc="8F9AB4A2">
      <w:start w:val="4"/>
      <w:numFmt w:val="bullet"/>
      <w:lvlText w:val="-"/>
      <w:lvlJc w:val="left"/>
      <w:pPr>
        <w:tabs>
          <w:tab w:val="num" w:pos="1068"/>
        </w:tabs>
        <w:ind w:left="1068" w:hanging="360"/>
      </w:pPr>
      <w:rPr>
        <w:rFonts w:ascii="Arial" w:eastAsia="Times New Roman" w:hAnsi="Arial" w:cs="Aria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752970B8"/>
    <w:multiLevelType w:val="hybridMultilevel"/>
    <w:tmpl w:val="F3F20C68"/>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43" w15:restartNumberingAfterBreak="0">
    <w:nsid w:val="793B2061"/>
    <w:multiLevelType w:val="hybridMultilevel"/>
    <w:tmpl w:val="8C5AD556"/>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44" w15:restartNumberingAfterBreak="0">
    <w:nsid w:val="7C7B5042"/>
    <w:multiLevelType w:val="hybridMultilevel"/>
    <w:tmpl w:val="84A8BC3C"/>
    <w:lvl w:ilvl="0" w:tplc="040C0001">
      <w:start w:val="1"/>
      <w:numFmt w:val="bullet"/>
      <w:lvlText w:val=""/>
      <w:lvlJc w:val="left"/>
      <w:pPr>
        <w:tabs>
          <w:tab w:val="num" w:pos="1788"/>
        </w:tabs>
        <w:ind w:left="178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cs="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cs="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num w:numId="1">
    <w:abstractNumId w:val="0"/>
  </w:num>
  <w:num w:numId="2">
    <w:abstractNumId w:val="8"/>
  </w:num>
  <w:num w:numId="3">
    <w:abstractNumId w:val="7"/>
  </w:num>
  <w:num w:numId="4">
    <w:abstractNumId w:val="19"/>
  </w:num>
  <w:num w:numId="5">
    <w:abstractNumId w:val="43"/>
  </w:num>
  <w:num w:numId="6">
    <w:abstractNumId w:val="27"/>
  </w:num>
  <w:num w:numId="7">
    <w:abstractNumId w:val="12"/>
  </w:num>
  <w:num w:numId="8">
    <w:abstractNumId w:val="16"/>
  </w:num>
  <w:num w:numId="9">
    <w:abstractNumId w:val="33"/>
  </w:num>
  <w:num w:numId="10">
    <w:abstractNumId w:val="29"/>
  </w:num>
  <w:num w:numId="11">
    <w:abstractNumId w:val="18"/>
  </w:num>
  <w:num w:numId="12">
    <w:abstractNumId w:val="14"/>
  </w:num>
  <w:num w:numId="13">
    <w:abstractNumId w:val="9"/>
  </w:num>
  <w:num w:numId="14">
    <w:abstractNumId w:val="32"/>
  </w:num>
  <w:num w:numId="15">
    <w:abstractNumId w:val="6"/>
  </w:num>
  <w:num w:numId="16">
    <w:abstractNumId w:val="13"/>
  </w:num>
  <w:num w:numId="17">
    <w:abstractNumId w:val="3"/>
  </w:num>
  <w:num w:numId="18">
    <w:abstractNumId w:val="39"/>
  </w:num>
  <w:num w:numId="19">
    <w:abstractNumId w:val="34"/>
  </w:num>
  <w:num w:numId="20">
    <w:abstractNumId w:val="4"/>
  </w:num>
  <w:num w:numId="21">
    <w:abstractNumId w:val="11"/>
  </w:num>
  <w:num w:numId="22">
    <w:abstractNumId w:val="20"/>
  </w:num>
  <w:num w:numId="23">
    <w:abstractNumId w:val="36"/>
  </w:num>
  <w:num w:numId="24">
    <w:abstractNumId w:val="5"/>
  </w:num>
  <w:num w:numId="25">
    <w:abstractNumId w:val="24"/>
  </w:num>
  <w:num w:numId="26">
    <w:abstractNumId w:val="37"/>
  </w:num>
  <w:num w:numId="27">
    <w:abstractNumId w:val="38"/>
  </w:num>
  <w:num w:numId="28">
    <w:abstractNumId w:val="31"/>
  </w:num>
  <w:num w:numId="29">
    <w:abstractNumId w:val="42"/>
  </w:num>
  <w:num w:numId="30">
    <w:abstractNumId w:val="21"/>
  </w:num>
  <w:num w:numId="31">
    <w:abstractNumId w:val="22"/>
  </w:num>
  <w:num w:numId="32">
    <w:abstractNumId w:val="10"/>
  </w:num>
  <w:num w:numId="33">
    <w:abstractNumId w:val="25"/>
  </w:num>
  <w:num w:numId="34">
    <w:abstractNumId w:val="23"/>
  </w:num>
  <w:num w:numId="35">
    <w:abstractNumId w:val="26"/>
  </w:num>
  <w:num w:numId="36">
    <w:abstractNumId w:val="44"/>
  </w:num>
  <w:num w:numId="37">
    <w:abstractNumId w:val="2"/>
  </w:num>
  <w:num w:numId="38">
    <w:abstractNumId w:val="41"/>
  </w:num>
  <w:num w:numId="39">
    <w:abstractNumId w:val="28"/>
  </w:num>
  <w:num w:numId="40">
    <w:abstractNumId w:val="35"/>
  </w:num>
  <w:num w:numId="41">
    <w:abstractNumId w:val="30"/>
  </w:num>
  <w:num w:numId="42">
    <w:abstractNumId w:val="17"/>
  </w:num>
  <w:num w:numId="43">
    <w:abstractNumId w:val="40"/>
  </w:num>
  <w:num w:numId="4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78"/>
    <w:rsid w:val="0001357A"/>
    <w:rsid w:val="000140AF"/>
    <w:rsid w:val="00025007"/>
    <w:rsid w:val="00030180"/>
    <w:rsid w:val="00030F4B"/>
    <w:rsid w:val="00033FCD"/>
    <w:rsid w:val="000364DA"/>
    <w:rsid w:val="000403EC"/>
    <w:rsid w:val="00042202"/>
    <w:rsid w:val="0004386E"/>
    <w:rsid w:val="00046566"/>
    <w:rsid w:val="00050DF7"/>
    <w:rsid w:val="0005570A"/>
    <w:rsid w:val="00055781"/>
    <w:rsid w:val="0005609B"/>
    <w:rsid w:val="000602B1"/>
    <w:rsid w:val="00062B95"/>
    <w:rsid w:val="00062DA2"/>
    <w:rsid w:val="000631C5"/>
    <w:rsid w:val="000635A2"/>
    <w:rsid w:val="000636E5"/>
    <w:rsid w:val="0006688E"/>
    <w:rsid w:val="00066DAA"/>
    <w:rsid w:val="0007092C"/>
    <w:rsid w:val="00070E7E"/>
    <w:rsid w:val="00072912"/>
    <w:rsid w:val="00076DCC"/>
    <w:rsid w:val="00080153"/>
    <w:rsid w:val="0008229D"/>
    <w:rsid w:val="00083E9D"/>
    <w:rsid w:val="0008473A"/>
    <w:rsid w:val="00086302"/>
    <w:rsid w:val="000912B3"/>
    <w:rsid w:val="000941DF"/>
    <w:rsid w:val="000959E2"/>
    <w:rsid w:val="000A17B2"/>
    <w:rsid w:val="000A1979"/>
    <w:rsid w:val="000A3B1B"/>
    <w:rsid w:val="000B5EF2"/>
    <w:rsid w:val="000C6466"/>
    <w:rsid w:val="000C736C"/>
    <w:rsid w:val="000D16D6"/>
    <w:rsid w:val="000D1F30"/>
    <w:rsid w:val="000D42CB"/>
    <w:rsid w:val="000D5069"/>
    <w:rsid w:val="000D5985"/>
    <w:rsid w:val="000D798E"/>
    <w:rsid w:val="000E777D"/>
    <w:rsid w:val="000F2F97"/>
    <w:rsid w:val="000F3193"/>
    <w:rsid w:val="000F483B"/>
    <w:rsid w:val="000F61CD"/>
    <w:rsid w:val="00102B14"/>
    <w:rsid w:val="00104F0C"/>
    <w:rsid w:val="00107DEC"/>
    <w:rsid w:val="0011531A"/>
    <w:rsid w:val="001218E6"/>
    <w:rsid w:val="00121DB9"/>
    <w:rsid w:val="00122E21"/>
    <w:rsid w:val="00124EFF"/>
    <w:rsid w:val="00125D61"/>
    <w:rsid w:val="0014351D"/>
    <w:rsid w:val="001473BC"/>
    <w:rsid w:val="0015153B"/>
    <w:rsid w:val="00151860"/>
    <w:rsid w:val="00151E0A"/>
    <w:rsid w:val="00153423"/>
    <w:rsid w:val="00156B29"/>
    <w:rsid w:val="00160819"/>
    <w:rsid w:val="00160E45"/>
    <w:rsid w:val="00162201"/>
    <w:rsid w:val="001714EC"/>
    <w:rsid w:val="00175F53"/>
    <w:rsid w:val="00177FEF"/>
    <w:rsid w:val="00183271"/>
    <w:rsid w:val="00187616"/>
    <w:rsid w:val="0019041D"/>
    <w:rsid w:val="0019278D"/>
    <w:rsid w:val="00192805"/>
    <w:rsid w:val="00195704"/>
    <w:rsid w:val="00195E5C"/>
    <w:rsid w:val="00197CA7"/>
    <w:rsid w:val="001A05E1"/>
    <w:rsid w:val="001A09B9"/>
    <w:rsid w:val="001A0F44"/>
    <w:rsid w:val="001A1F1F"/>
    <w:rsid w:val="001A2F09"/>
    <w:rsid w:val="001A4780"/>
    <w:rsid w:val="001A5D0E"/>
    <w:rsid w:val="001A706B"/>
    <w:rsid w:val="001B0907"/>
    <w:rsid w:val="001B1872"/>
    <w:rsid w:val="001B1FE9"/>
    <w:rsid w:val="001B254C"/>
    <w:rsid w:val="001B5541"/>
    <w:rsid w:val="001B585F"/>
    <w:rsid w:val="001B607F"/>
    <w:rsid w:val="001B730D"/>
    <w:rsid w:val="001C14C3"/>
    <w:rsid w:val="001C2F90"/>
    <w:rsid w:val="001C312E"/>
    <w:rsid w:val="001C6E14"/>
    <w:rsid w:val="001C718D"/>
    <w:rsid w:val="001D4AEB"/>
    <w:rsid w:val="001D6F46"/>
    <w:rsid w:val="001E14D0"/>
    <w:rsid w:val="001E21F3"/>
    <w:rsid w:val="001E245C"/>
    <w:rsid w:val="001E3C3D"/>
    <w:rsid w:val="001E639F"/>
    <w:rsid w:val="001E6654"/>
    <w:rsid w:val="001F1C3C"/>
    <w:rsid w:val="001F5D24"/>
    <w:rsid w:val="002034D9"/>
    <w:rsid w:val="00205645"/>
    <w:rsid w:val="00207A8C"/>
    <w:rsid w:val="00211428"/>
    <w:rsid w:val="0021288B"/>
    <w:rsid w:val="002154ED"/>
    <w:rsid w:val="00215A25"/>
    <w:rsid w:val="002205F8"/>
    <w:rsid w:val="00221F83"/>
    <w:rsid w:val="00222965"/>
    <w:rsid w:val="0022743C"/>
    <w:rsid w:val="002278BB"/>
    <w:rsid w:val="002338BE"/>
    <w:rsid w:val="00235BE4"/>
    <w:rsid w:val="00236331"/>
    <w:rsid w:val="00245018"/>
    <w:rsid w:val="0024590E"/>
    <w:rsid w:val="00245C4C"/>
    <w:rsid w:val="00250785"/>
    <w:rsid w:val="00253ACD"/>
    <w:rsid w:val="00254AE0"/>
    <w:rsid w:val="00257DAE"/>
    <w:rsid w:val="002627A9"/>
    <w:rsid w:val="00263B16"/>
    <w:rsid w:val="002663C0"/>
    <w:rsid w:val="00270F29"/>
    <w:rsid w:val="00272C01"/>
    <w:rsid w:val="0027333B"/>
    <w:rsid w:val="002733B2"/>
    <w:rsid w:val="00275F05"/>
    <w:rsid w:val="00275F5D"/>
    <w:rsid w:val="0027617A"/>
    <w:rsid w:val="002766B1"/>
    <w:rsid w:val="00277107"/>
    <w:rsid w:val="002822F6"/>
    <w:rsid w:val="00284137"/>
    <w:rsid w:val="0029105C"/>
    <w:rsid w:val="002910C2"/>
    <w:rsid w:val="002914DD"/>
    <w:rsid w:val="00293079"/>
    <w:rsid w:val="00295B1C"/>
    <w:rsid w:val="00295DA7"/>
    <w:rsid w:val="00296492"/>
    <w:rsid w:val="00297C6F"/>
    <w:rsid w:val="002A451F"/>
    <w:rsid w:val="002A469E"/>
    <w:rsid w:val="002B1ABB"/>
    <w:rsid w:val="002B422A"/>
    <w:rsid w:val="002B7807"/>
    <w:rsid w:val="002C2C14"/>
    <w:rsid w:val="002C3BFF"/>
    <w:rsid w:val="002C5422"/>
    <w:rsid w:val="002D5AAC"/>
    <w:rsid w:val="002D73D4"/>
    <w:rsid w:val="002E246E"/>
    <w:rsid w:val="002E2B3C"/>
    <w:rsid w:val="002E3CC1"/>
    <w:rsid w:val="002F0FA6"/>
    <w:rsid w:val="002F290C"/>
    <w:rsid w:val="002F4C43"/>
    <w:rsid w:val="00300F48"/>
    <w:rsid w:val="00301084"/>
    <w:rsid w:val="003039F6"/>
    <w:rsid w:val="00311D31"/>
    <w:rsid w:val="00313950"/>
    <w:rsid w:val="00313D3C"/>
    <w:rsid w:val="00315AB0"/>
    <w:rsid w:val="00316A0E"/>
    <w:rsid w:val="00316AB4"/>
    <w:rsid w:val="003170E0"/>
    <w:rsid w:val="00320826"/>
    <w:rsid w:val="00326CE3"/>
    <w:rsid w:val="00327318"/>
    <w:rsid w:val="00331C9F"/>
    <w:rsid w:val="003321EB"/>
    <w:rsid w:val="00333A9E"/>
    <w:rsid w:val="00334C92"/>
    <w:rsid w:val="0033516D"/>
    <w:rsid w:val="003430C3"/>
    <w:rsid w:val="00344330"/>
    <w:rsid w:val="003444D0"/>
    <w:rsid w:val="003471EE"/>
    <w:rsid w:val="00351F34"/>
    <w:rsid w:val="00354630"/>
    <w:rsid w:val="003566B1"/>
    <w:rsid w:val="00356A01"/>
    <w:rsid w:val="00362A04"/>
    <w:rsid w:val="00362A53"/>
    <w:rsid w:val="00362D00"/>
    <w:rsid w:val="00363C24"/>
    <w:rsid w:val="00364E31"/>
    <w:rsid w:val="003707ED"/>
    <w:rsid w:val="00370C88"/>
    <w:rsid w:val="0037271B"/>
    <w:rsid w:val="00377021"/>
    <w:rsid w:val="00382C20"/>
    <w:rsid w:val="00387900"/>
    <w:rsid w:val="00390DD5"/>
    <w:rsid w:val="0039101D"/>
    <w:rsid w:val="00392272"/>
    <w:rsid w:val="00396903"/>
    <w:rsid w:val="00396ABA"/>
    <w:rsid w:val="003A170B"/>
    <w:rsid w:val="003A2E37"/>
    <w:rsid w:val="003B098D"/>
    <w:rsid w:val="003B3B19"/>
    <w:rsid w:val="003B54A7"/>
    <w:rsid w:val="003C3EC3"/>
    <w:rsid w:val="003C533F"/>
    <w:rsid w:val="003C7BA4"/>
    <w:rsid w:val="003C7CD7"/>
    <w:rsid w:val="003D0C51"/>
    <w:rsid w:val="003D428B"/>
    <w:rsid w:val="003D611A"/>
    <w:rsid w:val="003D64A5"/>
    <w:rsid w:val="003E6D86"/>
    <w:rsid w:val="003E78D4"/>
    <w:rsid w:val="003E7DBE"/>
    <w:rsid w:val="003F51EB"/>
    <w:rsid w:val="003F64D8"/>
    <w:rsid w:val="00404311"/>
    <w:rsid w:val="0040490C"/>
    <w:rsid w:val="00412025"/>
    <w:rsid w:val="00414FFB"/>
    <w:rsid w:val="00415CA7"/>
    <w:rsid w:val="0042103B"/>
    <w:rsid w:val="00422C3E"/>
    <w:rsid w:val="00424227"/>
    <w:rsid w:val="00425FE6"/>
    <w:rsid w:val="00427ED7"/>
    <w:rsid w:val="00431F97"/>
    <w:rsid w:val="004337C4"/>
    <w:rsid w:val="0043513B"/>
    <w:rsid w:val="004364A3"/>
    <w:rsid w:val="00437D2A"/>
    <w:rsid w:val="00441E66"/>
    <w:rsid w:val="00443486"/>
    <w:rsid w:val="004463A7"/>
    <w:rsid w:val="004552AF"/>
    <w:rsid w:val="00457524"/>
    <w:rsid w:val="00464A5F"/>
    <w:rsid w:val="00464A82"/>
    <w:rsid w:val="00465542"/>
    <w:rsid w:val="00471587"/>
    <w:rsid w:val="0047324F"/>
    <w:rsid w:val="0047678B"/>
    <w:rsid w:val="00481433"/>
    <w:rsid w:val="004905C1"/>
    <w:rsid w:val="00495A33"/>
    <w:rsid w:val="004A071F"/>
    <w:rsid w:val="004A0C60"/>
    <w:rsid w:val="004A47F2"/>
    <w:rsid w:val="004A757A"/>
    <w:rsid w:val="004B0514"/>
    <w:rsid w:val="004B5989"/>
    <w:rsid w:val="004C16AD"/>
    <w:rsid w:val="004C1D2A"/>
    <w:rsid w:val="004C5686"/>
    <w:rsid w:val="004D0F99"/>
    <w:rsid w:val="004D300B"/>
    <w:rsid w:val="004D3449"/>
    <w:rsid w:val="004D3479"/>
    <w:rsid w:val="004D4767"/>
    <w:rsid w:val="004E2B28"/>
    <w:rsid w:val="004E30BE"/>
    <w:rsid w:val="004E3D95"/>
    <w:rsid w:val="004E6AA9"/>
    <w:rsid w:val="004F3EFE"/>
    <w:rsid w:val="005014EE"/>
    <w:rsid w:val="00501AB8"/>
    <w:rsid w:val="00502E3E"/>
    <w:rsid w:val="0050404A"/>
    <w:rsid w:val="00505459"/>
    <w:rsid w:val="00507A4E"/>
    <w:rsid w:val="00510E64"/>
    <w:rsid w:val="0051142B"/>
    <w:rsid w:val="00512D97"/>
    <w:rsid w:val="00516702"/>
    <w:rsid w:val="00517262"/>
    <w:rsid w:val="00527166"/>
    <w:rsid w:val="005424F7"/>
    <w:rsid w:val="00542AAD"/>
    <w:rsid w:val="00545D32"/>
    <w:rsid w:val="00550939"/>
    <w:rsid w:val="00550E61"/>
    <w:rsid w:val="005518F5"/>
    <w:rsid w:val="00556DCC"/>
    <w:rsid w:val="00565789"/>
    <w:rsid w:val="005659E9"/>
    <w:rsid w:val="00565B8B"/>
    <w:rsid w:val="00565BA1"/>
    <w:rsid w:val="00565BE5"/>
    <w:rsid w:val="0057151C"/>
    <w:rsid w:val="00573AB9"/>
    <w:rsid w:val="00573E3D"/>
    <w:rsid w:val="005744D1"/>
    <w:rsid w:val="0057487C"/>
    <w:rsid w:val="005748B9"/>
    <w:rsid w:val="00575DBB"/>
    <w:rsid w:val="00577DF7"/>
    <w:rsid w:val="00581FA7"/>
    <w:rsid w:val="00582155"/>
    <w:rsid w:val="005849AA"/>
    <w:rsid w:val="00587966"/>
    <w:rsid w:val="00596666"/>
    <w:rsid w:val="005A0C00"/>
    <w:rsid w:val="005A1885"/>
    <w:rsid w:val="005A2603"/>
    <w:rsid w:val="005A3C64"/>
    <w:rsid w:val="005A6C84"/>
    <w:rsid w:val="005B28B6"/>
    <w:rsid w:val="005B5706"/>
    <w:rsid w:val="005B67D3"/>
    <w:rsid w:val="005C3A07"/>
    <w:rsid w:val="005D3580"/>
    <w:rsid w:val="005D582C"/>
    <w:rsid w:val="005D5847"/>
    <w:rsid w:val="005D66B5"/>
    <w:rsid w:val="005F02D8"/>
    <w:rsid w:val="005F07E7"/>
    <w:rsid w:val="005F7C1E"/>
    <w:rsid w:val="006023AC"/>
    <w:rsid w:val="00602F4C"/>
    <w:rsid w:val="00604AC4"/>
    <w:rsid w:val="00611D53"/>
    <w:rsid w:val="00615044"/>
    <w:rsid w:val="006160B6"/>
    <w:rsid w:val="0061781C"/>
    <w:rsid w:val="006239AC"/>
    <w:rsid w:val="00623EE6"/>
    <w:rsid w:val="006240C7"/>
    <w:rsid w:val="00626286"/>
    <w:rsid w:val="00631600"/>
    <w:rsid w:val="0064287B"/>
    <w:rsid w:val="00645693"/>
    <w:rsid w:val="00647D7B"/>
    <w:rsid w:val="0065070E"/>
    <w:rsid w:val="00652F00"/>
    <w:rsid w:val="00653244"/>
    <w:rsid w:val="006532DF"/>
    <w:rsid w:val="00657243"/>
    <w:rsid w:val="0066051C"/>
    <w:rsid w:val="00662EF9"/>
    <w:rsid w:val="00672E04"/>
    <w:rsid w:val="00673758"/>
    <w:rsid w:val="00682CF2"/>
    <w:rsid w:val="00683DB6"/>
    <w:rsid w:val="00692EA3"/>
    <w:rsid w:val="00695C13"/>
    <w:rsid w:val="006A0293"/>
    <w:rsid w:val="006A0FAD"/>
    <w:rsid w:val="006A1846"/>
    <w:rsid w:val="006B0758"/>
    <w:rsid w:val="006C4E13"/>
    <w:rsid w:val="006C6198"/>
    <w:rsid w:val="006D1443"/>
    <w:rsid w:val="006D3FAB"/>
    <w:rsid w:val="006D78BE"/>
    <w:rsid w:val="006E1856"/>
    <w:rsid w:val="006E4F95"/>
    <w:rsid w:val="006E6A74"/>
    <w:rsid w:val="006E79BC"/>
    <w:rsid w:val="006F2730"/>
    <w:rsid w:val="006F296C"/>
    <w:rsid w:val="006F4043"/>
    <w:rsid w:val="006F5BB3"/>
    <w:rsid w:val="006F6F24"/>
    <w:rsid w:val="006F7C43"/>
    <w:rsid w:val="00700648"/>
    <w:rsid w:val="00705686"/>
    <w:rsid w:val="00705FAA"/>
    <w:rsid w:val="007119E0"/>
    <w:rsid w:val="007138F1"/>
    <w:rsid w:val="007237B1"/>
    <w:rsid w:val="00724691"/>
    <w:rsid w:val="0072741F"/>
    <w:rsid w:val="007303BC"/>
    <w:rsid w:val="00731333"/>
    <w:rsid w:val="00731AFE"/>
    <w:rsid w:val="00735221"/>
    <w:rsid w:val="00735CAA"/>
    <w:rsid w:val="007371BA"/>
    <w:rsid w:val="00740A60"/>
    <w:rsid w:val="00742A25"/>
    <w:rsid w:val="00745780"/>
    <w:rsid w:val="007463E6"/>
    <w:rsid w:val="00752295"/>
    <w:rsid w:val="0075684F"/>
    <w:rsid w:val="007622F4"/>
    <w:rsid w:val="007637AD"/>
    <w:rsid w:val="00767923"/>
    <w:rsid w:val="0077316A"/>
    <w:rsid w:val="00780FE6"/>
    <w:rsid w:val="0078137E"/>
    <w:rsid w:val="00783CE4"/>
    <w:rsid w:val="00784666"/>
    <w:rsid w:val="00786AC9"/>
    <w:rsid w:val="00791F50"/>
    <w:rsid w:val="007934EA"/>
    <w:rsid w:val="0079415B"/>
    <w:rsid w:val="00794D19"/>
    <w:rsid w:val="00796BCA"/>
    <w:rsid w:val="007A173A"/>
    <w:rsid w:val="007A1FC0"/>
    <w:rsid w:val="007B214B"/>
    <w:rsid w:val="007B215B"/>
    <w:rsid w:val="007B2A67"/>
    <w:rsid w:val="007B363F"/>
    <w:rsid w:val="007B475C"/>
    <w:rsid w:val="007B47C6"/>
    <w:rsid w:val="007B58BB"/>
    <w:rsid w:val="007B79D6"/>
    <w:rsid w:val="007C3615"/>
    <w:rsid w:val="007C7D83"/>
    <w:rsid w:val="007D095B"/>
    <w:rsid w:val="007D2E06"/>
    <w:rsid w:val="007D4B41"/>
    <w:rsid w:val="007D5F88"/>
    <w:rsid w:val="007D68FB"/>
    <w:rsid w:val="007D718A"/>
    <w:rsid w:val="007D7215"/>
    <w:rsid w:val="007D783D"/>
    <w:rsid w:val="007E0B48"/>
    <w:rsid w:val="007E496F"/>
    <w:rsid w:val="007F1F6C"/>
    <w:rsid w:val="007F425D"/>
    <w:rsid w:val="00802896"/>
    <w:rsid w:val="00806CAE"/>
    <w:rsid w:val="0081272C"/>
    <w:rsid w:val="008205A0"/>
    <w:rsid w:val="00821764"/>
    <w:rsid w:val="00821B54"/>
    <w:rsid w:val="008255BA"/>
    <w:rsid w:val="0083207A"/>
    <w:rsid w:val="0083352A"/>
    <w:rsid w:val="00835BE7"/>
    <w:rsid w:val="00837312"/>
    <w:rsid w:val="00837A11"/>
    <w:rsid w:val="00842182"/>
    <w:rsid w:val="00846AFF"/>
    <w:rsid w:val="00847303"/>
    <w:rsid w:val="008478C2"/>
    <w:rsid w:val="00851DF8"/>
    <w:rsid w:val="00852542"/>
    <w:rsid w:val="008534AC"/>
    <w:rsid w:val="008545D0"/>
    <w:rsid w:val="008557E9"/>
    <w:rsid w:val="00865ABE"/>
    <w:rsid w:val="00867A61"/>
    <w:rsid w:val="00883101"/>
    <w:rsid w:val="008853E6"/>
    <w:rsid w:val="00886CF9"/>
    <w:rsid w:val="00887306"/>
    <w:rsid w:val="0089065C"/>
    <w:rsid w:val="00891095"/>
    <w:rsid w:val="00897E6E"/>
    <w:rsid w:val="008A5C30"/>
    <w:rsid w:val="008A7645"/>
    <w:rsid w:val="008A7AD9"/>
    <w:rsid w:val="008B0623"/>
    <w:rsid w:val="008B1F51"/>
    <w:rsid w:val="008B35EA"/>
    <w:rsid w:val="008B420F"/>
    <w:rsid w:val="008B5C91"/>
    <w:rsid w:val="008C1016"/>
    <w:rsid w:val="008C18AD"/>
    <w:rsid w:val="008C2C3E"/>
    <w:rsid w:val="008C4CC2"/>
    <w:rsid w:val="008C6610"/>
    <w:rsid w:val="008D166C"/>
    <w:rsid w:val="008D5F42"/>
    <w:rsid w:val="008D726C"/>
    <w:rsid w:val="008E04CD"/>
    <w:rsid w:val="008E15ED"/>
    <w:rsid w:val="008E73E2"/>
    <w:rsid w:val="008F2812"/>
    <w:rsid w:val="008F34CE"/>
    <w:rsid w:val="00900486"/>
    <w:rsid w:val="00900D8F"/>
    <w:rsid w:val="00903094"/>
    <w:rsid w:val="00906EE4"/>
    <w:rsid w:val="00911D0C"/>
    <w:rsid w:val="00913F93"/>
    <w:rsid w:val="0091574F"/>
    <w:rsid w:val="00915A04"/>
    <w:rsid w:val="00915D27"/>
    <w:rsid w:val="0091662B"/>
    <w:rsid w:val="00924BE3"/>
    <w:rsid w:val="00926C1B"/>
    <w:rsid w:val="009279E6"/>
    <w:rsid w:val="009312E6"/>
    <w:rsid w:val="009328BC"/>
    <w:rsid w:val="009335DD"/>
    <w:rsid w:val="00942C9B"/>
    <w:rsid w:val="00943F85"/>
    <w:rsid w:val="0094677D"/>
    <w:rsid w:val="0095645F"/>
    <w:rsid w:val="00957227"/>
    <w:rsid w:val="00964409"/>
    <w:rsid w:val="009651A8"/>
    <w:rsid w:val="00965DFD"/>
    <w:rsid w:val="0096665E"/>
    <w:rsid w:val="009674F1"/>
    <w:rsid w:val="00973E89"/>
    <w:rsid w:val="00974A4C"/>
    <w:rsid w:val="00975BC7"/>
    <w:rsid w:val="009768B3"/>
    <w:rsid w:val="0098000D"/>
    <w:rsid w:val="0099293B"/>
    <w:rsid w:val="009A3BF6"/>
    <w:rsid w:val="009B262F"/>
    <w:rsid w:val="009B36E8"/>
    <w:rsid w:val="009C20C2"/>
    <w:rsid w:val="009D0287"/>
    <w:rsid w:val="009D2E39"/>
    <w:rsid w:val="009D4249"/>
    <w:rsid w:val="009D7692"/>
    <w:rsid w:val="009E13A1"/>
    <w:rsid w:val="009E1E89"/>
    <w:rsid w:val="009E6765"/>
    <w:rsid w:val="009E6D3E"/>
    <w:rsid w:val="009E7C4E"/>
    <w:rsid w:val="009F1755"/>
    <w:rsid w:val="009F4837"/>
    <w:rsid w:val="009F5464"/>
    <w:rsid w:val="009F61CC"/>
    <w:rsid w:val="009F7637"/>
    <w:rsid w:val="00A03A69"/>
    <w:rsid w:val="00A0460B"/>
    <w:rsid w:val="00A06089"/>
    <w:rsid w:val="00A1505C"/>
    <w:rsid w:val="00A17788"/>
    <w:rsid w:val="00A22A97"/>
    <w:rsid w:val="00A24C6B"/>
    <w:rsid w:val="00A24DB8"/>
    <w:rsid w:val="00A25933"/>
    <w:rsid w:val="00A27A79"/>
    <w:rsid w:val="00A30CB6"/>
    <w:rsid w:val="00A37207"/>
    <w:rsid w:val="00A446FA"/>
    <w:rsid w:val="00A44AA2"/>
    <w:rsid w:val="00A46BE6"/>
    <w:rsid w:val="00A47DBC"/>
    <w:rsid w:val="00A50719"/>
    <w:rsid w:val="00A50854"/>
    <w:rsid w:val="00A50E74"/>
    <w:rsid w:val="00A526EF"/>
    <w:rsid w:val="00A550E8"/>
    <w:rsid w:val="00A563C0"/>
    <w:rsid w:val="00A563CC"/>
    <w:rsid w:val="00A61AA1"/>
    <w:rsid w:val="00A64A39"/>
    <w:rsid w:val="00A65AAD"/>
    <w:rsid w:val="00A66DF1"/>
    <w:rsid w:val="00A72D8D"/>
    <w:rsid w:val="00A75608"/>
    <w:rsid w:val="00A756D9"/>
    <w:rsid w:val="00A8168B"/>
    <w:rsid w:val="00A817B3"/>
    <w:rsid w:val="00A82C09"/>
    <w:rsid w:val="00A83D76"/>
    <w:rsid w:val="00A91F01"/>
    <w:rsid w:val="00A964CC"/>
    <w:rsid w:val="00A96AE6"/>
    <w:rsid w:val="00A975AE"/>
    <w:rsid w:val="00AA2525"/>
    <w:rsid w:val="00AA6CC5"/>
    <w:rsid w:val="00AB0A49"/>
    <w:rsid w:val="00AB0F9C"/>
    <w:rsid w:val="00AB4BF2"/>
    <w:rsid w:val="00AB6752"/>
    <w:rsid w:val="00AB6DCC"/>
    <w:rsid w:val="00AB779C"/>
    <w:rsid w:val="00AC23D0"/>
    <w:rsid w:val="00AC3061"/>
    <w:rsid w:val="00AC50A2"/>
    <w:rsid w:val="00AD3858"/>
    <w:rsid w:val="00AD491E"/>
    <w:rsid w:val="00AD51D5"/>
    <w:rsid w:val="00AE1545"/>
    <w:rsid w:val="00AE246E"/>
    <w:rsid w:val="00AE2B07"/>
    <w:rsid w:val="00AE5AE2"/>
    <w:rsid w:val="00AE7918"/>
    <w:rsid w:val="00AF1B98"/>
    <w:rsid w:val="00AF354A"/>
    <w:rsid w:val="00AF7D23"/>
    <w:rsid w:val="00AF7FE7"/>
    <w:rsid w:val="00B0580C"/>
    <w:rsid w:val="00B06C7D"/>
    <w:rsid w:val="00B074AA"/>
    <w:rsid w:val="00B14CB7"/>
    <w:rsid w:val="00B17E30"/>
    <w:rsid w:val="00B21B49"/>
    <w:rsid w:val="00B260FC"/>
    <w:rsid w:val="00B26809"/>
    <w:rsid w:val="00B41D37"/>
    <w:rsid w:val="00B44403"/>
    <w:rsid w:val="00B47567"/>
    <w:rsid w:val="00B556A4"/>
    <w:rsid w:val="00B602F5"/>
    <w:rsid w:val="00B60D01"/>
    <w:rsid w:val="00B62B5B"/>
    <w:rsid w:val="00B630B7"/>
    <w:rsid w:val="00B6477F"/>
    <w:rsid w:val="00B65ED1"/>
    <w:rsid w:val="00B74F25"/>
    <w:rsid w:val="00B766A1"/>
    <w:rsid w:val="00B768E9"/>
    <w:rsid w:val="00B77E0E"/>
    <w:rsid w:val="00B850E7"/>
    <w:rsid w:val="00B86066"/>
    <w:rsid w:val="00B868DE"/>
    <w:rsid w:val="00B954F3"/>
    <w:rsid w:val="00B96BF0"/>
    <w:rsid w:val="00BA2CD7"/>
    <w:rsid w:val="00BB6E73"/>
    <w:rsid w:val="00BB7E33"/>
    <w:rsid w:val="00BC0237"/>
    <w:rsid w:val="00BC294F"/>
    <w:rsid w:val="00BC6276"/>
    <w:rsid w:val="00BC6C4C"/>
    <w:rsid w:val="00BD1E66"/>
    <w:rsid w:val="00BD3FC5"/>
    <w:rsid w:val="00BD4339"/>
    <w:rsid w:val="00BD7E7A"/>
    <w:rsid w:val="00BE3F68"/>
    <w:rsid w:val="00BE6968"/>
    <w:rsid w:val="00BE7AE5"/>
    <w:rsid w:val="00BF6105"/>
    <w:rsid w:val="00C05AD6"/>
    <w:rsid w:val="00C14F2F"/>
    <w:rsid w:val="00C150E7"/>
    <w:rsid w:val="00C165F9"/>
    <w:rsid w:val="00C16886"/>
    <w:rsid w:val="00C20890"/>
    <w:rsid w:val="00C24923"/>
    <w:rsid w:val="00C25ADA"/>
    <w:rsid w:val="00C26412"/>
    <w:rsid w:val="00C31BBC"/>
    <w:rsid w:val="00C33368"/>
    <w:rsid w:val="00C35104"/>
    <w:rsid w:val="00C36054"/>
    <w:rsid w:val="00C362CA"/>
    <w:rsid w:val="00C45DAB"/>
    <w:rsid w:val="00C47989"/>
    <w:rsid w:val="00C47FD8"/>
    <w:rsid w:val="00C50232"/>
    <w:rsid w:val="00C51F77"/>
    <w:rsid w:val="00C5356A"/>
    <w:rsid w:val="00C61392"/>
    <w:rsid w:val="00C65276"/>
    <w:rsid w:val="00C71492"/>
    <w:rsid w:val="00C7645B"/>
    <w:rsid w:val="00C810C6"/>
    <w:rsid w:val="00C83C63"/>
    <w:rsid w:val="00C84266"/>
    <w:rsid w:val="00C851CB"/>
    <w:rsid w:val="00C85332"/>
    <w:rsid w:val="00C86E59"/>
    <w:rsid w:val="00C90C08"/>
    <w:rsid w:val="00C9287E"/>
    <w:rsid w:val="00C93563"/>
    <w:rsid w:val="00C9603E"/>
    <w:rsid w:val="00CA1102"/>
    <w:rsid w:val="00CA1D5C"/>
    <w:rsid w:val="00CA4A7F"/>
    <w:rsid w:val="00CB5BE1"/>
    <w:rsid w:val="00CC3CC2"/>
    <w:rsid w:val="00CC494E"/>
    <w:rsid w:val="00CC5723"/>
    <w:rsid w:val="00CC5985"/>
    <w:rsid w:val="00CD000D"/>
    <w:rsid w:val="00CD0361"/>
    <w:rsid w:val="00CD1263"/>
    <w:rsid w:val="00CD1B47"/>
    <w:rsid w:val="00CD2B7B"/>
    <w:rsid w:val="00CD480A"/>
    <w:rsid w:val="00CD7A28"/>
    <w:rsid w:val="00CE45F2"/>
    <w:rsid w:val="00CE699C"/>
    <w:rsid w:val="00CE713A"/>
    <w:rsid w:val="00CF3C04"/>
    <w:rsid w:val="00CF452E"/>
    <w:rsid w:val="00CF51DB"/>
    <w:rsid w:val="00CF641C"/>
    <w:rsid w:val="00D020D1"/>
    <w:rsid w:val="00D11156"/>
    <w:rsid w:val="00D12FB6"/>
    <w:rsid w:val="00D12FD4"/>
    <w:rsid w:val="00D13EF7"/>
    <w:rsid w:val="00D14053"/>
    <w:rsid w:val="00D169C2"/>
    <w:rsid w:val="00D17313"/>
    <w:rsid w:val="00D22559"/>
    <w:rsid w:val="00D22EC9"/>
    <w:rsid w:val="00D2432D"/>
    <w:rsid w:val="00D26538"/>
    <w:rsid w:val="00D2668E"/>
    <w:rsid w:val="00D30ED3"/>
    <w:rsid w:val="00D319FE"/>
    <w:rsid w:val="00D33778"/>
    <w:rsid w:val="00D42941"/>
    <w:rsid w:val="00D44429"/>
    <w:rsid w:val="00D44ABC"/>
    <w:rsid w:val="00D467B3"/>
    <w:rsid w:val="00D46F64"/>
    <w:rsid w:val="00D53323"/>
    <w:rsid w:val="00D554B2"/>
    <w:rsid w:val="00D56D29"/>
    <w:rsid w:val="00D5725D"/>
    <w:rsid w:val="00D600D0"/>
    <w:rsid w:val="00D60C75"/>
    <w:rsid w:val="00D631F6"/>
    <w:rsid w:val="00D676AB"/>
    <w:rsid w:val="00D80575"/>
    <w:rsid w:val="00D8281B"/>
    <w:rsid w:val="00D82E02"/>
    <w:rsid w:val="00D85149"/>
    <w:rsid w:val="00D85F45"/>
    <w:rsid w:val="00D86E54"/>
    <w:rsid w:val="00D8724F"/>
    <w:rsid w:val="00D9460F"/>
    <w:rsid w:val="00D96A99"/>
    <w:rsid w:val="00D96B1B"/>
    <w:rsid w:val="00DA0A8E"/>
    <w:rsid w:val="00DA6132"/>
    <w:rsid w:val="00DA7A62"/>
    <w:rsid w:val="00DB29F4"/>
    <w:rsid w:val="00DB2BA9"/>
    <w:rsid w:val="00DB30AF"/>
    <w:rsid w:val="00DB4F30"/>
    <w:rsid w:val="00DC0123"/>
    <w:rsid w:val="00DC18B9"/>
    <w:rsid w:val="00DC4B37"/>
    <w:rsid w:val="00DC6580"/>
    <w:rsid w:val="00DC6642"/>
    <w:rsid w:val="00DC69AF"/>
    <w:rsid w:val="00DD25DC"/>
    <w:rsid w:val="00DD3387"/>
    <w:rsid w:val="00DD6243"/>
    <w:rsid w:val="00DE0EF5"/>
    <w:rsid w:val="00DF58D1"/>
    <w:rsid w:val="00E0180B"/>
    <w:rsid w:val="00E10A8B"/>
    <w:rsid w:val="00E1275F"/>
    <w:rsid w:val="00E13831"/>
    <w:rsid w:val="00E14B45"/>
    <w:rsid w:val="00E167E1"/>
    <w:rsid w:val="00E20FC0"/>
    <w:rsid w:val="00E235FB"/>
    <w:rsid w:val="00E2463F"/>
    <w:rsid w:val="00E252B0"/>
    <w:rsid w:val="00E2562A"/>
    <w:rsid w:val="00E27413"/>
    <w:rsid w:val="00E27B6E"/>
    <w:rsid w:val="00E3075B"/>
    <w:rsid w:val="00E328C8"/>
    <w:rsid w:val="00E333A0"/>
    <w:rsid w:val="00E3349C"/>
    <w:rsid w:val="00E42A25"/>
    <w:rsid w:val="00E51E1F"/>
    <w:rsid w:val="00E538EF"/>
    <w:rsid w:val="00E56055"/>
    <w:rsid w:val="00E5644D"/>
    <w:rsid w:val="00E604CA"/>
    <w:rsid w:val="00E62070"/>
    <w:rsid w:val="00E7541B"/>
    <w:rsid w:val="00E82255"/>
    <w:rsid w:val="00E83349"/>
    <w:rsid w:val="00E83A53"/>
    <w:rsid w:val="00E956AB"/>
    <w:rsid w:val="00E968E6"/>
    <w:rsid w:val="00EA165D"/>
    <w:rsid w:val="00EA4C08"/>
    <w:rsid w:val="00EA5A99"/>
    <w:rsid w:val="00EB0232"/>
    <w:rsid w:val="00EB412B"/>
    <w:rsid w:val="00EC0692"/>
    <w:rsid w:val="00EC395E"/>
    <w:rsid w:val="00ED4AA9"/>
    <w:rsid w:val="00ED5A6D"/>
    <w:rsid w:val="00ED5CFE"/>
    <w:rsid w:val="00ED64F2"/>
    <w:rsid w:val="00EE162C"/>
    <w:rsid w:val="00EE4619"/>
    <w:rsid w:val="00EE51B3"/>
    <w:rsid w:val="00EF1F37"/>
    <w:rsid w:val="00EF4895"/>
    <w:rsid w:val="00EF67CD"/>
    <w:rsid w:val="00F00922"/>
    <w:rsid w:val="00F06248"/>
    <w:rsid w:val="00F06605"/>
    <w:rsid w:val="00F16207"/>
    <w:rsid w:val="00F20CDB"/>
    <w:rsid w:val="00F21B19"/>
    <w:rsid w:val="00F21B90"/>
    <w:rsid w:val="00F26A6D"/>
    <w:rsid w:val="00F26AE3"/>
    <w:rsid w:val="00F26C5E"/>
    <w:rsid w:val="00F327C5"/>
    <w:rsid w:val="00F420D3"/>
    <w:rsid w:val="00F43CA3"/>
    <w:rsid w:val="00F44EE2"/>
    <w:rsid w:val="00F44F78"/>
    <w:rsid w:val="00F4654E"/>
    <w:rsid w:val="00F47E35"/>
    <w:rsid w:val="00F47E73"/>
    <w:rsid w:val="00F57C3F"/>
    <w:rsid w:val="00F636BD"/>
    <w:rsid w:val="00F65D3E"/>
    <w:rsid w:val="00F6787D"/>
    <w:rsid w:val="00F67C88"/>
    <w:rsid w:val="00F7059D"/>
    <w:rsid w:val="00F72248"/>
    <w:rsid w:val="00F7739B"/>
    <w:rsid w:val="00F8034A"/>
    <w:rsid w:val="00F831D4"/>
    <w:rsid w:val="00F84260"/>
    <w:rsid w:val="00F924DC"/>
    <w:rsid w:val="00F92D0D"/>
    <w:rsid w:val="00F977C7"/>
    <w:rsid w:val="00FA04FB"/>
    <w:rsid w:val="00FA14E6"/>
    <w:rsid w:val="00FA2840"/>
    <w:rsid w:val="00FA3B77"/>
    <w:rsid w:val="00FA5C31"/>
    <w:rsid w:val="00FB103B"/>
    <w:rsid w:val="00FB1303"/>
    <w:rsid w:val="00FB3D24"/>
    <w:rsid w:val="00FB5ACE"/>
    <w:rsid w:val="00FB61A0"/>
    <w:rsid w:val="00FB6BBC"/>
    <w:rsid w:val="00FB758E"/>
    <w:rsid w:val="00FB77B9"/>
    <w:rsid w:val="00FC23C7"/>
    <w:rsid w:val="00FC2FD7"/>
    <w:rsid w:val="00FC50B6"/>
    <w:rsid w:val="00FC6A1C"/>
    <w:rsid w:val="00FC7DE4"/>
    <w:rsid w:val="00FD2C2A"/>
    <w:rsid w:val="00FD3357"/>
    <w:rsid w:val="00FD4A0A"/>
    <w:rsid w:val="00FD6B63"/>
    <w:rsid w:val="00FD7B5F"/>
    <w:rsid w:val="00FE11C0"/>
    <w:rsid w:val="00FE5F57"/>
    <w:rsid w:val="00FE5F87"/>
    <w:rsid w:val="00FE759F"/>
    <w:rsid w:val="00FF08F5"/>
    <w:rsid w:val="00FF1A8B"/>
    <w:rsid w:val="00FF2EAB"/>
    <w:rsid w:val="00FF3E71"/>
    <w:rsid w:val="00FF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3AEDF1"/>
  <w15:chartTrackingRefBased/>
  <w15:docId w15:val="{95E904E4-ACDD-41A4-8889-B8FB5B2B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NewRoman" w:eastAsia="Times New Roman" w:hAnsi="TimesNew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uiPriority="99" w:qFormat="1"/>
    <w:lsdException w:name="Subtitle"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AA2"/>
    <w:pPr>
      <w:overflowPunct w:val="0"/>
      <w:autoSpaceDE w:val="0"/>
      <w:autoSpaceDN w:val="0"/>
      <w:adjustRightInd w:val="0"/>
      <w:textAlignment w:val="baseline"/>
    </w:pPr>
    <w:rPr>
      <w:noProof/>
      <w:lang w:val="fr-BE" w:eastAsia="fr-BE"/>
    </w:rPr>
  </w:style>
  <w:style w:type="paragraph" w:styleId="Heading1">
    <w:name w:val="heading 1"/>
    <w:next w:val="Normal"/>
    <w:link w:val="Heading1Char"/>
    <w:uiPriority w:val="99"/>
    <w:qFormat/>
    <w:pPr>
      <w:overflowPunct w:val="0"/>
      <w:autoSpaceDE w:val="0"/>
      <w:autoSpaceDN w:val="0"/>
      <w:adjustRightInd w:val="0"/>
      <w:textAlignment w:val="baseline"/>
      <w:outlineLvl w:val="0"/>
    </w:pPr>
    <w:rPr>
      <w:noProof/>
      <w:lang w:val="fr-BE" w:eastAsia="fr-BE"/>
    </w:rPr>
  </w:style>
  <w:style w:type="paragraph" w:styleId="Heading2">
    <w:name w:val="heading 2"/>
    <w:next w:val="Normal"/>
    <w:qFormat/>
    <w:pPr>
      <w:overflowPunct w:val="0"/>
      <w:autoSpaceDE w:val="0"/>
      <w:autoSpaceDN w:val="0"/>
      <w:adjustRightInd w:val="0"/>
      <w:textAlignment w:val="baseline"/>
      <w:outlineLvl w:val="1"/>
    </w:pPr>
    <w:rPr>
      <w:noProof/>
      <w:lang w:val="fr-BE" w:eastAsia="fr-BE"/>
    </w:rPr>
  </w:style>
  <w:style w:type="paragraph" w:styleId="Heading3">
    <w:name w:val="heading 3"/>
    <w:next w:val="Normal"/>
    <w:qFormat/>
    <w:pPr>
      <w:overflowPunct w:val="0"/>
      <w:autoSpaceDE w:val="0"/>
      <w:autoSpaceDN w:val="0"/>
      <w:adjustRightInd w:val="0"/>
      <w:textAlignment w:val="baseline"/>
      <w:outlineLvl w:val="2"/>
    </w:pPr>
    <w:rPr>
      <w:noProof/>
      <w:lang w:val="fr-BE" w:eastAsia="fr-BE"/>
    </w:rPr>
  </w:style>
  <w:style w:type="paragraph" w:styleId="Heading4">
    <w:name w:val="heading 4"/>
    <w:next w:val="Normal"/>
    <w:qFormat/>
    <w:pPr>
      <w:overflowPunct w:val="0"/>
      <w:autoSpaceDE w:val="0"/>
      <w:autoSpaceDN w:val="0"/>
      <w:adjustRightInd w:val="0"/>
      <w:textAlignment w:val="baseline"/>
      <w:outlineLvl w:val="3"/>
    </w:pPr>
    <w:rPr>
      <w:noProof/>
      <w:lang w:val="fr-BE" w:eastAsia="fr-BE"/>
    </w:rPr>
  </w:style>
  <w:style w:type="paragraph" w:styleId="Heading5">
    <w:name w:val="heading 5"/>
    <w:next w:val="Normal"/>
    <w:qFormat/>
    <w:pPr>
      <w:overflowPunct w:val="0"/>
      <w:autoSpaceDE w:val="0"/>
      <w:autoSpaceDN w:val="0"/>
      <w:adjustRightInd w:val="0"/>
      <w:textAlignment w:val="baseline"/>
      <w:outlineLvl w:val="4"/>
    </w:pPr>
    <w:rPr>
      <w:noProof/>
      <w:lang w:val="fr-BE" w:eastAsia="fr-BE"/>
    </w:rPr>
  </w:style>
  <w:style w:type="paragraph" w:styleId="Heading6">
    <w:name w:val="heading 6"/>
    <w:next w:val="Normal"/>
    <w:qFormat/>
    <w:pPr>
      <w:overflowPunct w:val="0"/>
      <w:autoSpaceDE w:val="0"/>
      <w:autoSpaceDN w:val="0"/>
      <w:adjustRightInd w:val="0"/>
      <w:textAlignment w:val="baseline"/>
      <w:outlineLvl w:val="5"/>
    </w:pPr>
    <w:rPr>
      <w:noProof/>
      <w:lang w:val="fr-BE" w:eastAsia="fr-BE"/>
    </w:rPr>
  </w:style>
  <w:style w:type="paragraph" w:styleId="Heading7">
    <w:name w:val="heading 7"/>
    <w:next w:val="Normal"/>
    <w:qFormat/>
    <w:pPr>
      <w:overflowPunct w:val="0"/>
      <w:autoSpaceDE w:val="0"/>
      <w:autoSpaceDN w:val="0"/>
      <w:adjustRightInd w:val="0"/>
      <w:textAlignment w:val="baseline"/>
      <w:outlineLvl w:val="6"/>
    </w:pPr>
    <w:rPr>
      <w:noProof/>
      <w:lang w:val="fr-BE" w:eastAsia="fr-BE"/>
    </w:rPr>
  </w:style>
  <w:style w:type="paragraph" w:styleId="Heading8">
    <w:name w:val="heading 8"/>
    <w:next w:val="Normal"/>
    <w:qFormat/>
    <w:pPr>
      <w:overflowPunct w:val="0"/>
      <w:autoSpaceDE w:val="0"/>
      <w:autoSpaceDN w:val="0"/>
      <w:adjustRightInd w:val="0"/>
      <w:textAlignment w:val="baseline"/>
      <w:outlineLvl w:val="7"/>
    </w:pPr>
    <w:rPr>
      <w:noProof/>
      <w:lang w:val="fr-BE" w:eastAsia="fr-BE"/>
    </w:rPr>
  </w:style>
  <w:style w:type="paragraph" w:styleId="Heading9">
    <w:name w:val="heading 9"/>
    <w:next w:val="Normal"/>
    <w:qFormat/>
    <w:pPr>
      <w:overflowPunct w:val="0"/>
      <w:autoSpaceDE w:val="0"/>
      <w:autoSpaceDN w:val="0"/>
      <w:adjustRightInd w:val="0"/>
      <w:textAlignment w:val="baseline"/>
      <w:outlineLvl w:val="8"/>
    </w:pPr>
    <w:rPr>
      <w:noProof/>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paragraph" w:customStyle="1" w:styleId="Adresse">
    <w:name w:val="Adresse"/>
    <w:basedOn w:val="Normal"/>
    <w:rPr>
      <w:color w:val="000000"/>
      <w:sz w:val="24"/>
    </w:rPr>
  </w:style>
  <w:style w:type="paragraph" w:customStyle="1" w:styleId="Body">
    <w:name w:val="Body"/>
    <w:basedOn w:val="Normal"/>
    <w:uiPriority w:val="99"/>
    <w:pPr>
      <w:tabs>
        <w:tab w:val="left" w:pos="720"/>
        <w:tab w:val="left" w:pos="2520"/>
        <w:tab w:val="left" w:pos="7920"/>
        <w:tab w:val="decimal" w:pos="9892"/>
      </w:tabs>
      <w:jc w:val="both"/>
    </w:pPr>
    <w:rPr>
      <w:color w:val="000000"/>
      <w:sz w:val="24"/>
    </w:rPr>
  </w:style>
  <w:style w:type="paragraph" w:customStyle="1" w:styleId="Body-tab-1">
    <w:name w:val="Body-tab-1"/>
    <w:basedOn w:val="Normal"/>
    <w:pPr>
      <w:tabs>
        <w:tab w:val="left" w:pos="720"/>
      </w:tabs>
      <w:ind w:left="720" w:hanging="720"/>
      <w:jc w:val="both"/>
    </w:pPr>
    <w:rPr>
      <w:color w:val="000000"/>
      <w:sz w:val="24"/>
    </w:rPr>
  </w:style>
  <w:style w:type="paragraph" w:customStyle="1" w:styleId="Body-tab-2">
    <w:name w:val="Body-tab-2"/>
    <w:basedOn w:val="Normal"/>
    <w:pPr>
      <w:tabs>
        <w:tab w:val="left" w:pos="720"/>
        <w:tab w:val="left" w:pos="1080"/>
        <w:tab w:val="left" w:pos="5040"/>
      </w:tabs>
      <w:ind w:left="1080" w:hanging="1080"/>
      <w:jc w:val="both"/>
    </w:pPr>
    <w:rPr>
      <w:color w:val="000000"/>
      <w:sz w:val="24"/>
    </w:rPr>
  </w:style>
  <w:style w:type="paragraph" w:customStyle="1" w:styleId="Body-tab-3">
    <w:name w:val="Body-tab-3"/>
    <w:basedOn w:val="Normal"/>
    <w:pPr>
      <w:tabs>
        <w:tab w:val="left" w:pos="720"/>
        <w:tab w:val="left" w:pos="1080"/>
        <w:tab w:val="left" w:pos="1440"/>
        <w:tab w:val="left" w:pos="5040"/>
      </w:tabs>
      <w:ind w:left="1440" w:hanging="1440"/>
      <w:jc w:val="both"/>
    </w:pPr>
    <w:rPr>
      <w:color w:val="000000"/>
      <w:sz w:val="24"/>
    </w:rPr>
  </w:style>
  <w:style w:type="paragraph" w:customStyle="1" w:styleId="Body-table">
    <w:name w:val="Body-table"/>
    <w:basedOn w:val="Normal"/>
    <w:pPr>
      <w:tabs>
        <w:tab w:val="left" w:pos="2520"/>
        <w:tab w:val="decimal" w:pos="8640"/>
        <w:tab w:val="decimal" w:pos="9892"/>
      </w:tabs>
      <w:jc w:val="both"/>
    </w:pPr>
    <w:rPr>
      <w:color w:val="000000"/>
      <w:sz w:val="24"/>
    </w:rPr>
  </w:style>
  <w:style w:type="paragraph" w:customStyle="1" w:styleId="Body-table-1">
    <w:name w:val="Body-table-1"/>
    <w:basedOn w:val="Normal"/>
    <w:pPr>
      <w:tabs>
        <w:tab w:val="left" w:pos="720"/>
        <w:tab w:val="left" w:pos="2520"/>
        <w:tab w:val="decimal" w:pos="8640"/>
        <w:tab w:val="decimal" w:pos="9892"/>
      </w:tabs>
      <w:jc w:val="both"/>
    </w:pPr>
    <w:rPr>
      <w:color w:val="000000"/>
      <w:sz w:val="24"/>
    </w:rPr>
  </w:style>
  <w:style w:type="paragraph" w:customStyle="1" w:styleId="CARRES">
    <w:name w:val="CARRES"/>
    <w:basedOn w:val="Normal"/>
    <w:pPr>
      <w:tabs>
        <w:tab w:val="left" w:pos="2433"/>
      </w:tabs>
      <w:spacing w:before="300" w:after="100"/>
      <w:ind w:left="2433" w:hanging="461"/>
    </w:pPr>
    <w:rPr>
      <w:color w:val="000000"/>
      <w:sz w:val="24"/>
    </w:rPr>
  </w:style>
  <w:style w:type="paragraph" w:customStyle="1" w:styleId="CARRESsuite">
    <w:name w:val="CARRES_suite"/>
    <w:basedOn w:val="Normal"/>
    <w:pPr>
      <w:tabs>
        <w:tab w:val="left" w:pos="2433"/>
      </w:tabs>
      <w:spacing w:before="160" w:after="100"/>
      <w:ind w:left="2433"/>
    </w:pPr>
    <w:rPr>
      <w:color w:val="000000"/>
      <w:sz w:val="24"/>
    </w:rPr>
  </w:style>
  <w:style w:type="paragraph" w:customStyle="1" w:styleId="CellBody">
    <w:name w:val="CellBody"/>
    <w:basedOn w:val="Normal"/>
    <w:pPr>
      <w:jc w:val="center"/>
    </w:pPr>
    <w:rPr>
      <w:color w:val="000000"/>
      <w:sz w:val="24"/>
    </w:rPr>
  </w:style>
  <w:style w:type="paragraph" w:customStyle="1" w:styleId="CellHeading">
    <w:name w:val="CellHeading"/>
    <w:basedOn w:val="Normal"/>
    <w:uiPriority w:val="99"/>
    <w:pPr>
      <w:jc w:val="center"/>
    </w:pPr>
    <w:rPr>
      <w:color w:val="000000"/>
      <w:sz w:val="24"/>
    </w:rPr>
  </w:style>
  <w:style w:type="paragraph" w:customStyle="1" w:styleId="CelluleDroite">
    <w:name w:val="Cellule Droite"/>
    <w:basedOn w:val="Normal"/>
    <w:pPr>
      <w:jc w:val="right"/>
    </w:pPr>
    <w:rPr>
      <w:color w:val="000000"/>
      <w:sz w:val="24"/>
    </w:rPr>
  </w:style>
  <w:style w:type="paragraph" w:customStyle="1" w:styleId="CelluleGauche">
    <w:name w:val="Cellule Gauche"/>
    <w:basedOn w:val="Normal"/>
    <w:rPr>
      <w:color w:val="000000"/>
      <w:sz w:val="24"/>
    </w:rPr>
  </w:style>
  <w:style w:type="paragraph" w:customStyle="1" w:styleId="CelluleIntitul">
    <w:name w:val="Cellule Intitulé"/>
    <w:basedOn w:val="Normal"/>
    <w:pPr>
      <w:jc w:val="center"/>
    </w:pPr>
    <w:rPr>
      <w:b/>
      <w:color w:val="000000"/>
      <w:sz w:val="24"/>
    </w:rPr>
  </w:style>
  <w:style w:type="paragraph" w:customStyle="1" w:styleId="CelluleIntitulGauche">
    <w:name w:val="Cellule Intitulé Gauche"/>
    <w:basedOn w:val="Normal"/>
    <w:rPr>
      <w:i/>
      <w:color w:val="000000"/>
      <w:sz w:val="24"/>
    </w:rPr>
  </w:style>
  <w:style w:type="paragraph" w:customStyle="1" w:styleId="CelluleTotal">
    <w:name w:val="Cellule Total"/>
    <w:basedOn w:val="Normal"/>
    <w:pPr>
      <w:ind w:right="273"/>
      <w:jc w:val="right"/>
    </w:pPr>
    <w:rPr>
      <w:b/>
      <w:color w:val="000000"/>
      <w:sz w:val="24"/>
    </w:rPr>
  </w:style>
  <w:style w:type="paragraph" w:customStyle="1" w:styleId="CelluleCourant">
    <w:name w:val="CelluleCourant"/>
    <w:basedOn w:val="Normal"/>
    <w:rPr>
      <w:color w:val="000000"/>
      <w:sz w:val="24"/>
    </w:rPr>
  </w:style>
  <w:style w:type="paragraph" w:customStyle="1" w:styleId="Citation">
    <w:name w:val="Citation"/>
    <w:basedOn w:val="Normal"/>
    <w:qFormat/>
    <w:pPr>
      <w:spacing w:before="200" w:after="160"/>
      <w:ind w:left="2260" w:right="273"/>
      <w:jc w:val="both"/>
    </w:pPr>
    <w:rPr>
      <w:i/>
      <w:color w:val="000000"/>
      <w:sz w:val="22"/>
    </w:rPr>
  </w:style>
  <w:style w:type="paragraph" w:customStyle="1" w:styleId="CourantDeb">
    <w:name w:val="CourantDeb"/>
    <w:basedOn w:val="Normal"/>
    <w:pPr>
      <w:spacing w:before="280" w:after="120"/>
      <w:ind w:left="1972"/>
      <w:jc w:val="both"/>
    </w:pPr>
    <w:rPr>
      <w:color w:val="000000"/>
      <w:sz w:val="24"/>
    </w:rPr>
  </w:style>
  <w:style w:type="paragraph" w:customStyle="1" w:styleId="CourantFin">
    <w:name w:val="CourantFin"/>
    <w:basedOn w:val="Normal"/>
    <w:pPr>
      <w:spacing w:before="120" w:after="280"/>
      <w:ind w:left="1972"/>
      <w:jc w:val="both"/>
    </w:pPr>
    <w:rPr>
      <w:color w:val="000000"/>
      <w:sz w:val="24"/>
    </w:rPr>
  </w:style>
  <w:style w:type="paragraph" w:customStyle="1" w:styleId="CourantSoul">
    <w:name w:val="CourantSoul"/>
    <w:basedOn w:val="Normal"/>
    <w:pPr>
      <w:spacing w:before="280" w:after="240"/>
      <w:ind w:left="1972"/>
      <w:jc w:val="both"/>
    </w:pPr>
    <w:rPr>
      <w:color w:val="000000"/>
      <w:sz w:val="24"/>
      <w:u w:val="single"/>
    </w:rPr>
  </w:style>
  <w:style w:type="paragraph" w:customStyle="1" w:styleId="CourantStd">
    <w:name w:val="CourantStd"/>
    <w:basedOn w:val="Normal"/>
    <w:pPr>
      <w:spacing w:before="120" w:after="120"/>
      <w:ind w:left="1972"/>
      <w:jc w:val="both"/>
    </w:pPr>
    <w:rPr>
      <w:color w:val="000000"/>
      <w:sz w:val="24"/>
    </w:rPr>
  </w:style>
  <w:style w:type="paragraph" w:customStyle="1" w:styleId="Equation">
    <w:name w:val="Equation"/>
    <w:basedOn w:val="Normal"/>
    <w:pPr>
      <w:spacing w:before="240" w:after="140"/>
      <w:ind w:left="1972"/>
      <w:jc w:val="center"/>
    </w:pPr>
    <w:rPr>
      <w:color w:val="000000"/>
      <w:sz w:val="24"/>
    </w:rPr>
  </w:style>
  <w:style w:type="paragraph" w:customStyle="1" w:styleId="Extrait">
    <w:name w:val="Extrait"/>
    <w:basedOn w:val="Normal"/>
    <w:pPr>
      <w:spacing w:before="180"/>
      <w:ind w:left="2260" w:right="273"/>
    </w:pPr>
    <w:rPr>
      <w:i/>
      <w:color w:val="000000"/>
      <w:sz w:val="22"/>
    </w:rPr>
  </w:style>
  <w:style w:type="paragraph" w:customStyle="1" w:styleId="Figure">
    <w:name w:val="Figure"/>
    <w:basedOn w:val="Normal"/>
    <w:pPr>
      <w:tabs>
        <w:tab w:val="left" w:pos="1972"/>
      </w:tabs>
      <w:spacing w:before="320" w:after="240"/>
      <w:ind w:left="1972" w:hanging="1972"/>
    </w:pPr>
    <w:rPr>
      <w:color w:val="000000"/>
      <w:sz w:val="24"/>
    </w:rPr>
  </w:style>
  <w:style w:type="paragraph" w:customStyle="1" w:styleId="FINTEXTE">
    <w:name w:val="FIN_TEXTE"/>
    <w:basedOn w:val="Normal"/>
    <w:pPr>
      <w:spacing w:before="400" w:after="400"/>
      <w:jc w:val="center"/>
    </w:pPr>
    <w:rPr>
      <w:color w:val="000000"/>
      <w:sz w:val="28"/>
    </w:rPr>
  </w:style>
  <w:style w:type="paragraph" w:customStyle="1" w:styleId="Footnote">
    <w:name w:val="Footnote"/>
    <w:basedOn w:val="Normal"/>
    <w:pPr>
      <w:ind w:left="360" w:right="360"/>
    </w:pPr>
    <w:rPr>
      <w:color w:val="000000"/>
    </w:rPr>
  </w:style>
  <w:style w:type="paragraph" w:styleId="Header">
    <w:name w:val="header"/>
    <w:basedOn w:val="Normal"/>
    <w:link w:val="HeaderChar"/>
    <w:uiPriority w:val="99"/>
    <w:pPr>
      <w:tabs>
        <w:tab w:val="right" w:pos="9360"/>
      </w:tabs>
      <w:jc w:val="both"/>
    </w:pPr>
    <w:rPr>
      <w:b/>
      <w:color w:val="000000"/>
      <w:sz w:val="48"/>
      <w:u w:val="single"/>
    </w:rPr>
  </w:style>
  <w:style w:type="paragraph" w:customStyle="1" w:styleId="Heading">
    <w:name w:val="Heading"/>
    <w:basedOn w:val="Normal"/>
    <w:pPr>
      <w:keepNext/>
      <w:spacing w:before="280" w:after="100"/>
    </w:pPr>
    <w:rPr>
      <w:b/>
      <w:color w:val="000000"/>
      <w:sz w:val="28"/>
    </w:rPr>
  </w:style>
  <w:style w:type="paragraph" w:customStyle="1" w:styleId="IntitulIntertitre">
    <w:name w:val="IntituléIntertitre"/>
    <w:basedOn w:val="Normal"/>
    <w:pPr>
      <w:keepNext/>
      <w:spacing w:before="280" w:after="160"/>
      <w:ind w:left="1972"/>
    </w:pPr>
    <w:rPr>
      <w:b/>
      <w:color w:val="000000"/>
      <w:sz w:val="24"/>
    </w:rPr>
  </w:style>
  <w:style w:type="paragraph" w:customStyle="1" w:styleId="Invisible">
    <w:name w:val="Invisible"/>
    <w:basedOn w:val="Normal"/>
    <w:rPr>
      <w:color w:val="000000"/>
      <w:sz w:val="24"/>
    </w:rPr>
  </w:style>
  <w:style w:type="paragraph" w:customStyle="1" w:styleId="liste1">
    <w:name w:val="liste1"/>
    <w:basedOn w:val="Normal"/>
    <w:pPr>
      <w:tabs>
        <w:tab w:val="left" w:pos="1440"/>
      </w:tabs>
    </w:pPr>
    <w:rPr>
      <w:color w:val="000000"/>
      <w:sz w:val="24"/>
    </w:rPr>
  </w:style>
  <w:style w:type="paragraph" w:customStyle="1" w:styleId="ListePuces">
    <w:name w:val="ListeàPuces"/>
    <w:basedOn w:val="Normal"/>
    <w:pPr>
      <w:tabs>
        <w:tab w:val="left" w:pos="2145"/>
      </w:tabs>
      <w:spacing w:before="120"/>
      <w:ind w:left="2145" w:hanging="173"/>
      <w:jc w:val="both"/>
    </w:pPr>
    <w:rPr>
      <w:color w:val="000000"/>
      <w:sz w:val="24"/>
    </w:rPr>
  </w:style>
  <w:style w:type="paragraph" w:customStyle="1" w:styleId="ListePucesSuite">
    <w:name w:val="ListeàPucesSuite"/>
    <w:basedOn w:val="Normal"/>
    <w:pPr>
      <w:ind w:left="2145"/>
      <w:jc w:val="both"/>
    </w:pPr>
    <w:rPr>
      <w:color w:val="000000"/>
      <w:sz w:val="24"/>
    </w:rPr>
  </w:style>
  <w:style w:type="paragraph" w:customStyle="1" w:styleId="NotePage">
    <w:name w:val="Note_Page"/>
    <w:basedOn w:val="Normal"/>
    <w:pPr>
      <w:tabs>
        <w:tab w:val="left" w:pos="2260"/>
      </w:tabs>
      <w:spacing w:before="80" w:line="260" w:lineRule="atLeast"/>
      <w:ind w:left="2260" w:hanging="288"/>
    </w:pPr>
    <w:rPr>
      <w:i/>
      <w:color w:val="000000"/>
    </w:rPr>
  </w:style>
  <w:style w:type="paragraph" w:customStyle="1" w:styleId="NoteTableau">
    <w:name w:val="Note_Tableau"/>
    <w:basedOn w:val="Normal"/>
    <w:pPr>
      <w:tabs>
        <w:tab w:val="left" w:pos="504"/>
        <w:tab w:val="left" w:pos="504"/>
      </w:tabs>
      <w:spacing w:before="80" w:line="260" w:lineRule="atLeast"/>
      <w:ind w:left="504" w:right="331" w:hanging="231"/>
    </w:pPr>
    <w:rPr>
      <w:color w:val="000000"/>
      <w:sz w:val="18"/>
    </w:rPr>
  </w:style>
  <w:style w:type="paragraph" w:customStyle="1" w:styleId="Numrot1">
    <w:name w:val="Numéroté  1."/>
    <w:basedOn w:val="Normal"/>
    <w:pPr>
      <w:keepNext/>
      <w:tabs>
        <w:tab w:val="left" w:pos="2376"/>
      </w:tabs>
      <w:spacing w:before="120"/>
      <w:ind w:left="2376" w:hanging="404"/>
      <w:jc w:val="both"/>
    </w:pPr>
    <w:rPr>
      <w:color w:val="000000"/>
      <w:sz w:val="24"/>
    </w:rPr>
  </w:style>
  <w:style w:type="paragraph" w:customStyle="1" w:styleId="Numrota">
    <w:name w:val="Numéroté  a)"/>
    <w:basedOn w:val="Normal"/>
    <w:pPr>
      <w:keepNext/>
      <w:tabs>
        <w:tab w:val="left" w:pos="2376"/>
      </w:tabs>
      <w:spacing w:before="120"/>
      <w:ind w:left="2376" w:hanging="404"/>
      <w:jc w:val="both"/>
    </w:pPr>
    <w:rPr>
      <w:color w:val="000000"/>
      <w:sz w:val="24"/>
    </w:rPr>
  </w:style>
  <w:style w:type="paragraph" w:customStyle="1" w:styleId="NumrotIV">
    <w:name w:val="Numéroté  IV."/>
    <w:basedOn w:val="Normal"/>
    <w:pPr>
      <w:keepNext/>
      <w:tabs>
        <w:tab w:val="left" w:pos="2376"/>
      </w:tabs>
      <w:spacing w:before="120"/>
      <w:ind w:left="2376" w:hanging="404"/>
      <w:jc w:val="both"/>
    </w:pPr>
    <w:rPr>
      <w:color w:val="000000"/>
      <w:sz w:val="24"/>
    </w:rPr>
  </w:style>
  <w:style w:type="paragraph" w:customStyle="1" w:styleId="Numrotiv0">
    <w:name w:val="Numéroté  iv."/>
    <w:basedOn w:val="Normal"/>
    <w:pPr>
      <w:keepNext/>
      <w:tabs>
        <w:tab w:val="left" w:pos="2376"/>
      </w:tabs>
      <w:spacing w:before="120"/>
      <w:ind w:left="2376" w:hanging="404"/>
      <w:jc w:val="both"/>
    </w:pPr>
    <w:rPr>
      <w:color w:val="000000"/>
      <w:sz w:val="24"/>
    </w:rPr>
  </w:style>
  <w:style w:type="paragraph" w:customStyle="1" w:styleId="Numrot11">
    <w:name w:val="Numéroté1  1."/>
    <w:basedOn w:val="Normal"/>
    <w:pPr>
      <w:keepNext/>
      <w:tabs>
        <w:tab w:val="left" w:pos="2376"/>
      </w:tabs>
      <w:spacing w:before="120"/>
      <w:ind w:left="2376" w:hanging="404"/>
      <w:jc w:val="both"/>
    </w:pPr>
    <w:rPr>
      <w:color w:val="000000"/>
      <w:sz w:val="24"/>
    </w:rPr>
  </w:style>
  <w:style w:type="paragraph" w:customStyle="1" w:styleId="Numrot1a">
    <w:name w:val="Numéroté1  a)"/>
    <w:basedOn w:val="Normal"/>
    <w:pPr>
      <w:keepNext/>
      <w:tabs>
        <w:tab w:val="left" w:pos="2376"/>
      </w:tabs>
      <w:spacing w:before="120"/>
      <w:ind w:left="2376" w:hanging="404"/>
      <w:jc w:val="both"/>
    </w:pPr>
    <w:rPr>
      <w:color w:val="000000"/>
      <w:sz w:val="24"/>
    </w:rPr>
  </w:style>
  <w:style w:type="paragraph" w:customStyle="1" w:styleId="Numrot1IV">
    <w:name w:val="Numéroté1  IV."/>
    <w:basedOn w:val="Normal"/>
    <w:pPr>
      <w:keepNext/>
      <w:tabs>
        <w:tab w:val="left" w:pos="2376"/>
      </w:tabs>
      <w:spacing w:before="120"/>
      <w:ind w:left="2376" w:hanging="404"/>
      <w:jc w:val="both"/>
    </w:pPr>
    <w:rPr>
      <w:color w:val="000000"/>
      <w:sz w:val="24"/>
    </w:rPr>
  </w:style>
  <w:style w:type="paragraph" w:customStyle="1" w:styleId="Numrot1iv0">
    <w:name w:val="Numéroté1  iv."/>
    <w:basedOn w:val="Normal"/>
    <w:pPr>
      <w:keepNext/>
      <w:tabs>
        <w:tab w:val="left" w:pos="2376"/>
      </w:tabs>
      <w:spacing w:before="120"/>
      <w:ind w:left="2376" w:hanging="404"/>
      <w:jc w:val="both"/>
    </w:pPr>
    <w:rPr>
      <w:color w:val="000000"/>
      <w:sz w:val="24"/>
    </w:rPr>
  </w:style>
  <w:style w:type="paragraph" w:customStyle="1" w:styleId="NumrotSuite">
    <w:name w:val="NumérotéSuite"/>
    <w:basedOn w:val="Normal"/>
    <w:pPr>
      <w:spacing w:before="120"/>
      <w:ind w:left="2376"/>
      <w:jc w:val="both"/>
    </w:pPr>
    <w:rPr>
      <w:color w:val="000000"/>
      <w:sz w:val="24"/>
    </w:rPr>
  </w:style>
  <w:style w:type="paragraph" w:customStyle="1" w:styleId="parag">
    <w:name w:val="parag"/>
    <w:basedOn w:val="Normal"/>
    <w:rPr>
      <w:color w:val="000000"/>
      <w:sz w:val="28"/>
      <w:u w:val="single"/>
    </w:rPr>
  </w:style>
  <w:style w:type="paragraph" w:customStyle="1" w:styleId="rsum">
    <w:name w:val="résumé"/>
    <w:basedOn w:val="Normal"/>
    <w:pPr>
      <w:keepNext/>
      <w:spacing w:before="580" w:after="200" w:line="300" w:lineRule="atLeast"/>
      <w:ind w:left="1972" w:right="1180"/>
    </w:pPr>
    <w:rPr>
      <w:b/>
      <w:color w:val="000000"/>
      <w:sz w:val="30"/>
    </w:rPr>
  </w:style>
  <w:style w:type="paragraph" w:customStyle="1" w:styleId="ss-Title">
    <w:name w:val="ss-Title"/>
    <w:basedOn w:val="Normal"/>
    <w:pPr>
      <w:keepNext/>
      <w:spacing w:after="240"/>
      <w:jc w:val="center"/>
    </w:pPr>
    <w:rPr>
      <w:b/>
      <w:color w:val="000000"/>
      <w:sz w:val="28"/>
      <w:u w:val="single"/>
    </w:rPr>
  </w:style>
  <w:style w:type="paragraph" w:customStyle="1" w:styleId="subsub-title">
    <w:name w:val="sub_sub-title"/>
    <w:basedOn w:val="Normal"/>
    <w:pPr>
      <w:tabs>
        <w:tab w:val="left" w:pos="2520"/>
      </w:tabs>
      <w:ind w:left="360"/>
    </w:pPr>
    <w:rPr>
      <w:color w:val="000000"/>
      <w:sz w:val="24"/>
    </w:rPr>
  </w:style>
  <w:style w:type="paragraph" w:customStyle="1" w:styleId="subtitle">
    <w:name w:val="sub_title"/>
    <w:basedOn w:val="Normal"/>
    <w:pPr>
      <w:tabs>
        <w:tab w:val="left" w:pos="2520"/>
      </w:tabs>
      <w:ind w:left="2520" w:hanging="2520"/>
    </w:pPr>
    <w:rPr>
      <w:b/>
      <w:color w:val="000000"/>
      <w:sz w:val="24"/>
      <w:u w:val="single"/>
    </w:rPr>
  </w:style>
  <w:style w:type="paragraph" w:customStyle="1" w:styleId="TableFootnote">
    <w:name w:val="TableFootnote"/>
    <w:basedOn w:val="Normal"/>
    <w:pPr>
      <w:ind w:left="360" w:right="360"/>
    </w:pPr>
    <w:rPr>
      <w:color w:val="000000"/>
    </w:rPr>
  </w:style>
  <w:style w:type="paragraph" w:customStyle="1" w:styleId="TableTitle">
    <w:name w:val="TableTitle"/>
    <w:basedOn w:val="Normal"/>
    <w:pPr>
      <w:jc w:val="center"/>
    </w:pPr>
    <w:rPr>
      <w:b/>
      <w:color w:val="000000"/>
      <w:sz w:val="24"/>
    </w:rPr>
  </w:style>
  <w:style w:type="paragraph" w:styleId="Title">
    <w:name w:val="Title"/>
    <w:basedOn w:val="Normal"/>
    <w:link w:val="TitleChar"/>
    <w:uiPriority w:val="99"/>
    <w:qFormat/>
    <w:pPr>
      <w:keepNext/>
      <w:spacing w:after="240"/>
      <w:jc w:val="center"/>
    </w:pPr>
    <w:rPr>
      <w:b/>
      <w:color w:val="000000"/>
      <w:sz w:val="36"/>
      <w:u w:val="single"/>
    </w:rPr>
  </w:style>
  <w:style w:type="paragraph" w:customStyle="1" w:styleId="TITRE">
    <w:name w:val="TITRE"/>
    <w:basedOn w:val="Normal"/>
    <w:pPr>
      <w:tabs>
        <w:tab w:val="left" w:pos="2520"/>
      </w:tabs>
      <w:ind w:left="2520" w:hanging="2520"/>
    </w:pPr>
    <w:rPr>
      <w:rFonts w:ascii="Arial" w:hAnsi="Arial"/>
      <w:b/>
      <w:color w:val="000000"/>
      <w:sz w:val="24"/>
      <w:u w:val="single"/>
    </w:rPr>
  </w:style>
  <w:style w:type="paragraph" w:customStyle="1" w:styleId="Titre-niv1">
    <w:name w:val="Titre-niv1"/>
    <w:basedOn w:val="Normal"/>
    <w:pPr>
      <w:keepNext/>
      <w:tabs>
        <w:tab w:val="right" w:pos="1699"/>
        <w:tab w:val="left" w:pos="1972"/>
      </w:tabs>
      <w:spacing w:before="580" w:after="200"/>
      <w:ind w:left="1972" w:hanging="1972"/>
    </w:pPr>
    <w:rPr>
      <w:b/>
      <w:color w:val="000000"/>
      <w:sz w:val="30"/>
    </w:rPr>
  </w:style>
  <w:style w:type="paragraph" w:customStyle="1" w:styleId="Titre-niv1TDM">
    <w:name w:val="Titre-niv1TDM"/>
    <w:basedOn w:val="Normal"/>
    <w:pPr>
      <w:tabs>
        <w:tab w:val="left" w:pos="1108"/>
        <w:tab w:val="left" w:leader="hyphen" w:pos="9043"/>
      </w:tabs>
      <w:spacing w:before="240" w:after="240"/>
      <w:ind w:left="1123" w:hanging="562"/>
    </w:pPr>
    <w:rPr>
      <w:b/>
      <w:color w:val="000000"/>
      <w:sz w:val="28"/>
    </w:rPr>
  </w:style>
  <w:style w:type="paragraph" w:customStyle="1" w:styleId="Titre-niv2">
    <w:name w:val="Titre-niv2"/>
    <w:basedOn w:val="Normal"/>
    <w:pPr>
      <w:keepNext/>
      <w:tabs>
        <w:tab w:val="right" w:pos="1699"/>
        <w:tab w:val="left" w:pos="1972"/>
      </w:tabs>
      <w:spacing w:before="240" w:after="100"/>
      <w:ind w:left="1972" w:hanging="1972"/>
      <w:jc w:val="both"/>
    </w:pPr>
    <w:rPr>
      <w:color w:val="000000"/>
      <w:sz w:val="24"/>
    </w:rPr>
  </w:style>
  <w:style w:type="paragraph" w:customStyle="1" w:styleId="Titre-niv2TDM">
    <w:name w:val="Titre-niv2TDM"/>
    <w:basedOn w:val="Normal"/>
    <w:pPr>
      <w:tabs>
        <w:tab w:val="right" w:pos="849"/>
        <w:tab w:val="left" w:pos="1123"/>
        <w:tab w:val="right" w:leader="dot" w:pos="9043"/>
      </w:tabs>
      <w:spacing w:before="80" w:after="120"/>
      <w:ind w:left="1123" w:hanging="562"/>
    </w:pPr>
    <w:rPr>
      <w:b/>
      <w:color w:val="000000"/>
      <w:sz w:val="26"/>
    </w:rPr>
  </w:style>
  <w:style w:type="paragraph" w:customStyle="1" w:styleId="Titre-niv3">
    <w:name w:val="Titre-niv3"/>
    <w:basedOn w:val="Normal"/>
    <w:pPr>
      <w:keepNext/>
      <w:tabs>
        <w:tab w:val="right" w:pos="1699"/>
        <w:tab w:val="left" w:pos="1972"/>
      </w:tabs>
      <w:spacing w:before="360" w:after="120"/>
      <w:ind w:left="1972" w:hanging="1972"/>
    </w:pPr>
    <w:rPr>
      <w:color w:val="000000"/>
      <w:sz w:val="24"/>
      <w:u w:val="single"/>
    </w:rPr>
  </w:style>
  <w:style w:type="paragraph" w:customStyle="1" w:styleId="Titre-niv3TDM">
    <w:name w:val="Titre-niv3TDM"/>
    <w:basedOn w:val="Normal"/>
    <w:pPr>
      <w:tabs>
        <w:tab w:val="right" w:pos="1238"/>
        <w:tab w:val="left" w:pos="1411"/>
        <w:tab w:val="right" w:pos="9000"/>
      </w:tabs>
      <w:spacing w:before="60" w:after="60"/>
      <w:ind w:left="1411" w:hanging="1411"/>
    </w:pPr>
    <w:rPr>
      <w:color w:val="000000"/>
      <w:sz w:val="24"/>
    </w:rPr>
  </w:style>
  <w:style w:type="paragraph" w:customStyle="1" w:styleId="Titre-niv4">
    <w:name w:val="Titre-niv4"/>
    <w:basedOn w:val="Normal"/>
    <w:pPr>
      <w:keepNext/>
      <w:tabs>
        <w:tab w:val="right" w:pos="1699"/>
        <w:tab w:val="left" w:pos="1972"/>
      </w:tabs>
      <w:spacing w:before="320"/>
      <w:ind w:left="1972" w:hanging="1972"/>
    </w:pPr>
    <w:rPr>
      <w:i/>
      <w:color w:val="000000"/>
      <w:sz w:val="24"/>
    </w:rPr>
  </w:style>
  <w:style w:type="paragraph" w:customStyle="1" w:styleId="Titre-niv4TDM">
    <w:name w:val="Titre-niv4TDM"/>
    <w:basedOn w:val="Normal"/>
    <w:pPr>
      <w:tabs>
        <w:tab w:val="right" w:pos="1529"/>
        <w:tab w:val="left" w:pos="1699"/>
        <w:tab w:val="right" w:pos="9000"/>
      </w:tabs>
      <w:ind w:left="1699" w:hanging="1699"/>
    </w:pPr>
    <w:rPr>
      <w:color w:val="000000"/>
      <w:sz w:val="24"/>
    </w:rPr>
  </w:style>
  <w:style w:type="paragraph" w:customStyle="1" w:styleId="TitreComit">
    <w:name w:val="TitreComité"/>
    <w:basedOn w:val="Normal"/>
    <w:pPr>
      <w:spacing w:before="240" w:line="340" w:lineRule="atLeast"/>
      <w:ind w:right="1699"/>
    </w:pPr>
    <w:rPr>
      <w:b/>
      <w:color w:val="000000"/>
      <w:sz w:val="30"/>
    </w:rPr>
  </w:style>
  <w:style w:type="paragraph" w:customStyle="1" w:styleId="TitreLieu">
    <w:name w:val="TitreLieu"/>
    <w:basedOn w:val="Normal"/>
    <w:pPr>
      <w:spacing w:before="820" w:after="120" w:line="320" w:lineRule="atLeast"/>
      <w:ind w:right="1123"/>
    </w:pPr>
    <w:rPr>
      <w:color w:val="000000"/>
      <w:sz w:val="24"/>
    </w:rPr>
  </w:style>
  <w:style w:type="paragraph" w:customStyle="1" w:styleId="TitreObjet">
    <w:name w:val="TitreObjet"/>
    <w:basedOn w:val="Normal"/>
    <w:pPr>
      <w:spacing w:line="360" w:lineRule="atLeast"/>
      <w:ind w:right="2822"/>
    </w:pPr>
    <w:rPr>
      <w:color w:val="000000"/>
      <w:sz w:val="48"/>
    </w:rPr>
  </w:style>
  <w:style w:type="paragraph" w:customStyle="1" w:styleId="TitreTableau">
    <w:name w:val="TitreTableau"/>
    <w:basedOn w:val="Normal"/>
    <w:pPr>
      <w:tabs>
        <w:tab w:val="left" w:pos="1972"/>
      </w:tabs>
      <w:ind w:left="1972" w:hanging="1972"/>
    </w:pPr>
    <w:rPr>
      <w:color w:val="000000"/>
      <w:sz w:val="22"/>
    </w:rPr>
  </w:style>
  <w:style w:type="paragraph" w:customStyle="1" w:styleId="TRADEE-DEBUT">
    <w:name w:val="TRADEE-DEBUT"/>
    <w:basedOn w:val="Normal"/>
    <w:pPr>
      <w:spacing w:before="580" w:after="240"/>
      <w:ind w:left="1972"/>
      <w:jc w:val="both"/>
    </w:pPr>
    <w:rPr>
      <w:color w:val="FF0000"/>
      <w:sz w:val="48"/>
    </w:rPr>
  </w:style>
  <w:style w:type="paragraph" w:customStyle="1" w:styleId="TRADEE-FIN">
    <w:name w:val="TRADEE-FIN"/>
    <w:basedOn w:val="Normal"/>
    <w:pPr>
      <w:spacing w:before="580" w:after="240"/>
      <w:ind w:left="1972"/>
      <w:jc w:val="both"/>
    </w:pPr>
    <w:rPr>
      <w:color w:val="FF0000"/>
      <w:sz w:val="48"/>
    </w:rPr>
  </w:style>
  <w:style w:type="paragraph" w:customStyle="1" w:styleId="ZZ-titre">
    <w:name w:val="ZZ-titre"/>
    <w:basedOn w:val="Normal"/>
    <w:pPr>
      <w:jc w:val="center"/>
    </w:pPr>
    <w:rPr>
      <w:b/>
      <w:color w:val="000000"/>
      <w:sz w:val="18"/>
    </w:rPr>
  </w:style>
  <w:style w:type="paragraph" w:customStyle="1" w:styleId="ZZ-Titre1">
    <w:name w:val="ZZ-Titre1"/>
    <w:basedOn w:val="Normal"/>
    <w:pPr>
      <w:tabs>
        <w:tab w:val="center" w:pos="4752"/>
      </w:tabs>
      <w:jc w:val="both"/>
    </w:pPr>
    <w:rPr>
      <w:b/>
      <w:color w:val="000000"/>
      <w:sz w:val="18"/>
    </w:rPr>
  </w:style>
  <w:style w:type="paragraph" w:customStyle="1" w:styleId="ZZ-titre2">
    <w:name w:val="ZZ-titre2"/>
    <w:basedOn w:val="Normal"/>
    <w:pPr>
      <w:ind w:left="1972"/>
    </w:pPr>
    <w:rPr>
      <w:b/>
      <w:color w:val="000000"/>
      <w:sz w:val="18"/>
    </w:rPr>
  </w:style>
  <w:style w:type="paragraph" w:customStyle="1" w:styleId="zzPremierEn-tte">
    <w:name w:val="zzPremierEn-tête"/>
    <w:basedOn w:val="Normal"/>
    <w:rPr>
      <w:rFonts w:ascii="Arial" w:hAnsi="Arial"/>
      <w:b/>
      <w:color w:val="000000"/>
      <w:sz w:val="18"/>
    </w:rPr>
  </w:style>
  <w:style w:type="character" w:styleId="Emphasis">
    <w:name w:val="Emphasis"/>
    <w:qFormat/>
    <w:rPr>
      <w:i/>
    </w:rPr>
  </w:style>
  <w:style w:type="character" w:customStyle="1" w:styleId="EquationVariables">
    <w:name w:val="EquationVariables"/>
    <w:rPr>
      <w:i/>
    </w:rPr>
  </w:style>
  <w:style w:type="character" w:customStyle="1" w:styleId="Subscript">
    <w:name w:val="Subscript"/>
    <w:rPr>
      <w:vertAlign w:val="subscript"/>
    </w:rPr>
  </w:style>
  <w:style w:type="character" w:customStyle="1" w:styleId="Superscript">
    <w:name w:val="Superscript"/>
    <w:rPr>
      <w:vertAlign w:val="superscript"/>
    </w:rPr>
  </w:style>
  <w:style w:type="character" w:styleId="FootnoteReference">
    <w:name w:val="footnote reference"/>
    <w:uiPriority w:val="99"/>
    <w:semiHidden/>
    <w:rPr>
      <w:vertAlign w:val="superscript"/>
    </w:rPr>
  </w:style>
  <w:style w:type="paragraph" w:customStyle="1" w:styleId="References">
    <w:name w:val="References"/>
    <w:basedOn w:val="Normal"/>
    <w:uiPriority w:val="99"/>
    <w:pPr>
      <w:overflowPunct/>
      <w:autoSpaceDE/>
      <w:autoSpaceDN/>
      <w:adjustRightInd/>
      <w:spacing w:before="120"/>
      <w:jc w:val="both"/>
      <w:textAlignment w:val="auto"/>
    </w:pPr>
    <w:rPr>
      <w:rFonts w:ascii="Arial" w:hAnsi="Arial" w:cs="Arial"/>
      <w:b/>
      <w:bCs/>
      <w:noProof w:val="0"/>
      <w:sz w:val="22"/>
      <w:szCs w:val="22"/>
      <w:lang w:val="fr-FR"/>
    </w:rPr>
  </w:style>
  <w:style w:type="paragraph" w:customStyle="1" w:styleId="DocumentTitle">
    <w:name w:val="Document Title"/>
    <w:basedOn w:val="Normal"/>
    <w:uiPriority w:val="99"/>
    <w:pPr>
      <w:pBdr>
        <w:bottom w:val="single" w:sz="4" w:space="1" w:color="auto"/>
      </w:pBdr>
      <w:overflowPunct/>
      <w:autoSpaceDE/>
      <w:autoSpaceDN/>
      <w:adjustRightInd/>
      <w:spacing w:before="2400" w:after="120"/>
      <w:textAlignment w:val="auto"/>
      <w:outlineLvl w:val="0"/>
    </w:pPr>
    <w:rPr>
      <w:rFonts w:ascii="Arial" w:eastAsia="Times" w:hAnsi="Arial" w:cs="Arial"/>
      <w:b/>
      <w:bCs/>
      <w:noProof w:val="0"/>
      <w:kern w:val="28"/>
      <w:sz w:val="32"/>
      <w:szCs w:val="32"/>
      <w:lang w:val="fr-FR"/>
    </w:rPr>
  </w:style>
  <w:style w:type="paragraph" w:customStyle="1" w:styleId="SubTitle1">
    <w:name w:val="SubTitle1"/>
    <w:basedOn w:val="Normal"/>
    <w:uiPriority w:val="99"/>
    <w:pPr>
      <w:overflowPunct/>
      <w:autoSpaceDE/>
      <w:autoSpaceDN/>
      <w:adjustRightInd/>
      <w:spacing w:after="720"/>
      <w:jc w:val="both"/>
      <w:textAlignment w:val="auto"/>
    </w:pPr>
    <w:rPr>
      <w:rFonts w:ascii="Arial" w:eastAsia="Times" w:hAnsi="Arial" w:cs="Arial"/>
      <w:b/>
      <w:bCs/>
      <w:noProof w:val="0"/>
      <w:sz w:val="22"/>
      <w:szCs w:val="22"/>
      <w:lang w:val="fr-FR"/>
    </w:rPr>
  </w:style>
  <w:style w:type="paragraph" w:customStyle="1" w:styleId="SubTitle2">
    <w:name w:val="SubTitle2"/>
    <w:basedOn w:val="Normal"/>
    <w:next w:val="SubTitle1"/>
    <w:uiPriority w:val="99"/>
    <w:pPr>
      <w:pBdr>
        <w:bottom w:val="single" w:sz="4" w:space="1" w:color="auto"/>
      </w:pBdr>
      <w:overflowPunct/>
      <w:autoSpaceDE/>
      <w:autoSpaceDN/>
      <w:adjustRightInd/>
      <w:spacing w:before="120" w:after="1000"/>
      <w:jc w:val="both"/>
      <w:textAlignment w:val="auto"/>
    </w:pPr>
    <w:rPr>
      <w:rFonts w:ascii="Arial" w:eastAsia="Times" w:hAnsi="Arial" w:cs="Arial"/>
      <w:noProof w:val="0"/>
      <w:sz w:val="22"/>
      <w:szCs w:val="22"/>
      <w:lang w:val="fr-FR"/>
    </w:rPr>
  </w:style>
  <w:style w:type="paragraph" w:customStyle="1" w:styleId="ZCom">
    <w:name w:val="Z_Com"/>
    <w:basedOn w:val="Normal"/>
    <w:next w:val="Normal"/>
    <w:uiPriority w:val="99"/>
    <w:pPr>
      <w:widowControl w:val="0"/>
      <w:overflowPunct/>
      <w:autoSpaceDE/>
      <w:autoSpaceDN/>
      <w:adjustRightInd/>
      <w:ind w:right="85"/>
      <w:jc w:val="both"/>
      <w:textAlignment w:val="auto"/>
    </w:pPr>
    <w:rPr>
      <w:rFonts w:ascii="Arial" w:hAnsi="Arial" w:cs="Arial"/>
      <w:noProof w:val="0"/>
      <w:snapToGrid w:val="0"/>
      <w:sz w:val="24"/>
      <w:szCs w:val="24"/>
      <w:lang w:val="fr-FR" w:eastAsia="en-US"/>
    </w:rPr>
  </w:style>
  <w:style w:type="paragraph" w:customStyle="1" w:styleId="ZDGName">
    <w:name w:val="Z_DGName"/>
    <w:basedOn w:val="Normal"/>
    <w:uiPriority w:val="99"/>
    <w:pPr>
      <w:widowControl w:val="0"/>
      <w:overflowPunct/>
      <w:autoSpaceDE/>
      <w:autoSpaceDN/>
      <w:adjustRightInd/>
      <w:ind w:right="85"/>
      <w:jc w:val="both"/>
      <w:textAlignment w:val="auto"/>
    </w:pPr>
    <w:rPr>
      <w:rFonts w:ascii="Arial" w:hAnsi="Arial" w:cs="Arial"/>
      <w:noProof w:val="0"/>
      <w:snapToGrid w:val="0"/>
      <w:sz w:val="16"/>
      <w:szCs w:val="16"/>
      <w:lang w:val="fr-FR" w:eastAsia="en-US"/>
    </w:r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BodyText3">
    <w:name w:val="Body Text 3"/>
    <w:basedOn w:val="Normal"/>
    <w:pPr>
      <w:overflowPunct/>
      <w:autoSpaceDE/>
      <w:autoSpaceDN/>
      <w:adjustRightInd/>
      <w:spacing w:before="120" w:after="120"/>
      <w:jc w:val="both"/>
      <w:textAlignment w:val="auto"/>
    </w:pPr>
    <w:rPr>
      <w:rFonts w:ascii="Arial" w:hAnsi="Arial"/>
      <w:noProof w:val="0"/>
      <w:sz w:val="16"/>
      <w:lang w:val="de-DE" w:eastAsia="fr-FR"/>
    </w:rPr>
  </w:style>
  <w:style w:type="paragraph" w:styleId="BodyText">
    <w:name w:val="Body Text"/>
    <w:basedOn w:val="Normal"/>
    <w:pPr>
      <w:spacing w:after="120"/>
    </w:pPr>
  </w:style>
  <w:style w:type="paragraph" w:styleId="BodyTextFirstIndent">
    <w:name w:val="Body Text First Indent"/>
    <w:basedOn w:val="BodyText"/>
    <w:pPr>
      <w:overflowPunct/>
      <w:autoSpaceDE/>
      <w:autoSpaceDN/>
      <w:adjustRightInd/>
      <w:spacing w:before="120"/>
      <w:ind w:firstLine="210"/>
      <w:jc w:val="both"/>
      <w:textAlignment w:val="auto"/>
    </w:pPr>
    <w:rPr>
      <w:rFonts w:ascii="Arial" w:hAnsi="Arial"/>
      <w:noProof w:val="0"/>
      <w:sz w:val="22"/>
      <w:lang w:val="de-DE" w:eastAsia="fr-FR"/>
    </w:rPr>
  </w:style>
  <w:style w:type="paragraph" w:styleId="DocumentMap">
    <w:name w:val="Document Map"/>
    <w:basedOn w:val="Normal"/>
    <w:semiHidden/>
    <w:pPr>
      <w:shd w:val="clear" w:color="auto" w:fill="000080"/>
    </w:pPr>
    <w:rPr>
      <w:rFonts w:ascii="Tahoma" w:hAnsi="Tahoma" w:cs="Tahoma"/>
    </w:rPr>
  </w:style>
  <w:style w:type="paragraph" w:customStyle="1" w:styleId="CourantAprsTitre">
    <w:name w:val="CourantAprèsTitre"/>
    <w:basedOn w:val="Normal"/>
    <w:pPr>
      <w:widowControl w:val="0"/>
      <w:tabs>
        <w:tab w:val="left" w:pos="1305"/>
      </w:tabs>
      <w:overflowPunct/>
      <w:adjustRightInd/>
      <w:ind w:left="1305"/>
      <w:jc w:val="both"/>
      <w:textAlignment w:val="auto"/>
    </w:pPr>
    <w:rPr>
      <w:rFonts w:ascii="Times New Roman" w:hAnsi="Times New Roman"/>
      <w:noProof w:val="0"/>
      <w:sz w:val="24"/>
      <w:szCs w:val="24"/>
      <w:lang w:val="fr-FR" w:eastAsia="en-GB"/>
    </w:rPr>
  </w:style>
  <w:style w:type="paragraph" w:customStyle="1" w:styleId="Paragraphe">
    <w:name w:val="Paragraphe"/>
    <w:basedOn w:val="Normal"/>
    <w:pPr>
      <w:widowControl w:val="0"/>
      <w:tabs>
        <w:tab w:val="left" w:pos="0"/>
        <w:tab w:val="left" w:pos="720"/>
        <w:tab w:val="left" w:pos="1440"/>
        <w:tab w:val="left" w:pos="2880"/>
        <w:tab w:val="decimal" w:leader="dot" w:pos="5040"/>
        <w:tab w:val="left" w:pos="6120"/>
      </w:tabs>
      <w:overflowPunct/>
      <w:autoSpaceDE/>
      <w:autoSpaceDN/>
      <w:adjustRightInd/>
      <w:ind w:left="720" w:hanging="1440"/>
      <w:jc w:val="both"/>
      <w:textAlignment w:val="auto"/>
    </w:pPr>
    <w:rPr>
      <w:rFonts w:ascii="Times" w:hAnsi="Times"/>
      <w:noProof w:val="0"/>
      <w:snapToGrid w:val="0"/>
      <w:sz w:val="24"/>
      <w:lang w:val="en-US" w:eastAsia="en-US"/>
    </w:rPr>
  </w:style>
  <w:style w:type="paragraph" w:customStyle="1" w:styleId="TEXTE-3">
    <w:name w:val="TEXTE-3"/>
    <w:basedOn w:val="Normal"/>
    <w:pPr>
      <w:widowControl w:val="0"/>
      <w:tabs>
        <w:tab w:val="left" w:pos="1080"/>
        <w:tab w:val="decimal" w:pos="5572"/>
        <w:tab w:val="left" w:pos="5932"/>
        <w:tab w:val="decimal" w:pos="9000"/>
      </w:tabs>
      <w:overflowPunct/>
      <w:autoSpaceDE/>
      <w:autoSpaceDN/>
      <w:adjustRightInd/>
      <w:ind w:left="720" w:hanging="1440"/>
      <w:jc w:val="both"/>
      <w:textAlignment w:val="auto"/>
    </w:pPr>
    <w:rPr>
      <w:rFonts w:ascii="Times" w:hAnsi="Times"/>
      <w:noProof w:val="0"/>
      <w:snapToGrid w:val="0"/>
      <w:sz w:val="24"/>
      <w:lang w:val="en-US" w:eastAsia="en-US"/>
    </w:rPr>
  </w:style>
  <w:style w:type="paragraph" w:customStyle="1" w:styleId="TEXTE-1">
    <w:name w:val="TEXTE-1"/>
    <w:basedOn w:val="Normal"/>
    <w:pPr>
      <w:widowControl w:val="0"/>
      <w:tabs>
        <w:tab w:val="left" w:pos="1080"/>
        <w:tab w:val="decimal" w:pos="4320"/>
        <w:tab w:val="decimal" w:pos="6292"/>
        <w:tab w:val="decimal" w:pos="7560"/>
      </w:tabs>
      <w:overflowPunct/>
      <w:autoSpaceDE/>
      <w:autoSpaceDN/>
      <w:adjustRightInd/>
      <w:ind w:left="720" w:hanging="1440"/>
      <w:jc w:val="both"/>
      <w:textAlignment w:val="auto"/>
    </w:pPr>
    <w:rPr>
      <w:rFonts w:ascii="Times" w:hAnsi="Times"/>
      <w:noProof w:val="0"/>
      <w:snapToGrid w:val="0"/>
      <w:sz w:val="24"/>
      <w:lang w:val="en-US" w:eastAsia="en-US"/>
    </w:rPr>
  </w:style>
  <w:style w:type="paragraph" w:styleId="ListBullet">
    <w:name w:val="List Bullet"/>
    <w:basedOn w:val="Normal"/>
    <w:rsid w:val="00A526EF"/>
    <w:pPr>
      <w:numPr>
        <w:numId w:val="1"/>
      </w:numPr>
      <w:overflowPunct/>
      <w:autoSpaceDE/>
      <w:autoSpaceDN/>
      <w:adjustRightInd/>
      <w:spacing w:before="120" w:after="120"/>
      <w:ind w:left="357" w:hanging="357"/>
      <w:jc w:val="both"/>
      <w:textAlignment w:val="auto"/>
    </w:pPr>
    <w:rPr>
      <w:rFonts w:ascii="Arial" w:eastAsia="Times" w:hAnsi="Arial"/>
      <w:noProof w:val="0"/>
      <w:sz w:val="22"/>
      <w:lang w:val="fr-FR" w:eastAsia="en-US"/>
    </w:rPr>
  </w:style>
  <w:style w:type="paragraph" w:customStyle="1" w:styleId="body0">
    <w:name w:val="body"/>
    <w:basedOn w:val="Normal"/>
    <w:rsid w:val="00DD25DC"/>
    <w:pPr>
      <w:adjustRightInd/>
      <w:jc w:val="both"/>
      <w:textAlignment w:val="auto"/>
    </w:pPr>
    <w:rPr>
      <w:noProof w:val="0"/>
      <w:color w:val="000000"/>
      <w:sz w:val="24"/>
      <w:szCs w:val="24"/>
      <w:lang w:val="fr-FR" w:eastAsia="fr-FR"/>
    </w:rPr>
  </w:style>
  <w:style w:type="paragraph" w:styleId="ListParagraph">
    <w:name w:val="List Paragraph"/>
    <w:basedOn w:val="Normal"/>
    <w:uiPriority w:val="34"/>
    <w:qFormat/>
    <w:rsid w:val="002A451F"/>
    <w:pPr>
      <w:ind w:left="720"/>
    </w:pPr>
  </w:style>
  <w:style w:type="paragraph" w:styleId="BalloonText">
    <w:name w:val="Balloon Text"/>
    <w:basedOn w:val="Normal"/>
    <w:link w:val="BalloonTextChar"/>
    <w:uiPriority w:val="99"/>
    <w:rsid w:val="000A1979"/>
    <w:rPr>
      <w:rFonts w:ascii="Tahoma" w:hAnsi="Tahoma" w:cs="Tahoma"/>
      <w:sz w:val="16"/>
      <w:szCs w:val="16"/>
    </w:rPr>
  </w:style>
  <w:style w:type="character" w:customStyle="1" w:styleId="BalloonTextChar">
    <w:name w:val="Balloon Text Char"/>
    <w:link w:val="BalloonText"/>
    <w:uiPriority w:val="99"/>
    <w:rsid w:val="000A1979"/>
    <w:rPr>
      <w:rFonts w:ascii="Tahoma" w:hAnsi="Tahoma" w:cs="Tahoma"/>
      <w:noProof/>
      <w:sz w:val="16"/>
      <w:szCs w:val="16"/>
      <w:lang w:val="fr-BE" w:eastAsia="fr-BE"/>
    </w:rPr>
  </w:style>
  <w:style w:type="numbering" w:customStyle="1" w:styleId="NoList1">
    <w:name w:val="No List1"/>
    <w:next w:val="NoList"/>
    <w:uiPriority w:val="99"/>
    <w:semiHidden/>
    <w:unhideWhenUsed/>
    <w:rsid w:val="001B1FE9"/>
  </w:style>
  <w:style w:type="character" w:customStyle="1" w:styleId="Heading1Char">
    <w:name w:val="Heading 1 Char"/>
    <w:link w:val="Heading1"/>
    <w:uiPriority w:val="99"/>
    <w:locked/>
    <w:rsid w:val="001B1FE9"/>
    <w:rPr>
      <w:noProof/>
      <w:lang w:val="fr-BE" w:eastAsia="fr-BE"/>
    </w:rPr>
  </w:style>
  <w:style w:type="character" w:customStyle="1" w:styleId="Heading1Char1">
    <w:name w:val="Heading 1 Char1"/>
    <w:uiPriority w:val="99"/>
    <w:locked/>
    <w:rsid w:val="001B1FE9"/>
    <w:rPr>
      <w:rFonts w:ascii="Arial" w:hAnsi="Arial" w:cs="Arial"/>
      <w:b/>
      <w:bCs/>
      <w:sz w:val="22"/>
      <w:szCs w:val="22"/>
      <w:lang w:val="fr-FR" w:eastAsia="ar-SA" w:bidi="ar-SA"/>
    </w:rPr>
  </w:style>
  <w:style w:type="character" w:customStyle="1" w:styleId="FooterChar">
    <w:name w:val="Footer Char"/>
    <w:link w:val="Footer"/>
    <w:locked/>
    <w:rsid w:val="001B1FE9"/>
    <w:rPr>
      <w:noProof/>
      <w:lang w:val="fr-BE" w:eastAsia="fr-BE"/>
    </w:rPr>
  </w:style>
  <w:style w:type="character" w:customStyle="1" w:styleId="TitleChar">
    <w:name w:val="Title Char"/>
    <w:link w:val="Title"/>
    <w:uiPriority w:val="99"/>
    <w:locked/>
    <w:rsid w:val="001B1FE9"/>
    <w:rPr>
      <w:b/>
      <w:noProof/>
      <w:color w:val="000000"/>
      <w:sz w:val="36"/>
      <w:u w:val="single"/>
      <w:lang w:val="fr-BE" w:eastAsia="fr-BE"/>
    </w:rPr>
  </w:style>
  <w:style w:type="paragraph" w:styleId="Subtitle0">
    <w:name w:val="Subtitle"/>
    <w:basedOn w:val="Normal"/>
    <w:link w:val="SubtitleChar1"/>
    <w:uiPriority w:val="99"/>
    <w:qFormat/>
    <w:rsid w:val="001B1FE9"/>
    <w:pPr>
      <w:suppressAutoHyphens/>
      <w:overflowPunct/>
      <w:autoSpaceDE/>
      <w:autoSpaceDN/>
      <w:adjustRightInd/>
      <w:spacing w:before="120" w:after="60"/>
      <w:jc w:val="center"/>
      <w:textAlignment w:val="auto"/>
      <w:outlineLvl w:val="1"/>
    </w:pPr>
    <w:rPr>
      <w:rFonts w:ascii="Arial" w:hAnsi="Arial" w:cs="Arial"/>
      <w:noProof w:val="0"/>
      <w:sz w:val="24"/>
      <w:szCs w:val="24"/>
      <w:lang w:val="fr-FR" w:eastAsia="ar-SA"/>
    </w:rPr>
  </w:style>
  <w:style w:type="character" w:customStyle="1" w:styleId="SubtitleChar">
    <w:name w:val="Subtitle Char"/>
    <w:uiPriority w:val="99"/>
    <w:rsid w:val="001B1FE9"/>
    <w:rPr>
      <w:rFonts w:ascii="Cambria" w:eastAsia="SimSun" w:hAnsi="Cambria" w:cs="Times New Roman"/>
      <w:noProof/>
      <w:sz w:val="24"/>
      <w:szCs w:val="24"/>
      <w:lang w:val="fr-BE" w:eastAsia="fr-BE"/>
    </w:rPr>
  </w:style>
  <w:style w:type="character" w:customStyle="1" w:styleId="SubtitleChar1">
    <w:name w:val="Subtitle Char1"/>
    <w:link w:val="Subtitle0"/>
    <w:uiPriority w:val="99"/>
    <w:locked/>
    <w:rsid w:val="001B1FE9"/>
    <w:rPr>
      <w:rFonts w:ascii="Arial" w:hAnsi="Arial" w:cs="Arial"/>
      <w:sz w:val="24"/>
      <w:szCs w:val="24"/>
      <w:lang w:val="fr-FR" w:eastAsia="ar-SA"/>
    </w:rPr>
  </w:style>
  <w:style w:type="character" w:customStyle="1" w:styleId="TitleChar1">
    <w:name w:val="Title Char1"/>
    <w:uiPriority w:val="99"/>
    <w:locked/>
    <w:rsid w:val="001B1FE9"/>
    <w:rPr>
      <w:rFonts w:ascii="Cambria" w:hAnsi="Cambria" w:cs="Cambria"/>
      <w:b/>
      <w:bCs/>
      <w:kern w:val="28"/>
      <w:sz w:val="32"/>
      <w:szCs w:val="32"/>
      <w:lang w:val="fr-FR" w:eastAsia="ar-SA" w:bidi="ar-SA"/>
    </w:rPr>
  </w:style>
  <w:style w:type="character" w:customStyle="1" w:styleId="HeaderChar">
    <w:name w:val="Header Char"/>
    <w:link w:val="Header"/>
    <w:uiPriority w:val="99"/>
    <w:locked/>
    <w:rsid w:val="001B1FE9"/>
    <w:rPr>
      <w:b/>
      <w:noProof/>
      <w:color w:val="000000"/>
      <w:sz w:val="48"/>
      <w:u w:val="single"/>
      <w:lang w:val="fr-BE" w:eastAsia="fr-BE"/>
    </w:rPr>
  </w:style>
  <w:style w:type="paragraph" w:customStyle="1" w:styleId="WW-Default">
    <w:name w:val="WW-Default"/>
    <w:uiPriority w:val="99"/>
    <w:rsid w:val="001B1FE9"/>
    <w:pPr>
      <w:suppressAutoHyphens/>
      <w:autoSpaceDE w:val="0"/>
    </w:pPr>
    <w:rPr>
      <w:rFonts w:ascii="Arial" w:hAnsi="Arial" w:cs="Arial"/>
      <w:color w:val="000000"/>
      <w:sz w:val="24"/>
      <w:szCs w:val="24"/>
      <w:lang w:val="fr-FR" w:eastAsia="ar-SA"/>
    </w:rPr>
  </w:style>
  <w:style w:type="character" w:customStyle="1" w:styleId="FootnoteTextChar">
    <w:name w:val="Footnote Text Char"/>
    <w:link w:val="FootnoteText"/>
    <w:semiHidden/>
    <w:locked/>
    <w:rsid w:val="001B1FE9"/>
    <w:rPr>
      <w:noProof/>
      <w:lang w:val="fr-BE" w:eastAsia="fr-BE"/>
    </w:rPr>
  </w:style>
  <w:style w:type="character" w:customStyle="1" w:styleId="FootnoteTextChar1">
    <w:name w:val="Footnote Text Char1"/>
    <w:uiPriority w:val="99"/>
    <w:semiHidden/>
    <w:locked/>
    <w:rsid w:val="001B1FE9"/>
    <w:rPr>
      <w:rFonts w:ascii="Arial" w:hAnsi="Arial" w:cs="Arial"/>
      <w:lang w:val="fr-FR" w:eastAsia="ar-SA" w:bidi="ar-SA"/>
    </w:rPr>
  </w:style>
  <w:style w:type="table" w:styleId="TableGrid">
    <w:name w:val="Table Grid"/>
    <w:basedOn w:val="TableNormal"/>
    <w:uiPriority w:val="99"/>
    <w:rsid w:val="001B1FE9"/>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uiPriority w:val="99"/>
    <w:rsid w:val="001B1FE9"/>
    <w:pPr>
      <w:overflowPunct/>
      <w:autoSpaceDE/>
      <w:autoSpaceDN/>
      <w:adjustRightInd/>
      <w:spacing w:before="120" w:after="120"/>
      <w:ind w:left="482"/>
      <w:jc w:val="both"/>
      <w:textAlignment w:val="auto"/>
    </w:pPr>
    <w:rPr>
      <w:rFonts w:ascii="Arial" w:hAnsi="Arial" w:cs="Arial"/>
      <w:noProof w:val="0"/>
      <w:sz w:val="22"/>
      <w:szCs w:val="22"/>
      <w:lang w:val="en-GB" w:eastAsia="fr-FR"/>
    </w:rPr>
  </w:style>
  <w:style w:type="table" w:styleId="TableProfessional">
    <w:name w:val="Table Professional"/>
    <w:basedOn w:val="TableNormal"/>
    <w:uiPriority w:val="99"/>
    <w:rsid w:val="001B1FE9"/>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character" w:customStyle="1" w:styleId="EmailStyle471">
    <w:name w:val="EmailStyle471"/>
    <w:uiPriority w:val="99"/>
    <w:semiHidden/>
    <w:rsid w:val="001B1FE9"/>
    <w:rPr>
      <w:rFonts w:ascii="Arial" w:hAnsi="Arial" w:cs="Arial"/>
      <w:color w:val="auto"/>
      <w:sz w:val="20"/>
      <w:szCs w:val="20"/>
    </w:rPr>
  </w:style>
  <w:style w:type="paragraph" w:customStyle="1" w:styleId="Default">
    <w:name w:val="Default"/>
    <w:rsid w:val="001B1FE9"/>
    <w:pPr>
      <w:autoSpaceDE w:val="0"/>
      <w:autoSpaceDN w:val="0"/>
      <w:adjustRightInd w:val="0"/>
    </w:pPr>
    <w:rPr>
      <w:rFonts w:ascii="Arial" w:hAnsi="Arial" w:cs="Arial"/>
      <w:color w:val="000000"/>
      <w:sz w:val="24"/>
      <w:szCs w:val="24"/>
      <w:lang w:val="en-GB" w:eastAsia="en-GB"/>
    </w:rPr>
  </w:style>
  <w:style w:type="table" w:styleId="TableGrid4">
    <w:name w:val="Table Grid 4"/>
    <w:basedOn w:val="TableNormal"/>
    <w:rsid w:val="001B1FE9"/>
    <w:pPr>
      <w:suppressAutoHyphens/>
      <w:spacing w:before="120" w:after="12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Style1">
    <w:name w:val="Table Style1"/>
    <w:basedOn w:val="TableNormal"/>
    <w:rsid w:val="001B1FE9"/>
    <w:rPr>
      <w:rFonts w:ascii="Times New Roman" w:hAnsi="Times New Roman"/>
    </w:rPr>
    <w:tblPr/>
  </w:style>
  <w:style w:type="paragraph" w:styleId="BodyTextIndent2">
    <w:name w:val="Body Text Indent 2"/>
    <w:basedOn w:val="Normal"/>
    <w:link w:val="BodyTextIndent2Char"/>
    <w:rsid w:val="00D96A99"/>
    <w:pPr>
      <w:spacing w:after="120" w:line="480" w:lineRule="auto"/>
      <w:ind w:left="360"/>
    </w:pPr>
  </w:style>
  <w:style w:type="character" w:customStyle="1" w:styleId="BodyTextIndent2Char">
    <w:name w:val="Body Text Indent 2 Char"/>
    <w:basedOn w:val="DefaultParagraphFont"/>
    <w:link w:val="BodyTextIndent2"/>
    <w:rsid w:val="00D96A99"/>
    <w:rPr>
      <w:noProof/>
      <w:lang w:val="fr-BE" w:eastAsia="fr-BE"/>
    </w:rPr>
  </w:style>
  <w:style w:type="character" w:styleId="CommentReference">
    <w:name w:val="annotation reference"/>
    <w:basedOn w:val="DefaultParagraphFont"/>
    <w:rsid w:val="00752295"/>
    <w:rPr>
      <w:sz w:val="16"/>
      <w:szCs w:val="16"/>
    </w:rPr>
  </w:style>
  <w:style w:type="paragraph" w:styleId="CommentText">
    <w:name w:val="annotation text"/>
    <w:basedOn w:val="Normal"/>
    <w:link w:val="CommentTextChar"/>
    <w:rsid w:val="00752295"/>
  </w:style>
  <w:style w:type="character" w:customStyle="1" w:styleId="CommentTextChar">
    <w:name w:val="Comment Text Char"/>
    <w:basedOn w:val="DefaultParagraphFont"/>
    <w:link w:val="CommentText"/>
    <w:rsid w:val="00752295"/>
    <w:rPr>
      <w:noProof/>
      <w:lang w:val="fr-BE" w:eastAsia="fr-BE"/>
    </w:rPr>
  </w:style>
  <w:style w:type="paragraph" w:styleId="CommentSubject">
    <w:name w:val="annotation subject"/>
    <w:basedOn w:val="CommentText"/>
    <w:next w:val="CommentText"/>
    <w:link w:val="CommentSubjectChar"/>
    <w:rsid w:val="00752295"/>
    <w:rPr>
      <w:b/>
      <w:bCs/>
    </w:rPr>
  </w:style>
  <w:style w:type="character" w:customStyle="1" w:styleId="CommentSubjectChar">
    <w:name w:val="Comment Subject Char"/>
    <w:basedOn w:val="CommentTextChar"/>
    <w:link w:val="CommentSubject"/>
    <w:rsid w:val="00752295"/>
    <w:rPr>
      <w:b/>
      <w:bCs/>
      <w:noProof/>
      <w:lang w:val="fr-BE" w:eastAsia="fr-BE"/>
    </w:rPr>
  </w:style>
  <w:style w:type="table" w:styleId="GridTable5Dark-Accent1">
    <w:name w:val="Grid Table 5 Dark Accent 1"/>
    <w:basedOn w:val="TableNormal"/>
    <w:uiPriority w:val="50"/>
    <w:rsid w:val="000C64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0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8897-D85D-4E05-B52D-0F0A3075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58</Pages>
  <Words>10390</Words>
  <Characters>55438</Characters>
  <Application>Microsoft Office Word</Application>
  <DocSecurity>0</DocSecurity>
  <Lines>461</Lines>
  <Paragraphs>131</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EUROPEAN SCHOOLS</vt:lpstr>
      <vt:lpstr>EUROPEAN SCHOOLS</vt:lpstr>
      <vt:lpstr>EUROPEAN SCHOOLS</vt:lpstr>
    </vt:vector>
  </TitlesOfParts>
  <Company>EE</Company>
  <LinksUpToDate>false</LinksUpToDate>
  <CharactersWithSpaces>65697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SCHOOLS</dc:title>
  <dc:subject/>
  <dc:creator>Macilwaine</dc:creator>
  <cp:keywords/>
  <cp:lastModifiedBy>BECKMANN Andreas (OSG)</cp:lastModifiedBy>
  <cp:revision>12</cp:revision>
  <cp:lastPrinted>2020-02-25T13:39:00Z</cp:lastPrinted>
  <dcterms:created xsi:type="dcterms:W3CDTF">2020-03-31T11:50:00Z</dcterms:created>
  <dcterms:modified xsi:type="dcterms:W3CDTF">2020-04-01T07:36:00Z</dcterms:modified>
</cp:coreProperties>
</file>