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8F885" w14:textId="58FF0FE0" w:rsidR="003768A7" w:rsidRPr="001C4BE7" w:rsidRDefault="71DE1027" w:rsidP="71DE1027">
      <w:pPr>
        <w:spacing w:after="0" w:line="288" w:lineRule="auto"/>
        <w:rPr>
          <w:rFonts w:ascii="Arial" w:eastAsia="Times New Roman" w:hAnsi="Arial" w:cs="Arial"/>
          <w:b/>
          <w:bCs/>
          <w:lang w:eastAsia="fr-FR"/>
        </w:rPr>
      </w:pPr>
      <w:bookmarkStart w:id="0" w:name="_GoBack"/>
      <w:bookmarkEnd w:id="0"/>
      <w:r w:rsidRPr="2346205B">
        <w:rPr>
          <w:rFonts w:ascii="Arial" w:eastAsia="Times New Roman" w:hAnsi="Arial" w:cs="Arial"/>
          <w:lang w:eastAsia="fr-FR"/>
        </w:rPr>
        <w:t>Ref.:</w:t>
      </w:r>
      <w:r w:rsidR="00CE3190" w:rsidRPr="00CE3190">
        <w:rPr>
          <w:rFonts w:ascii="Arial" w:eastAsia="Times New Roman" w:hAnsi="Arial" w:cs="Arial"/>
          <w:lang w:eastAsia="fr-FR"/>
        </w:rPr>
        <w:t xml:space="preserve"> </w:t>
      </w:r>
      <w:r w:rsidRPr="2346205B">
        <w:rPr>
          <w:rFonts w:ascii="Arial" w:eastAsia="Times New Roman" w:hAnsi="Arial" w:cs="Arial"/>
          <w:b/>
          <w:bCs/>
          <w:lang w:eastAsia="fr-FR"/>
        </w:rPr>
        <w:t>2020-01-D-26-en-</w:t>
      </w:r>
      <w:r w:rsidR="7938926B" w:rsidRPr="2346205B">
        <w:rPr>
          <w:rFonts w:ascii="Arial" w:eastAsia="Times New Roman" w:hAnsi="Arial" w:cs="Arial"/>
          <w:b/>
          <w:bCs/>
          <w:lang w:eastAsia="fr-FR"/>
        </w:rPr>
        <w:t>3</w:t>
      </w:r>
      <w:r w:rsidRPr="2346205B">
        <w:rPr>
          <w:rFonts w:ascii="Arial" w:eastAsia="Times New Roman" w:hAnsi="Arial" w:cs="Arial"/>
          <w:b/>
          <w:bCs/>
          <w:lang w:eastAsia="fr-FR"/>
        </w:rPr>
        <w:t xml:space="preserve"> </w:t>
      </w:r>
    </w:p>
    <w:p w14:paraId="4F72BBF7" w14:textId="77777777" w:rsidR="003768A7" w:rsidRPr="001C4BE7" w:rsidRDefault="5C4CA098" w:rsidP="5C4CA098">
      <w:pPr>
        <w:spacing w:after="0" w:line="288" w:lineRule="auto"/>
        <w:rPr>
          <w:rFonts w:ascii="Arial" w:eastAsia="Times New Roman" w:hAnsi="Arial" w:cs="Arial"/>
          <w:b/>
          <w:bCs/>
          <w:lang w:eastAsia="fr-FR"/>
        </w:rPr>
      </w:pPr>
      <w:r w:rsidRPr="001C4BE7">
        <w:rPr>
          <w:rFonts w:ascii="Arial" w:eastAsia="Times New Roman" w:hAnsi="Arial" w:cs="Arial"/>
          <w:lang w:eastAsia="fr-FR"/>
        </w:rPr>
        <w:t xml:space="preserve">Orig.: </w:t>
      </w:r>
      <w:r w:rsidRPr="001C4BE7">
        <w:rPr>
          <w:rFonts w:ascii="Arial" w:eastAsia="Times New Roman" w:hAnsi="Arial" w:cs="Arial"/>
          <w:b/>
          <w:bCs/>
          <w:lang w:eastAsia="fr-FR"/>
        </w:rPr>
        <w:t>EN</w:t>
      </w:r>
    </w:p>
    <w:p w14:paraId="7FA1CEAA" w14:textId="77777777" w:rsidR="007001EB" w:rsidRPr="000B0F74" w:rsidRDefault="71DE1027" w:rsidP="00CE3190">
      <w:pPr>
        <w:pStyle w:val="Subtitle"/>
      </w:pPr>
      <w:bookmarkStart w:id="1" w:name="_Toc461070243"/>
      <w:bookmarkStart w:id="2" w:name="_Toc461070881"/>
      <w:bookmarkStart w:id="3" w:name="_Toc461071223"/>
      <w:bookmarkStart w:id="4" w:name="_Toc36029895"/>
      <w:r w:rsidRPr="000B0F74">
        <w:t xml:space="preserve">Introduction of Language 3 in Primary </w:t>
      </w:r>
      <w:bookmarkEnd w:id="1"/>
      <w:bookmarkEnd w:id="2"/>
      <w:bookmarkEnd w:id="3"/>
      <w:r w:rsidRPr="000B0F74">
        <w:t>4</w:t>
      </w:r>
      <w:bookmarkEnd w:id="4"/>
    </w:p>
    <w:p w14:paraId="7D824B16" w14:textId="70C9F419" w:rsidR="00112FE0" w:rsidRPr="0089460A" w:rsidRDefault="0089460A" w:rsidP="00112FE0">
      <w:pPr>
        <w:pStyle w:val="DocumentSubTitle"/>
        <w:rPr>
          <w:lang w:val="en-GB"/>
        </w:rPr>
      </w:pPr>
      <w:r w:rsidRPr="0089460A">
        <w:rPr>
          <w:lang w:val="en-GB"/>
        </w:rPr>
        <w:t xml:space="preserve">Board of Governors </w:t>
      </w:r>
      <w:r w:rsidR="00112FE0" w:rsidRPr="0089460A">
        <w:rPr>
          <w:lang w:val="en-GB"/>
        </w:rPr>
        <w:tab/>
      </w:r>
      <w:r w:rsidR="00112FE0" w:rsidRPr="0089460A">
        <w:rPr>
          <w:lang w:val="en-GB"/>
        </w:rPr>
        <w:br/>
      </w:r>
    </w:p>
    <w:p w14:paraId="0A878A99" w14:textId="3D48079C" w:rsidR="007001EB" w:rsidRPr="0089460A" w:rsidRDefault="71DE1027" w:rsidP="00E31958">
      <w:pPr>
        <w:pStyle w:val="DocumentSubTitle"/>
        <w:spacing w:after="120"/>
        <w:rPr>
          <w:lang w:val="en-GB"/>
        </w:rPr>
      </w:pPr>
      <w:r w:rsidRPr="0089460A">
        <w:rPr>
          <w:lang w:val="en-GB"/>
        </w:rPr>
        <w:t>Meeting on 1</w:t>
      </w:r>
      <w:r w:rsidR="0089460A">
        <w:rPr>
          <w:lang w:val="en-GB"/>
        </w:rPr>
        <w:t>5, 16</w:t>
      </w:r>
      <w:r w:rsidR="00806A58" w:rsidRPr="0089460A">
        <w:rPr>
          <w:lang w:val="en-GB"/>
        </w:rPr>
        <w:t xml:space="preserve"> and 1</w:t>
      </w:r>
      <w:r w:rsidR="0089460A">
        <w:rPr>
          <w:lang w:val="en-GB"/>
        </w:rPr>
        <w:t>7</w:t>
      </w:r>
      <w:r w:rsidR="00806A58" w:rsidRPr="0089460A">
        <w:rPr>
          <w:lang w:val="en-GB"/>
        </w:rPr>
        <w:t xml:space="preserve"> </w:t>
      </w:r>
      <w:r w:rsidR="0089460A">
        <w:rPr>
          <w:lang w:val="en-GB"/>
        </w:rPr>
        <w:t>April</w:t>
      </w:r>
      <w:r w:rsidR="00806A58" w:rsidRPr="0089460A">
        <w:rPr>
          <w:lang w:val="en-GB"/>
        </w:rPr>
        <w:t xml:space="preserve"> </w:t>
      </w:r>
      <w:r w:rsidRPr="0089460A">
        <w:rPr>
          <w:lang w:val="en-GB"/>
        </w:rPr>
        <w:t>2020</w:t>
      </w:r>
    </w:p>
    <w:p w14:paraId="0CDCCFF3" w14:textId="77777777" w:rsidR="00E31958" w:rsidRPr="0089460A" w:rsidRDefault="00E31958" w:rsidP="00E31958">
      <w:pPr>
        <w:pStyle w:val="DocumentSubTitle"/>
        <w:spacing w:after="120"/>
        <w:rPr>
          <w:lang w:val="en-GB"/>
        </w:rPr>
      </w:pPr>
    </w:p>
    <w:p w14:paraId="0E2251E1" w14:textId="4B02E9D7" w:rsidR="00BA6A97" w:rsidRDefault="00BA6A97" w:rsidP="71DE1027">
      <w:pPr>
        <w:rPr>
          <w:rFonts w:ascii="Arial" w:hAnsi="Arial" w:cs="Arial"/>
          <w:color w:val="3D98D1"/>
          <w:sz w:val="28"/>
          <w:szCs w:val="28"/>
        </w:rPr>
      </w:pPr>
      <w:r w:rsidRPr="71DE1027">
        <w:rPr>
          <w:rFonts w:ascii="Arial" w:hAnsi="Arial" w:cs="Arial"/>
          <w:color w:val="3D98D1"/>
          <w:sz w:val="28"/>
          <w:szCs w:val="28"/>
        </w:rPr>
        <w:br w:type="page"/>
      </w:r>
    </w:p>
    <w:p w14:paraId="55ABEBD8" w14:textId="23B0AD1F" w:rsidR="00BA6A97" w:rsidRPr="0018016B" w:rsidRDefault="71DE1027" w:rsidP="0018016B">
      <w:pPr>
        <w:pStyle w:val="Heading1"/>
      </w:pPr>
      <w:bookmarkStart w:id="5" w:name="_Toc36029897"/>
      <w:r w:rsidRPr="0018016B">
        <w:lastRenderedPageBreak/>
        <w:t>Description of the proposed change</w:t>
      </w:r>
      <w:bookmarkEnd w:id="5"/>
    </w:p>
    <w:p w14:paraId="3F83A5C5" w14:textId="77777777" w:rsidR="00510821" w:rsidRPr="005A3466" w:rsidRDefault="71DE1027" w:rsidP="71DE1027">
      <w:pPr>
        <w:jc w:val="both"/>
        <w:rPr>
          <w:rFonts w:ascii="Arial" w:hAnsi="Arial" w:cs="Arial"/>
        </w:rPr>
      </w:pPr>
      <w:r w:rsidRPr="71DE1027">
        <w:rPr>
          <w:rFonts w:ascii="Arial" w:hAnsi="Arial" w:cs="Arial"/>
        </w:rPr>
        <w:t>The Pedagogical Reform Working Group proposes that the Europ</w:t>
      </w:r>
      <w:r w:rsidR="001434FF">
        <w:rPr>
          <w:rFonts w:ascii="Arial" w:hAnsi="Arial" w:cs="Arial"/>
        </w:rPr>
        <w:t>ean Schools introduce the</w:t>
      </w:r>
      <w:r w:rsidRPr="71DE1027">
        <w:rPr>
          <w:rFonts w:ascii="Arial" w:hAnsi="Arial" w:cs="Arial"/>
        </w:rPr>
        <w:t xml:space="preserve"> teaching of Language 3 in the Primary year 4. The timeframe for the teaching of L3 would be 2 hours per week</w:t>
      </w:r>
      <w:r w:rsidR="001434FF">
        <w:rPr>
          <w:rFonts w:ascii="Arial" w:hAnsi="Arial" w:cs="Arial"/>
        </w:rPr>
        <w:t>. T</w:t>
      </w:r>
      <w:r w:rsidRPr="71DE1027">
        <w:rPr>
          <w:rFonts w:ascii="Arial" w:hAnsi="Arial" w:cs="Arial"/>
        </w:rPr>
        <w:t>he change would result in the slight modification of the primary harmonised timetable as described later in this document.</w:t>
      </w:r>
    </w:p>
    <w:p w14:paraId="387B4A69" w14:textId="77777777" w:rsidR="01C3C293" w:rsidRPr="005A3466" w:rsidRDefault="71DE1027" w:rsidP="71DE1027">
      <w:pPr>
        <w:jc w:val="both"/>
        <w:rPr>
          <w:rFonts w:ascii="Arial" w:hAnsi="Arial" w:cs="Arial"/>
        </w:rPr>
      </w:pPr>
      <w:r w:rsidRPr="71DE1027">
        <w:rPr>
          <w:rFonts w:ascii="Arial" w:hAnsi="Arial" w:cs="Arial"/>
        </w:rPr>
        <w:t xml:space="preserve">The main pedagogical target of the two </w:t>
      </w:r>
      <w:r w:rsidR="001434FF">
        <w:rPr>
          <w:rFonts w:ascii="Arial" w:hAnsi="Arial" w:cs="Arial"/>
        </w:rPr>
        <w:t xml:space="preserve">additional </w:t>
      </w:r>
      <w:r w:rsidRPr="71DE1027">
        <w:rPr>
          <w:rFonts w:ascii="Arial" w:hAnsi="Arial" w:cs="Arial"/>
        </w:rPr>
        <w:t xml:space="preserve">years would be to </w:t>
      </w:r>
      <w:r w:rsidRPr="71DE1027">
        <w:rPr>
          <w:rFonts w:ascii="Arial" w:hAnsi="Arial" w:cs="Arial"/>
          <w:i/>
          <w:iCs/>
        </w:rPr>
        <w:t>raise language awareness</w:t>
      </w:r>
      <w:r w:rsidRPr="71DE1027">
        <w:rPr>
          <w:rFonts w:ascii="Arial" w:hAnsi="Arial" w:cs="Arial"/>
        </w:rPr>
        <w:t xml:space="preserve"> in Language 3, therefore more emphasis would be placed on oral skills in these years. Pupils would start doing written work at the end of Primary 4, but emphasis would remain on verbal activities.</w:t>
      </w:r>
    </w:p>
    <w:p w14:paraId="489A5F47" w14:textId="77777777" w:rsidR="00BA6A97" w:rsidRPr="00B466DC" w:rsidRDefault="71DE1027" w:rsidP="0018016B">
      <w:pPr>
        <w:pStyle w:val="Heading1"/>
      </w:pPr>
      <w:bookmarkStart w:id="6" w:name="_Toc36029898"/>
      <w:r w:rsidRPr="00B466DC">
        <w:t>Why is this change required?</w:t>
      </w:r>
      <w:bookmarkEnd w:id="6"/>
    </w:p>
    <w:p w14:paraId="6545FD7C" w14:textId="77777777" w:rsidR="003A39DE" w:rsidRDefault="71DE1027" w:rsidP="71DE1027">
      <w:pPr>
        <w:pStyle w:val="ListParagraph"/>
        <w:ind w:left="0"/>
        <w:jc w:val="both"/>
        <w:rPr>
          <w:rFonts w:ascii="Arial" w:hAnsi="Arial" w:cs="Arial"/>
        </w:rPr>
      </w:pPr>
      <w:r w:rsidRPr="71DE1027">
        <w:rPr>
          <w:rFonts w:ascii="Arial" w:hAnsi="Arial" w:cs="Arial"/>
        </w:rPr>
        <w:t>The pillars of the European Schools, as also explained in the new Language Policy</w:t>
      </w:r>
      <w:r w:rsidR="003C48B1">
        <w:rPr>
          <w:rFonts w:ascii="Arial" w:hAnsi="Arial" w:cs="Arial"/>
        </w:rPr>
        <w:t>, are multilingualism and</w:t>
      </w:r>
      <w:r w:rsidRPr="71DE1027">
        <w:rPr>
          <w:rFonts w:ascii="Arial" w:hAnsi="Arial" w:cs="Arial"/>
        </w:rPr>
        <w:t xml:space="preserve"> learning via a language that is not the pupil’s L1. </w:t>
      </w:r>
      <w:r w:rsidR="003C48B1">
        <w:rPr>
          <w:rFonts w:ascii="Arial" w:hAnsi="Arial" w:cs="Arial"/>
        </w:rPr>
        <w:t>S</w:t>
      </w:r>
      <w:r w:rsidRPr="71DE1027">
        <w:rPr>
          <w:rFonts w:ascii="Arial" w:hAnsi="Arial" w:cs="Arial"/>
        </w:rPr>
        <w:t>tre</w:t>
      </w:r>
      <w:r w:rsidR="003C48B1">
        <w:rPr>
          <w:rFonts w:ascii="Arial" w:hAnsi="Arial" w:cs="Arial"/>
        </w:rPr>
        <w:t xml:space="preserve">ngthening the learning of L3 would support these principles in several ways. </w:t>
      </w:r>
    </w:p>
    <w:p w14:paraId="491A5DF4" w14:textId="77777777" w:rsidR="003A39DE" w:rsidRDefault="003A39DE" w:rsidP="71DE1027">
      <w:pPr>
        <w:pStyle w:val="ListParagraph"/>
        <w:ind w:left="0"/>
        <w:jc w:val="both"/>
        <w:rPr>
          <w:rFonts w:ascii="Arial" w:hAnsi="Arial" w:cs="Arial"/>
        </w:rPr>
      </w:pPr>
    </w:p>
    <w:p w14:paraId="139346AA" w14:textId="77777777" w:rsidR="0026220A" w:rsidRDefault="71DE1027" w:rsidP="71DE1027">
      <w:pPr>
        <w:pStyle w:val="ListParagraph"/>
        <w:ind w:left="0"/>
        <w:jc w:val="both"/>
        <w:rPr>
          <w:rFonts w:ascii="Arial" w:hAnsi="Arial" w:cs="Arial"/>
        </w:rPr>
      </w:pPr>
      <w:r w:rsidRPr="71DE1027">
        <w:rPr>
          <w:rFonts w:ascii="Arial" w:hAnsi="Arial" w:cs="Arial"/>
        </w:rPr>
        <w:t>This measure would be in line with the aim of “Mother tongue plus two</w:t>
      </w:r>
      <w:r w:rsidR="003C48B1">
        <w:rPr>
          <w:rFonts w:ascii="Arial" w:hAnsi="Arial" w:cs="Arial"/>
        </w:rPr>
        <w:t>” of</w:t>
      </w:r>
      <w:r w:rsidRPr="71DE1027">
        <w:rPr>
          <w:rFonts w:ascii="Arial" w:hAnsi="Arial" w:cs="Arial"/>
        </w:rPr>
        <w:t xml:space="preserve"> the European Council</w:t>
      </w:r>
      <w:r w:rsidR="00CA18DD">
        <w:rPr>
          <w:rStyle w:val="FootnoteReference"/>
          <w:rFonts w:ascii="Arial" w:hAnsi="Arial" w:cs="Arial"/>
        </w:rPr>
        <w:footnoteReference w:id="2"/>
      </w:r>
      <w:r w:rsidRPr="71DE1027">
        <w:rPr>
          <w:rFonts w:ascii="Arial" w:hAnsi="Arial" w:cs="Arial"/>
        </w:rPr>
        <w:t>. The members of the Council agreed on the objective that “all young people should be able to communicate in two other languages, in addition to their mother tongue”.</w:t>
      </w:r>
    </w:p>
    <w:p w14:paraId="36F688E9" w14:textId="77777777" w:rsidR="003A39DE" w:rsidRDefault="71DE1027" w:rsidP="71DE1027">
      <w:pPr>
        <w:pStyle w:val="ListParagraph"/>
        <w:ind w:left="0"/>
        <w:jc w:val="both"/>
        <w:rPr>
          <w:rFonts w:ascii="Arial" w:hAnsi="Arial" w:cs="Arial"/>
        </w:rPr>
      </w:pPr>
      <w:r w:rsidRPr="71DE1027">
        <w:rPr>
          <w:rFonts w:ascii="Arial" w:hAnsi="Arial" w:cs="Arial"/>
        </w:rPr>
        <w:t xml:space="preserve">The European Schools as a multilingual educational organisation </w:t>
      </w:r>
      <w:r w:rsidR="00F71D5A">
        <w:rPr>
          <w:rFonts w:ascii="Arial" w:hAnsi="Arial" w:cs="Arial"/>
        </w:rPr>
        <w:t xml:space="preserve">(either for their locations or for the language sections in the schools) </w:t>
      </w:r>
      <w:r w:rsidRPr="71DE1027">
        <w:rPr>
          <w:rFonts w:ascii="Arial" w:hAnsi="Arial" w:cs="Arial"/>
        </w:rPr>
        <w:t xml:space="preserve">can offer </w:t>
      </w:r>
      <w:r w:rsidR="00F71D5A">
        <w:rPr>
          <w:rFonts w:ascii="Arial" w:hAnsi="Arial" w:cs="Arial"/>
        </w:rPr>
        <w:t xml:space="preserve">in-school and </w:t>
      </w:r>
      <w:r w:rsidRPr="71DE1027">
        <w:rPr>
          <w:rFonts w:ascii="Arial" w:hAnsi="Arial" w:cs="Arial"/>
        </w:rPr>
        <w:t>out of school contact with the target language, fostering a positive learning attitude in pupils. This supportive environment is crucial to the success of foreign language learning.</w:t>
      </w:r>
    </w:p>
    <w:p w14:paraId="2AEF3195" w14:textId="77777777" w:rsidR="003A39DE" w:rsidRDefault="003A39DE" w:rsidP="71DE1027">
      <w:pPr>
        <w:pStyle w:val="ListParagraph"/>
        <w:ind w:left="0"/>
        <w:jc w:val="both"/>
        <w:rPr>
          <w:rFonts w:ascii="Arial" w:hAnsi="Arial" w:cs="Arial"/>
        </w:rPr>
      </w:pPr>
    </w:p>
    <w:p w14:paraId="354DD9ED" w14:textId="77777777" w:rsidR="006B16E9" w:rsidRDefault="71DE1027" w:rsidP="71DE1027">
      <w:pPr>
        <w:pStyle w:val="ListParagraph"/>
        <w:ind w:left="0"/>
        <w:jc w:val="both"/>
        <w:rPr>
          <w:rFonts w:ascii="Arial" w:hAnsi="Arial" w:cs="Arial"/>
        </w:rPr>
      </w:pPr>
      <w:r w:rsidRPr="71DE1027">
        <w:rPr>
          <w:rFonts w:ascii="Arial" w:hAnsi="Arial" w:cs="Arial"/>
        </w:rPr>
        <w:t xml:space="preserve">Currently, our pupils are exposed to learning L3 as a mandatory subject for five years, with an output level of A2+ (if the pupil stops learning L3 after S5). If he or she continues </w:t>
      </w:r>
      <w:r w:rsidR="00F71D5A">
        <w:rPr>
          <w:rFonts w:ascii="Arial" w:hAnsi="Arial" w:cs="Arial"/>
        </w:rPr>
        <w:t xml:space="preserve">learning L3 </w:t>
      </w:r>
      <w:r w:rsidRPr="71DE1027">
        <w:rPr>
          <w:rFonts w:ascii="Arial" w:hAnsi="Arial" w:cs="Arial"/>
        </w:rPr>
        <w:t xml:space="preserve">until S7, </w:t>
      </w:r>
      <w:r w:rsidR="00F71D5A">
        <w:rPr>
          <w:rFonts w:ascii="Arial" w:hAnsi="Arial" w:cs="Arial"/>
        </w:rPr>
        <w:t>the level will be</w:t>
      </w:r>
      <w:r w:rsidRPr="71DE1027">
        <w:rPr>
          <w:rFonts w:ascii="Arial" w:hAnsi="Arial" w:cs="Arial"/>
        </w:rPr>
        <w:t xml:space="preserve"> B1+. The earlier learning of the basic concepts of a language (e.g. </w:t>
      </w:r>
      <w:r w:rsidR="00F71D5A">
        <w:rPr>
          <w:rFonts w:ascii="Arial" w:hAnsi="Arial" w:cs="Arial"/>
        </w:rPr>
        <w:t xml:space="preserve">the leaning of the </w:t>
      </w:r>
      <w:r w:rsidRPr="71DE1027">
        <w:rPr>
          <w:rFonts w:ascii="Arial" w:hAnsi="Arial" w:cs="Arial"/>
        </w:rPr>
        <w:t xml:space="preserve">phonetic basis, intonation, rhythm, simple vocabulary, everyday phrases etc.) could result in a </w:t>
      </w:r>
      <w:r w:rsidR="00F71D5A">
        <w:rPr>
          <w:rFonts w:ascii="Arial" w:hAnsi="Arial" w:cs="Arial"/>
        </w:rPr>
        <w:t xml:space="preserve">more successful learning of the language in the secondary, where pupils encounter </w:t>
      </w:r>
      <w:r w:rsidRPr="71DE1027">
        <w:rPr>
          <w:rFonts w:ascii="Arial" w:hAnsi="Arial" w:cs="Arial"/>
        </w:rPr>
        <w:t xml:space="preserve">more complex </w:t>
      </w:r>
      <w:r w:rsidR="00F71D5A">
        <w:rPr>
          <w:rFonts w:ascii="Arial" w:hAnsi="Arial" w:cs="Arial"/>
        </w:rPr>
        <w:t xml:space="preserve">grammatical </w:t>
      </w:r>
      <w:r w:rsidRPr="71DE1027">
        <w:rPr>
          <w:rFonts w:ascii="Arial" w:hAnsi="Arial" w:cs="Arial"/>
        </w:rPr>
        <w:t>concepts</w:t>
      </w:r>
      <w:r w:rsidR="00F71D5A">
        <w:rPr>
          <w:rFonts w:ascii="Arial" w:hAnsi="Arial" w:cs="Arial"/>
        </w:rPr>
        <w:t>, lexical items</w:t>
      </w:r>
      <w:r w:rsidRPr="71DE1027">
        <w:rPr>
          <w:rFonts w:ascii="Arial" w:hAnsi="Arial" w:cs="Arial"/>
        </w:rPr>
        <w:t xml:space="preserve">, and different </w:t>
      </w:r>
      <w:r w:rsidR="00F71D5A">
        <w:rPr>
          <w:rFonts w:ascii="Arial" w:hAnsi="Arial" w:cs="Arial"/>
        </w:rPr>
        <w:t xml:space="preserve">stylistic </w:t>
      </w:r>
      <w:r w:rsidRPr="71DE1027">
        <w:rPr>
          <w:rFonts w:ascii="Arial" w:hAnsi="Arial" w:cs="Arial"/>
        </w:rPr>
        <w:t>registers.</w:t>
      </w:r>
      <w:r w:rsidR="00FE09D6">
        <w:rPr>
          <w:rFonts w:ascii="Arial" w:hAnsi="Arial" w:cs="Arial"/>
        </w:rPr>
        <w:t xml:space="preserve"> </w:t>
      </w:r>
    </w:p>
    <w:p w14:paraId="06AE26CD" w14:textId="77777777" w:rsidR="003545CC" w:rsidRDefault="003545CC" w:rsidP="71DE1027">
      <w:pPr>
        <w:pStyle w:val="ListParagraph"/>
        <w:ind w:left="0"/>
        <w:jc w:val="both"/>
        <w:rPr>
          <w:rFonts w:ascii="Arial" w:hAnsi="Arial" w:cs="Arial"/>
        </w:rPr>
      </w:pPr>
    </w:p>
    <w:p w14:paraId="621347CF" w14:textId="77777777" w:rsidR="006B16E9" w:rsidRDefault="00FE09D6" w:rsidP="71DE1027">
      <w:pPr>
        <w:pStyle w:val="ListParagraph"/>
        <w:ind w:left="0"/>
        <w:jc w:val="both"/>
        <w:rPr>
          <w:rFonts w:ascii="Arial" w:hAnsi="Arial" w:cs="Arial"/>
        </w:rPr>
      </w:pPr>
      <w:r>
        <w:rPr>
          <w:rFonts w:ascii="Arial" w:hAnsi="Arial" w:cs="Arial"/>
        </w:rPr>
        <w:t xml:space="preserve">The role of </w:t>
      </w:r>
      <w:r w:rsidR="71DE1027" w:rsidRPr="71DE1027">
        <w:rPr>
          <w:rFonts w:ascii="Arial" w:hAnsi="Arial" w:cs="Arial"/>
        </w:rPr>
        <w:t xml:space="preserve">L3 </w:t>
      </w:r>
      <w:r>
        <w:rPr>
          <w:rFonts w:ascii="Arial" w:hAnsi="Arial" w:cs="Arial"/>
        </w:rPr>
        <w:t xml:space="preserve">is changing in the </w:t>
      </w:r>
      <w:r w:rsidRPr="00FE09D6">
        <w:rPr>
          <w:rFonts w:ascii="Arial" w:hAnsi="Arial" w:cs="Arial"/>
        </w:rPr>
        <w:t>European Schools</w:t>
      </w:r>
      <w:r>
        <w:rPr>
          <w:rFonts w:ascii="Arial" w:hAnsi="Arial" w:cs="Arial"/>
        </w:rPr>
        <w:t>.</w:t>
      </w:r>
      <w:r w:rsidR="71DE1027" w:rsidRPr="71DE1027">
        <w:rPr>
          <w:rFonts w:ascii="Arial" w:hAnsi="Arial" w:cs="Arial"/>
        </w:rPr>
        <w:t xml:space="preserve"> Since the </w:t>
      </w:r>
      <w:r w:rsidR="008A41FC">
        <w:rPr>
          <w:rFonts w:ascii="Arial" w:hAnsi="Arial" w:cs="Arial"/>
        </w:rPr>
        <w:t xml:space="preserve">implementation of the </w:t>
      </w:r>
      <w:r w:rsidR="71DE1027" w:rsidRPr="71DE1027">
        <w:rPr>
          <w:rFonts w:ascii="Arial" w:hAnsi="Arial" w:cs="Arial"/>
        </w:rPr>
        <w:t>new Language Policy subjects such as Arts, Music, PE and ICT should be organised in a language that the pupil already understands/can use</w:t>
      </w:r>
      <w:r w:rsidR="008A41FC">
        <w:rPr>
          <w:rFonts w:ascii="Arial" w:hAnsi="Arial" w:cs="Arial"/>
        </w:rPr>
        <w:t xml:space="preserve">. The earlier introduction of L3 </w:t>
      </w:r>
      <w:r w:rsidR="71DE1027" w:rsidRPr="71DE1027">
        <w:rPr>
          <w:rFonts w:ascii="Arial" w:hAnsi="Arial" w:cs="Arial"/>
        </w:rPr>
        <w:t>would ensure that these subjects can be offered also in L3, and pupils would be able to follow these courses more effectively.</w:t>
      </w:r>
    </w:p>
    <w:p w14:paraId="18B6B907" w14:textId="77777777" w:rsidR="006B16E9" w:rsidRDefault="006B16E9" w:rsidP="00BC3E6E">
      <w:pPr>
        <w:pStyle w:val="ListParagraph"/>
        <w:spacing w:after="0"/>
        <w:ind w:left="0"/>
        <w:jc w:val="both"/>
        <w:rPr>
          <w:rFonts w:ascii="Arial" w:hAnsi="Arial" w:cs="Arial"/>
        </w:rPr>
      </w:pPr>
    </w:p>
    <w:p w14:paraId="34E4F971" w14:textId="77777777" w:rsidR="006E615A" w:rsidRPr="00027D09" w:rsidRDefault="71DE1027" w:rsidP="71DE1027">
      <w:pPr>
        <w:jc w:val="both"/>
        <w:rPr>
          <w:rFonts w:ascii="Arial" w:eastAsia="Times New Roman" w:hAnsi="Arial" w:cs="Arial"/>
          <w:lang w:eastAsia="el-GR"/>
        </w:rPr>
      </w:pPr>
      <w:r w:rsidRPr="71DE1027">
        <w:rPr>
          <w:rFonts w:ascii="Arial" w:hAnsi="Arial" w:cs="Arial"/>
        </w:rPr>
        <w:t xml:space="preserve">If a school does not offer the HCL as a L2, </w:t>
      </w:r>
      <w:r w:rsidR="008A41FC">
        <w:rPr>
          <w:rFonts w:ascii="Arial" w:hAnsi="Arial" w:cs="Arial"/>
        </w:rPr>
        <w:t xml:space="preserve">pupils’ </w:t>
      </w:r>
      <w:r w:rsidRPr="71DE1027">
        <w:rPr>
          <w:rFonts w:ascii="Arial" w:hAnsi="Arial" w:cs="Arial"/>
        </w:rPr>
        <w:t>families could choose the HCL as L3 (with an earlier start) in order to integrate sooner in the host country.</w:t>
      </w:r>
    </w:p>
    <w:p w14:paraId="38730659" w14:textId="77777777" w:rsidR="002E0AC3" w:rsidRPr="00B466DC" w:rsidRDefault="71DE1027" w:rsidP="0018016B">
      <w:pPr>
        <w:pStyle w:val="Heading1"/>
      </w:pPr>
      <w:bookmarkStart w:id="7" w:name="_Toc36029899"/>
      <w:r w:rsidRPr="00B466DC">
        <w:lastRenderedPageBreak/>
        <w:t>Intended outcomes and benefits</w:t>
      </w:r>
      <w:bookmarkEnd w:id="7"/>
    </w:p>
    <w:p w14:paraId="2FC768AA" w14:textId="77777777" w:rsidR="002E0AC3" w:rsidRDefault="71DE1027" w:rsidP="71DE1027">
      <w:pPr>
        <w:jc w:val="both"/>
        <w:rPr>
          <w:rFonts w:ascii="Arial" w:hAnsi="Arial" w:cs="Arial"/>
        </w:rPr>
      </w:pPr>
      <w:r w:rsidRPr="71DE1027">
        <w:rPr>
          <w:rFonts w:ascii="Arial" w:hAnsi="Arial" w:cs="Arial"/>
        </w:rPr>
        <w:t>This measure would enhance European spirit and multilingualism</w:t>
      </w:r>
      <w:r w:rsidR="008A41FC">
        <w:rPr>
          <w:rFonts w:ascii="Arial" w:hAnsi="Arial" w:cs="Arial"/>
        </w:rPr>
        <w:t>. It would support mobility</w:t>
      </w:r>
      <w:r w:rsidRPr="71DE1027">
        <w:rPr>
          <w:rFonts w:ascii="Arial" w:hAnsi="Arial" w:cs="Arial"/>
        </w:rPr>
        <w:t>.</w:t>
      </w:r>
    </w:p>
    <w:p w14:paraId="1006FD8E" w14:textId="77777777" w:rsidR="00B45EC3" w:rsidRPr="00FE45F6" w:rsidRDefault="71DE1027" w:rsidP="71DE1027">
      <w:pPr>
        <w:jc w:val="both"/>
        <w:rPr>
          <w:rFonts w:ascii="Arial" w:hAnsi="Arial" w:cs="Arial"/>
        </w:rPr>
      </w:pPr>
      <w:r w:rsidRPr="71DE1027">
        <w:rPr>
          <w:rFonts w:ascii="Arial" w:hAnsi="Arial" w:cs="Arial"/>
        </w:rPr>
        <w:t>There would be better options for pupils in higher education</w:t>
      </w:r>
      <w:r w:rsidR="008A41FC">
        <w:rPr>
          <w:rFonts w:ascii="Arial" w:hAnsi="Arial" w:cs="Arial"/>
        </w:rPr>
        <w:t xml:space="preserve"> institutions </w:t>
      </w:r>
      <w:r w:rsidRPr="71DE1027">
        <w:rPr>
          <w:rFonts w:ascii="Arial" w:hAnsi="Arial" w:cs="Arial"/>
        </w:rPr>
        <w:t xml:space="preserve">and </w:t>
      </w:r>
      <w:r w:rsidR="008A41FC">
        <w:rPr>
          <w:rFonts w:ascii="Arial" w:hAnsi="Arial" w:cs="Arial"/>
        </w:rPr>
        <w:t xml:space="preserve">on </w:t>
      </w:r>
      <w:r w:rsidRPr="71DE1027">
        <w:rPr>
          <w:rFonts w:ascii="Arial" w:hAnsi="Arial" w:cs="Arial"/>
        </w:rPr>
        <w:t>the labour market in a language which is not their L1 or L2.</w:t>
      </w:r>
    </w:p>
    <w:p w14:paraId="7739E21C" w14:textId="77777777" w:rsidR="002E0AC3" w:rsidRDefault="71DE1027" w:rsidP="71DE1027">
      <w:pPr>
        <w:jc w:val="both"/>
        <w:rPr>
          <w:rFonts w:ascii="Arial" w:hAnsi="Arial" w:cs="Arial"/>
        </w:rPr>
      </w:pPr>
      <w:r w:rsidRPr="71DE1027">
        <w:rPr>
          <w:rFonts w:ascii="Arial" w:hAnsi="Arial" w:cs="Arial"/>
        </w:rPr>
        <w:t xml:space="preserve">The proficiency level in Language 3 </w:t>
      </w:r>
      <w:r w:rsidR="008A41FC">
        <w:rPr>
          <w:rFonts w:ascii="Arial" w:hAnsi="Arial" w:cs="Arial"/>
        </w:rPr>
        <w:t xml:space="preserve">reached in S5 </w:t>
      </w:r>
      <w:r w:rsidRPr="71DE1027">
        <w:rPr>
          <w:rFonts w:ascii="Arial" w:hAnsi="Arial" w:cs="Arial"/>
        </w:rPr>
        <w:t xml:space="preserve">would </w:t>
      </w:r>
      <w:r w:rsidR="008A41FC">
        <w:rPr>
          <w:rFonts w:ascii="Arial" w:hAnsi="Arial" w:cs="Arial"/>
        </w:rPr>
        <w:t>rise to</w:t>
      </w:r>
      <w:r w:rsidRPr="71DE1027">
        <w:rPr>
          <w:rFonts w:ascii="Arial" w:hAnsi="Arial" w:cs="Arial"/>
        </w:rPr>
        <w:t xml:space="preserve"> B1</w:t>
      </w:r>
      <w:r w:rsidR="00480216">
        <w:rPr>
          <w:rFonts w:ascii="Arial" w:hAnsi="Arial" w:cs="Arial"/>
        </w:rPr>
        <w:t>, and B2 if studied until S7.</w:t>
      </w:r>
    </w:p>
    <w:p w14:paraId="02A44EDA" w14:textId="77777777" w:rsidR="00F532A8" w:rsidRPr="00F532A8" w:rsidRDefault="0022042C" w:rsidP="00F532A8">
      <w:pPr>
        <w:jc w:val="both"/>
        <w:rPr>
          <w:rFonts w:ascii="Arial" w:hAnsi="Arial" w:cs="Arial"/>
        </w:rPr>
      </w:pPr>
      <w:r>
        <w:rPr>
          <w:rFonts w:ascii="Arial" w:hAnsi="Arial" w:cs="Arial"/>
        </w:rPr>
        <w:t>T</w:t>
      </w:r>
      <w:r w:rsidR="00F532A8" w:rsidRPr="00F532A8">
        <w:rPr>
          <w:rFonts w:ascii="Arial" w:hAnsi="Arial" w:cs="Arial"/>
        </w:rPr>
        <w:t xml:space="preserve">he development of proficiency in an L3 </w:t>
      </w:r>
      <w:r>
        <w:rPr>
          <w:rFonts w:ascii="Arial" w:hAnsi="Arial" w:cs="Arial"/>
        </w:rPr>
        <w:t xml:space="preserve">could </w:t>
      </w:r>
      <w:r w:rsidR="00F532A8" w:rsidRPr="00F532A8">
        <w:rPr>
          <w:rFonts w:ascii="Arial" w:hAnsi="Arial" w:cs="Arial"/>
        </w:rPr>
        <w:t>proceed</w:t>
      </w:r>
      <w:r>
        <w:rPr>
          <w:rFonts w:ascii="Arial" w:hAnsi="Arial" w:cs="Arial"/>
        </w:rPr>
        <w:t xml:space="preserve"> </w:t>
      </w:r>
      <w:r w:rsidR="00F532A8" w:rsidRPr="00F532A8">
        <w:rPr>
          <w:rFonts w:ascii="Arial" w:hAnsi="Arial" w:cs="Arial"/>
        </w:rPr>
        <w:t>faster than development in an L2 (in spite of the fact that usually less time is devoted in the curric</w:t>
      </w:r>
      <w:r w:rsidR="00557407">
        <w:rPr>
          <w:rFonts w:ascii="Arial" w:hAnsi="Arial" w:cs="Arial"/>
        </w:rPr>
        <w:t>ulum to the L3 tha</w:t>
      </w:r>
      <w:r w:rsidR="00F532A8" w:rsidRPr="00F532A8">
        <w:rPr>
          <w:rFonts w:ascii="Arial" w:hAnsi="Arial" w:cs="Arial"/>
        </w:rPr>
        <w:t xml:space="preserve">n to the L2), because pupils can transfer linguistic and metalinguistic skills from the </w:t>
      </w:r>
      <w:r w:rsidR="00F532A8">
        <w:rPr>
          <w:rFonts w:ascii="Arial" w:hAnsi="Arial" w:cs="Arial"/>
        </w:rPr>
        <w:t>L2 to the L3</w:t>
      </w:r>
      <w:r w:rsidR="00F532A8" w:rsidRPr="00F532A8">
        <w:rPr>
          <w:rFonts w:ascii="Arial" w:hAnsi="Arial" w:cs="Arial"/>
        </w:rPr>
        <w:t xml:space="preserve">. </w:t>
      </w:r>
      <w:r w:rsidR="00F532A8">
        <w:rPr>
          <w:rFonts w:ascii="Arial" w:hAnsi="Arial" w:cs="Arial"/>
        </w:rPr>
        <w:t>In other words, i</w:t>
      </w:r>
      <w:r w:rsidR="00F532A8" w:rsidRPr="00F532A8">
        <w:rPr>
          <w:rFonts w:ascii="Arial" w:hAnsi="Arial" w:cs="Arial"/>
        </w:rPr>
        <w:t xml:space="preserve">ntroducing an L3 at an early age </w:t>
      </w:r>
      <w:r>
        <w:rPr>
          <w:rFonts w:ascii="Arial" w:hAnsi="Arial" w:cs="Arial"/>
        </w:rPr>
        <w:t xml:space="preserve">could </w:t>
      </w:r>
      <w:r w:rsidR="00F532A8" w:rsidRPr="00F532A8">
        <w:rPr>
          <w:rFonts w:ascii="Arial" w:hAnsi="Arial" w:cs="Arial"/>
        </w:rPr>
        <w:t>further promote the development of pu</w:t>
      </w:r>
      <w:r w:rsidR="00F532A8">
        <w:rPr>
          <w:rFonts w:ascii="Arial" w:hAnsi="Arial" w:cs="Arial"/>
        </w:rPr>
        <w:t>pils’ metalinguistic awareness.</w:t>
      </w:r>
    </w:p>
    <w:p w14:paraId="7471AC47" w14:textId="77777777" w:rsidR="00FE45F6" w:rsidRDefault="71DE1027" w:rsidP="71DE1027">
      <w:pPr>
        <w:jc w:val="both"/>
        <w:rPr>
          <w:rFonts w:ascii="Arial" w:hAnsi="Arial" w:cs="Arial"/>
        </w:rPr>
      </w:pPr>
      <w:r w:rsidRPr="71DE1027">
        <w:rPr>
          <w:rFonts w:ascii="Arial" w:hAnsi="Arial" w:cs="Arial"/>
        </w:rPr>
        <w:t xml:space="preserve">For the schools: </w:t>
      </w:r>
      <w:r w:rsidR="00480216">
        <w:rPr>
          <w:rFonts w:ascii="Arial" w:hAnsi="Arial" w:cs="Arial"/>
        </w:rPr>
        <w:t xml:space="preserve">there would be </w:t>
      </w:r>
      <w:r w:rsidRPr="71DE1027">
        <w:rPr>
          <w:rFonts w:ascii="Arial" w:hAnsi="Arial" w:cs="Arial"/>
        </w:rPr>
        <w:t>more flexibility in offering courses that are taught in a language that is not the pupil’s L1.</w:t>
      </w:r>
    </w:p>
    <w:p w14:paraId="47EB0AA5" w14:textId="77777777" w:rsidR="00140987" w:rsidRPr="00FE45F6" w:rsidRDefault="71DE1027" w:rsidP="71DE1027">
      <w:pPr>
        <w:jc w:val="both"/>
        <w:rPr>
          <w:rFonts w:ascii="Arial" w:hAnsi="Arial" w:cs="Arial"/>
        </w:rPr>
      </w:pPr>
      <w:r w:rsidRPr="71DE1027">
        <w:rPr>
          <w:rFonts w:ascii="Arial" w:hAnsi="Arial" w:cs="Arial"/>
        </w:rPr>
        <w:t>Easier access to extra-curricular activities organised in different languages.</w:t>
      </w:r>
    </w:p>
    <w:p w14:paraId="1F04273F" w14:textId="77777777" w:rsidR="00B84CB1" w:rsidRPr="00FE45F6" w:rsidRDefault="00480216" w:rsidP="71DE1027">
      <w:pPr>
        <w:jc w:val="both"/>
        <w:rPr>
          <w:rFonts w:ascii="Arial" w:hAnsi="Arial" w:cs="Arial"/>
        </w:rPr>
      </w:pPr>
      <w:r>
        <w:rPr>
          <w:rFonts w:ascii="Arial" w:hAnsi="Arial" w:cs="Arial"/>
        </w:rPr>
        <w:t xml:space="preserve">Since </w:t>
      </w:r>
      <w:r w:rsidR="71DE1027" w:rsidRPr="71DE1027">
        <w:rPr>
          <w:rFonts w:ascii="Arial" w:hAnsi="Arial" w:cs="Arial"/>
        </w:rPr>
        <w:t xml:space="preserve">during primary years there </w:t>
      </w:r>
      <w:r>
        <w:rPr>
          <w:rFonts w:ascii="Arial" w:hAnsi="Arial" w:cs="Arial"/>
        </w:rPr>
        <w:t>would be</w:t>
      </w:r>
      <w:r w:rsidR="71DE1027" w:rsidRPr="71DE1027">
        <w:rPr>
          <w:rFonts w:ascii="Arial" w:hAnsi="Arial" w:cs="Arial"/>
        </w:rPr>
        <w:t xml:space="preserve"> more focus on language awareness </w:t>
      </w:r>
      <w:r>
        <w:rPr>
          <w:rFonts w:ascii="Arial" w:hAnsi="Arial" w:cs="Arial"/>
        </w:rPr>
        <w:t xml:space="preserve">and </w:t>
      </w:r>
      <w:r w:rsidR="71DE1027" w:rsidRPr="71DE1027">
        <w:rPr>
          <w:rFonts w:ascii="Arial" w:hAnsi="Arial" w:cs="Arial"/>
        </w:rPr>
        <w:t>oral skill</w:t>
      </w:r>
      <w:r>
        <w:rPr>
          <w:rFonts w:ascii="Arial" w:hAnsi="Arial" w:cs="Arial"/>
        </w:rPr>
        <w:t>s</w:t>
      </w:r>
      <w:r w:rsidR="71DE1027" w:rsidRPr="71DE1027">
        <w:rPr>
          <w:rFonts w:ascii="Arial" w:hAnsi="Arial" w:cs="Arial"/>
        </w:rPr>
        <w:t xml:space="preserve"> (</w:t>
      </w:r>
      <w:r>
        <w:rPr>
          <w:rFonts w:ascii="Arial" w:hAnsi="Arial" w:cs="Arial"/>
        </w:rPr>
        <w:t xml:space="preserve">just like in the case of </w:t>
      </w:r>
      <w:r w:rsidR="71DE1027" w:rsidRPr="71DE1027">
        <w:rPr>
          <w:rFonts w:ascii="Arial" w:hAnsi="Arial" w:cs="Arial"/>
        </w:rPr>
        <w:t xml:space="preserve">L2 in P1 and P2), </w:t>
      </w:r>
      <w:r>
        <w:rPr>
          <w:rFonts w:ascii="Arial" w:hAnsi="Arial" w:cs="Arial"/>
        </w:rPr>
        <w:t>pupils</w:t>
      </w:r>
      <w:r w:rsidR="71DE1027" w:rsidRPr="71DE1027">
        <w:rPr>
          <w:rFonts w:ascii="Arial" w:hAnsi="Arial" w:cs="Arial"/>
        </w:rPr>
        <w:t xml:space="preserve"> would be gradual</w:t>
      </w:r>
      <w:r>
        <w:rPr>
          <w:rFonts w:ascii="Arial" w:hAnsi="Arial" w:cs="Arial"/>
        </w:rPr>
        <w:t xml:space="preserve">ly exposed to the new language. This </w:t>
      </w:r>
      <w:r w:rsidR="71DE1027" w:rsidRPr="71DE1027">
        <w:rPr>
          <w:rFonts w:ascii="Arial" w:hAnsi="Arial" w:cs="Arial"/>
        </w:rPr>
        <w:t>would give them a solid basis for a more successful learning of L3 in the secondary cycle. It would also help them learn other subjects in L3 (Music, Arts, PE, ICT etc.).</w:t>
      </w:r>
    </w:p>
    <w:p w14:paraId="7D62646A" w14:textId="77777777" w:rsidR="00B84CB1" w:rsidRPr="00FE45F6" w:rsidRDefault="008E6628" w:rsidP="71DE1027">
      <w:pPr>
        <w:jc w:val="both"/>
        <w:rPr>
          <w:rFonts w:ascii="Arial" w:hAnsi="Arial" w:cs="Arial"/>
          <w:b/>
          <w:bCs/>
        </w:rPr>
      </w:pPr>
      <w:r>
        <w:rPr>
          <w:rFonts w:ascii="Arial" w:hAnsi="Arial" w:cs="Arial"/>
        </w:rPr>
        <w:t>The</w:t>
      </w:r>
      <w:r w:rsidR="71DE1027" w:rsidRPr="71DE1027">
        <w:rPr>
          <w:rFonts w:ascii="Arial" w:hAnsi="Arial" w:cs="Arial"/>
        </w:rPr>
        <w:t xml:space="preserve"> higher competence in a second foreign language would also provide more opportunities for pupils to choose their options in their Language 3, since their proficienc</w:t>
      </w:r>
      <w:r>
        <w:rPr>
          <w:rFonts w:ascii="Arial" w:hAnsi="Arial" w:cs="Arial"/>
        </w:rPr>
        <w:t xml:space="preserve">y level would be closer to that of </w:t>
      </w:r>
      <w:r w:rsidR="71DE1027" w:rsidRPr="71DE1027">
        <w:rPr>
          <w:rFonts w:ascii="Arial" w:hAnsi="Arial" w:cs="Arial"/>
        </w:rPr>
        <w:t>Language 2.</w:t>
      </w:r>
    </w:p>
    <w:p w14:paraId="0435CB90" w14:textId="77777777" w:rsidR="0089460A" w:rsidRDefault="71DE1027" w:rsidP="71DE1027">
      <w:pPr>
        <w:jc w:val="both"/>
        <w:rPr>
          <w:rFonts w:ascii="Arial" w:hAnsi="Arial" w:cs="Arial"/>
        </w:rPr>
      </w:pPr>
      <w:r w:rsidRPr="71DE1027">
        <w:rPr>
          <w:rFonts w:ascii="Arial" w:hAnsi="Arial" w:cs="Arial"/>
        </w:rPr>
        <w:t>This measure would contribute to the coherence of the Language Policy, by making the HCL measure more succ</w:t>
      </w:r>
      <w:r w:rsidR="003175E4">
        <w:rPr>
          <w:rFonts w:ascii="Arial" w:hAnsi="Arial" w:cs="Arial"/>
        </w:rPr>
        <w:t>essful (as explained previously</w:t>
      </w:r>
      <w:r w:rsidR="0089460A">
        <w:rPr>
          <w:rFonts w:ascii="Arial" w:hAnsi="Arial" w:cs="Arial"/>
        </w:rPr>
        <w:t>).</w:t>
      </w:r>
    </w:p>
    <w:p w14:paraId="5D1EBB76" w14:textId="77777777" w:rsidR="0018016B" w:rsidRDefault="0018016B">
      <w:pPr>
        <w:spacing w:after="0" w:line="240" w:lineRule="auto"/>
        <w:rPr>
          <w:rFonts w:ascii="Arial" w:eastAsia="Times New Roman" w:hAnsi="Arial" w:cs="Arial"/>
          <w:b/>
          <w:bCs/>
          <w:sz w:val="28"/>
          <w:szCs w:val="28"/>
        </w:rPr>
      </w:pPr>
      <w:r>
        <w:rPr>
          <w:rFonts w:ascii="Arial" w:eastAsia="Times New Roman" w:hAnsi="Arial" w:cs="Arial"/>
          <w:b/>
          <w:bCs/>
          <w:sz w:val="28"/>
          <w:szCs w:val="28"/>
        </w:rPr>
        <w:br w:type="page"/>
      </w:r>
    </w:p>
    <w:p w14:paraId="6D70C8B0" w14:textId="345C89C9" w:rsidR="00BA6A97" w:rsidRPr="00B466DC" w:rsidRDefault="71DE1027" w:rsidP="0018016B">
      <w:pPr>
        <w:pStyle w:val="Heading1"/>
      </w:pPr>
      <w:bookmarkStart w:id="8" w:name="_Toc36029900"/>
      <w:r w:rsidRPr="00B466DC">
        <w:lastRenderedPageBreak/>
        <w:t>Timetabling</w:t>
      </w:r>
      <w:bookmarkEnd w:id="8"/>
      <w:r w:rsidRPr="00B466DC">
        <w:t xml:space="preserve"> </w:t>
      </w:r>
    </w:p>
    <w:p w14:paraId="1ACFEF7E" w14:textId="77777777" w:rsidR="00510821" w:rsidRDefault="00027D09" w:rsidP="71DE1027">
      <w:pPr>
        <w:jc w:val="both"/>
        <w:rPr>
          <w:rFonts w:ascii="Arial" w:hAnsi="Arial" w:cs="Arial"/>
        </w:rPr>
      </w:pPr>
      <w:r w:rsidRPr="71DE1027">
        <w:rPr>
          <w:rFonts w:ascii="Arial" w:hAnsi="Arial" w:cs="Arial"/>
        </w:rPr>
        <w:t xml:space="preserve">The </w:t>
      </w:r>
      <w:r w:rsidR="008E6628">
        <w:rPr>
          <w:rFonts w:ascii="Arial" w:hAnsi="Arial" w:cs="Arial"/>
        </w:rPr>
        <w:t xml:space="preserve">proposed </w:t>
      </w:r>
      <w:r w:rsidRPr="71DE1027">
        <w:rPr>
          <w:rFonts w:ascii="Arial" w:hAnsi="Arial" w:cs="Arial"/>
        </w:rPr>
        <w:t xml:space="preserve">timetable arrangement </w:t>
      </w:r>
      <w:r w:rsidR="008E6628">
        <w:rPr>
          <w:rFonts w:ascii="Arial" w:hAnsi="Arial" w:cs="Arial"/>
        </w:rPr>
        <w:t>is based</w:t>
      </w:r>
      <w:r w:rsidR="00811F39">
        <w:rPr>
          <w:rFonts w:ascii="Arial" w:hAnsi="Arial" w:cs="Arial"/>
        </w:rPr>
        <w:t xml:space="preserve"> on</w:t>
      </w:r>
      <w:r w:rsidR="008E6628">
        <w:rPr>
          <w:rFonts w:ascii="Arial" w:hAnsi="Arial" w:cs="Arial"/>
        </w:rPr>
        <w:t xml:space="preserve"> the proposal </w:t>
      </w:r>
      <w:r w:rsidRPr="71DE1027">
        <w:rPr>
          <w:rFonts w:ascii="Arial" w:hAnsi="Arial" w:cs="Arial"/>
        </w:rPr>
        <w:t>made by a group of deputy directors of the primary section</w:t>
      </w:r>
      <w:r w:rsidRPr="71DE1027">
        <w:rPr>
          <w:rStyle w:val="FootnoteReference"/>
          <w:rFonts w:ascii="Arial" w:hAnsi="Arial" w:cs="Arial"/>
        </w:rPr>
        <w:footnoteReference w:id="3"/>
      </w:r>
      <w:r w:rsidRPr="71DE1027">
        <w:rPr>
          <w:rFonts w:ascii="Arial" w:hAnsi="Arial" w:cs="Arial"/>
        </w:rPr>
        <w:t xml:space="preserve">. </w:t>
      </w:r>
    </w:p>
    <w:p w14:paraId="0B00C748" w14:textId="1A626DFA" w:rsidR="003D53C1" w:rsidRPr="0089460A" w:rsidRDefault="007E7FB6" w:rsidP="71DE1027">
      <w:pPr>
        <w:jc w:val="both"/>
        <w:rPr>
          <w:rFonts w:ascii="Arial" w:hAnsi="Arial" w:cs="Arial"/>
          <w:b/>
        </w:rPr>
      </w:pPr>
      <w:r w:rsidRPr="0089460A">
        <w:rPr>
          <w:rFonts w:ascii="Arial" w:hAnsi="Arial" w:cs="Arial"/>
          <w:b/>
        </w:rPr>
        <w:t>Table 1: M</w:t>
      </w:r>
      <w:r w:rsidR="71DE1027" w:rsidRPr="0089460A">
        <w:rPr>
          <w:rFonts w:ascii="Arial" w:hAnsi="Arial" w:cs="Arial"/>
          <w:b/>
        </w:rPr>
        <w:t>odified/proposed time</w:t>
      </w:r>
      <w:r w:rsidR="00E219E8" w:rsidRPr="0089460A">
        <w:rPr>
          <w:rFonts w:ascii="Arial" w:hAnsi="Arial" w:cs="Arial"/>
          <w:b/>
        </w:rPr>
        <w:t xml:space="preserve">table, indicating the subjects where the number of hours </w:t>
      </w:r>
      <w:r w:rsidR="71DE1027" w:rsidRPr="0089460A">
        <w:rPr>
          <w:rFonts w:ascii="Arial" w:hAnsi="Arial" w:cs="Arial"/>
          <w:b/>
        </w:rPr>
        <w:t>would change</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709"/>
        <w:gridCol w:w="709"/>
        <w:gridCol w:w="709"/>
        <w:gridCol w:w="708"/>
        <w:gridCol w:w="709"/>
        <w:gridCol w:w="709"/>
        <w:gridCol w:w="709"/>
        <w:gridCol w:w="708"/>
        <w:gridCol w:w="709"/>
        <w:gridCol w:w="709"/>
        <w:gridCol w:w="850"/>
        <w:gridCol w:w="851"/>
      </w:tblGrid>
      <w:tr w:rsidR="003E4D51" w:rsidRPr="007023CE" w14:paraId="28856D03" w14:textId="77777777" w:rsidTr="0089460A">
        <w:trPr>
          <w:trHeight w:val="273"/>
          <w:jc w:val="center"/>
        </w:trPr>
        <w:tc>
          <w:tcPr>
            <w:tcW w:w="1021" w:type="dxa"/>
            <w:shd w:val="clear" w:color="auto" w:fill="auto"/>
          </w:tcPr>
          <w:p w14:paraId="37E9D7EB" w14:textId="77777777" w:rsidR="003E4D51" w:rsidRPr="007023CE" w:rsidRDefault="003E4D51" w:rsidP="00A05BCB">
            <w:pPr>
              <w:rPr>
                <w:rFonts w:ascii="Arial" w:eastAsia="Times New Roman" w:hAnsi="Arial" w:cs="Arial"/>
                <w:b/>
                <w:bCs/>
                <w:sz w:val="18"/>
                <w:szCs w:val="18"/>
              </w:rPr>
            </w:pPr>
            <w:r w:rsidRPr="007023CE">
              <w:rPr>
                <w:rFonts w:ascii="Arial" w:eastAsia="Times New Roman" w:hAnsi="Arial" w:cs="Arial"/>
                <w:b/>
                <w:bCs/>
                <w:sz w:val="18"/>
                <w:szCs w:val="18"/>
              </w:rPr>
              <w:t>Subject</w:t>
            </w:r>
          </w:p>
        </w:tc>
        <w:tc>
          <w:tcPr>
            <w:tcW w:w="1418" w:type="dxa"/>
            <w:gridSpan w:val="2"/>
            <w:shd w:val="clear" w:color="auto" w:fill="auto"/>
          </w:tcPr>
          <w:p w14:paraId="210D2625" w14:textId="77777777" w:rsidR="003E4D51" w:rsidRPr="007023CE" w:rsidRDefault="003E4D51" w:rsidP="00A05BCB">
            <w:pPr>
              <w:jc w:val="center"/>
              <w:rPr>
                <w:rFonts w:ascii="Arial" w:eastAsia="Times New Roman" w:hAnsi="Arial" w:cs="Arial"/>
                <w:b/>
                <w:bCs/>
                <w:sz w:val="18"/>
                <w:szCs w:val="18"/>
              </w:rPr>
            </w:pPr>
            <w:r w:rsidRPr="007023CE">
              <w:rPr>
                <w:rFonts w:ascii="Arial" w:eastAsia="Times New Roman" w:hAnsi="Arial" w:cs="Arial"/>
                <w:b/>
                <w:bCs/>
                <w:sz w:val="18"/>
                <w:szCs w:val="18"/>
              </w:rPr>
              <w:t>P1</w:t>
            </w:r>
          </w:p>
        </w:tc>
        <w:tc>
          <w:tcPr>
            <w:tcW w:w="1417" w:type="dxa"/>
            <w:gridSpan w:val="2"/>
            <w:shd w:val="clear" w:color="auto" w:fill="auto"/>
          </w:tcPr>
          <w:p w14:paraId="107D0FC5" w14:textId="77777777" w:rsidR="003E4D51" w:rsidRPr="007023CE" w:rsidRDefault="003E4D51" w:rsidP="00A05BCB">
            <w:pPr>
              <w:jc w:val="center"/>
              <w:rPr>
                <w:rFonts w:ascii="Arial" w:eastAsia="Times New Roman" w:hAnsi="Arial" w:cs="Arial"/>
                <w:b/>
                <w:bCs/>
                <w:sz w:val="18"/>
                <w:szCs w:val="18"/>
              </w:rPr>
            </w:pPr>
            <w:r w:rsidRPr="007023CE">
              <w:rPr>
                <w:rFonts w:ascii="Arial" w:eastAsia="Times New Roman" w:hAnsi="Arial" w:cs="Arial"/>
                <w:b/>
                <w:bCs/>
                <w:sz w:val="18"/>
                <w:szCs w:val="18"/>
              </w:rPr>
              <w:t>P2</w:t>
            </w:r>
          </w:p>
        </w:tc>
        <w:tc>
          <w:tcPr>
            <w:tcW w:w="1418" w:type="dxa"/>
            <w:gridSpan w:val="2"/>
            <w:shd w:val="clear" w:color="auto" w:fill="auto"/>
          </w:tcPr>
          <w:p w14:paraId="28D2A021" w14:textId="77777777" w:rsidR="003E4D51" w:rsidRPr="007023CE" w:rsidRDefault="003E4D51" w:rsidP="00A05BCB">
            <w:pPr>
              <w:jc w:val="center"/>
              <w:rPr>
                <w:rFonts w:ascii="Arial" w:eastAsia="Times New Roman" w:hAnsi="Arial" w:cs="Arial"/>
                <w:b/>
                <w:bCs/>
                <w:sz w:val="18"/>
                <w:szCs w:val="18"/>
              </w:rPr>
            </w:pPr>
            <w:r w:rsidRPr="007023CE">
              <w:rPr>
                <w:rFonts w:ascii="Arial" w:eastAsia="Times New Roman" w:hAnsi="Arial" w:cs="Arial"/>
                <w:b/>
                <w:bCs/>
                <w:sz w:val="18"/>
                <w:szCs w:val="18"/>
              </w:rPr>
              <w:t>P3</w:t>
            </w:r>
          </w:p>
        </w:tc>
        <w:tc>
          <w:tcPr>
            <w:tcW w:w="1417" w:type="dxa"/>
            <w:gridSpan w:val="2"/>
            <w:shd w:val="clear" w:color="auto" w:fill="auto"/>
          </w:tcPr>
          <w:p w14:paraId="3355E83B" w14:textId="77777777" w:rsidR="003E4D51" w:rsidRPr="007023CE" w:rsidRDefault="003E4D51" w:rsidP="00A05BCB">
            <w:pPr>
              <w:jc w:val="center"/>
              <w:rPr>
                <w:rFonts w:ascii="Arial" w:eastAsia="Times New Roman" w:hAnsi="Arial" w:cs="Arial"/>
                <w:b/>
                <w:bCs/>
                <w:sz w:val="18"/>
                <w:szCs w:val="18"/>
              </w:rPr>
            </w:pPr>
            <w:r w:rsidRPr="007023CE">
              <w:rPr>
                <w:rFonts w:ascii="Arial" w:eastAsia="Times New Roman" w:hAnsi="Arial" w:cs="Arial"/>
                <w:b/>
                <w:bCs/>
                <w:sz w:val="18"/>
                <w:szCs w:val="18"/>
              </w:rPr>
              <w:t>P4</w:t>
            </w:r>
          </w:p>
        </w:tc>
        <w:tc>
          <w:tcPr>
            <w:tcW w:w="1418" w:type="dxa"/>
            <w:gridSpan w:val="2"/>
            <w:shd w:val="clear" w:color="auto" w:fill="auto"/>
          </w:tcPr>
          <w:p w14:paraId="01BAFBE6" w14:textId="77777777" w:rsidR="003E4D51" w:rsidRPr="007023CE" w:rsidRDefault="003E4D51" w:rsidP="00A05BCB">
            <w:pPr>
              <w:jc w:val="center"/>
              <w:rPr>
                <w:rFonts w:ascii="Arial" w:eastAsia="Times New Roman" w:hAnsi="Arial" w:cs="Arial"/>
                <w:b/>
                <w:bCs/>
                <w:sz w:val="18"/>
                <w:szCs w:val="18"/>
              </w:rPr>
            </w:pPr>
            <w:r w:rsidRPr="007023CE">
              <w:rPr>
                <w:rFonts w:ascii="Arial" w:eastAsia="Times New Roman" w:hAnsi="Arial" w:cs="Arial"/>
                <w:b/>
                <w:bCs/>
                <w:sz w:val="18"/>
                <w:szCs w:val="18"/>
              </w:rPr>
              <w:t>P5</w:t>
            </w:r>
          </w:p>
        </w:tc>
        <w:tc>
          <w:tcPr>
            <w:tcW w:w="1701" w:type="dxa"/>
            <w:gridSpan w:val="2"/>
            <w:shd w:val="clear" w:color="auto" w:fill="auto"/>
          </w:tcPr>
          <w:p w14:paraId="7D5E5F92" w14:textId="77777777" w:rsidR="003E4D51" w:rsidRPr="007023CE" w:rsidRDefault="003E4D51" w:rsidP="00A05BCB">
            <w:pPr>
              <w:jc w:val="center"/>
              <w:rPr>
                <w:rFonts w:ascii="Arial" w:eastAsia="Times New Roman" w:hAnsi="Arial" w:cs="Arial"/>
                <w:b/>
                <w:bCs/>
                <w:sz w:val="18"/>
                <w:szCs w:val="18"/>
              </w:rPr>
            </w:pPr>
            <w:r w:rsidRPr="007023CE">
              <w:rPr>
                <w:rFonts w:ascii="Arial" w:eastAsia="Times New Roman" w:hAnsi="Arial" w:cs="Arial"/>
                <w:b/>
                <w:bCs/>
                <w:sz w:val="18"/>
                <w:szCs w:val="18"/>
              </w:rPr>
              <w:t>Total</w:t>
            </w:r>
          </w:p>
        </w:tc>
      </w:tr>
      <w:tr w:rsidR="003E4D51" w:rsidRPr="007023CE" w14:paraId="45B62157" w14:textId="77777777" w:rsidTr="0089460A">
        <w:trPr>
          <w:trHeight w:val="273"/>
          <w:jc w:val="center"/>
        </w:trPr>
        <w:tc>
          <w:tcPr>
            <w:tcW w:w="1021" w:type="dxa"/>
            <w:shd w:val="clear" w:color="auto" w:fill="auto"/>
          </w:tcPr>
          <w:p w14:paraId="21B3D825" w14:textId="77777777" w:rsidR="003E4D51" w:rsidRPr="007023CE" w:rsidRDefault="003E4D51" w:rsidP="00A05BCB">
            <w:pPr>
              <w:rPr>
                <w:rFonts w:ascii="Arial" w:eastAsia="Times New Roman" w:hAnsi="Arial" w:cs="Arial"/>
                <w:b/>
                <w:bCs/>
                <w:sz w:val="18"/>
                <w:szCs w:val="18"/>
              </w:rPr>
            </w:pPr>
          </w:p>
        </w:tc>
        <w:tc>
          <w:tcPr>
            <w:tcW w:w="709" w:type="dxa"/>
            <w:shd w:val="clear" w:color="auto" w:fill="auto"/>
          </w:tcPr>
          <w:p w14:paraId="0B77C4EF" w14:textId="77777777" w:rsidR="003E4D51" w:rsidRPr="007023CE" w:rsidRDefault="003E4D51" w:rsidP="00A05BCB">
            <w:pPr>
              <w:jc w:val="center"/>
              <w:rPr>
                <w:rFonts w:ascii="Arial" w:eastAsia="Times New Roman" w:hAnsi="Arial" w:cs="Arial"/>
                <w:b/>
                <w:bCs/>
                <w:sz w:val="18"/>
                <w:szCs w:val="18"/>
              </w:rPr>
            </w:pPr>
            <w:proofErr w:type="spellStart"/>
            <w:r w:rsidRPr="007023CE">
              <w:rPr>
                <w:rFonts w:ascii="Arial" w:eastAsia="Times New Roman" w:hAnsi="Arial" w:cs="Arial"/>
                <w:b/>
                <w:bCs/>
                <w:sz w:val="18"/>
                <w:szCs w:val="18"/>
              </w:rPr>
              <w:t>Curr</w:t>
            </w:r>
            <w:proofErr w:type="spellEnd"/>
          </w:p>
        </w:tc>
        <w:tc>
          <w:tcPr>
            <w:tcW w:w="709" w:type="dxa"/>
            <w:shd w:val="clear" w:color="auto" w:fill="auto"/>
          </w:tcPr>
          <w:p w14:paraId="0CCAAEDD" w14:textId="77777777" w:rsidR="003E4D51" w:rsidRPr="007023CE" w:rsidRDefault="003E4D51" w:rsidP="00A05BCB">
            <w:pPr>
              <w:rPr>
                <w:rFonts w:ascii="Arial" w:eastAsia="Times New Roman" w:hAnsi="Arial" w:cs="Arial"/>
                <w:b/>
                <w:bCs/>
                <w:sz w:val="18"/>
                <w:szCs w:val="18"/>
              </w:rPr>
            </w:pPr>
            <w:r w:rsidRPr="007023CE">
              <w:rPr>
                <w:rFonts w:ascii="Arial" w:eastAsia="Times New Roman" w:hAnsi="Arial" w:cs="Arial"/>
                <w:b/>
                <w:bCs/>
                <w:sz w:val="18"/>
                <w:szCs w:val="18"/>
              </w:rPr>
              <w:t>New</w:t>
            </w:r>
          </w:p>
        </w:tc>
        <w:tc>
          <w:tcPr>
            <w:tcW w:w="709" w:type="dxa"/>
            <w:shd w:val="clear" w:color="auto" w:fill="auto"/>
          </w:tcPr>
          <w:p w14:paraId="56A303F0" w14:textId="77777777" w:rsidR="003E4D51" w:rsidRPr="007023CE" w:rsidRDefault="003E4D51" w:rsidP="00A05BCB">
            <w:pPr>
              <w:rPr>
                <w:rFonts w:ascii="Arial" w:eastAsia="Times New Roman" w:hAnsi="Arial" w:cs="Arial"/>
                <w:b/>
                <w:bCs/>
                <w:sz w:val="18"/>
                <w:szCs w:val="18"/>
              </w:rPr>
            </w:pPr>
            <w:proofErr w:type="spellStart"/>
            <w:r w:rsidRPr="007023CE">
              <w:rPr>
                <w:rFonts w:ascii="Arial" w:eastAsia="Times New Roman" w:hAnsi="Arial" w:cs="Arial"/>
                <w:b/>
                <w:bCs/>
                <w:sz w:val="18"/>
                <w:szCs w:val="18"/>
              </w:rPr>
              <w:t>Curr</w:t>
            </w:r>
            <w:proofErr w:type="spellEnd"/>
            <w:r w:rsidRPr="007023CE">
              <w:rPr>
                <w:rFonts w:ascii="Arial" w:eastAsia="Times New Roman" w:hAnsi="Arial" w:cs="Arial"/>
                <w:b/>
                <w:bCs/>
                <w:sz w:val="18"/>
                <w:szCs w:val="18"/>
              </w:rPr>
              <w:t xml:space="preserve"> </w:t>
            </w:r>
          </w:p>
        </w:tc>
        <w:tc>
          <w:tcPr>
            <w:tcW w:w="708" w:type="dxa"/>
            <w:shd w:val="clear" w:color="auto" w:fill="auto"/>
          </w:tcPr>
          <w:p w14:paraId="46DAFC1B" w14:textId="77777777" w:rsidR="003E4D51" w:rsidRPr="007023CE" w:rsidRDefault="003E4D51" w:rsidP="00A05BCB">
            <w:pPr>
              <w:rPr>
                <w:rFonts w:ascii="Arial" w:eastAsia="Times New Roman" w:hAnsi="Arial" w:cs="Arial"/>
                <w:b/>
                <w:bCs/>
                <w:sz w:val="18"/>
                <w:szCs w:val="18"/>
              </w:rPr>
            </w:pPr>
            <w:r w:rsidRPr="007023CE">
              <w:rPr>
                <w:rFonts w:ascii="Arial" w:eastAsia="Times New Roman" w:hAnsi="Arial" w:cs="Arial"/>
                <w:b/>
                <w:bCs/>
                <w:sz w:val="18"/>
                <w:szCs w:val="18"/>
              </w:rPr>
              <w:t>New</w:t>
            </w:r>
          </w:p>
        </w:tc>
        <w:tc>
          <w:tcPr>
            <w:tcW w:w="709" w:type="dxa"/>
            <w:shd w:val="clear" w:color="auto" w:fill="auto"/>
          </w:tcPr>
          <w:p w14:paraId="5A06838E" w14:textId="77777777" w:rsidR="003E4D51" w:rsidRPr="007023CE" w:rsidRDefault="003E4D51" w:rsidP="00A05BCB">
            <w:pPr>
              <w:rPr>
                <w:rFonts w:ascii="Arial" w:eastAsia="Times New Roman" w:hAnsi="Arial" w:cs="Arial"/>
                <w:b/>
                <w:bCs/>
                <w:sz w:val="18"/>
                <w:szCs w:val="18"/>
              </w:rPr>
            </w:pPr>
            <w:proofErr w:type="spellStart"/>
            <w:r w:rsidRPr="007023CE">
              <w:rPr>
                <w:rFonts w:ascii="Arial" w:eastAsia="Times New Roman" w:hAnsi="Arial" w:cs="Arial"/>
                <w:b/>
                <w:bCs/>
                <w:sz w:val="18"/>
                <w:szCs w:val="18"/>
              </w:rPr>
              <w:t>Curr</w:t>
            </w:r>
            <w:proofErr w:type="spellEnd"/>
          </w:p>
        </w:tc>
        <w:tc>
          <w:tcPr>
            <w:tcW w:w="709" w:type="dxa"/>
            <w:shd w:val="clear" w:color="auto" w:fill="auto"/>
          </w:tcPr>
          <w:p w14:paraId="46F1C011" w14:textId="77777777" w:rsidR="003E4D51" w:rsidRPr="007023CE" w:rsidRDefault="003E4D51" w:rsidP="00A05BCB">
            <w:pPr>
              <w:jc w:val="center"/>
              <w:rPr>
                <w:rFonts w:ascii="Arial" w:eastAsia="Times New Roman" w:hAnsi="Arial" w:cs="Arial"/>
                <w:b/>
                <w:bCs/>
                <w:sz w:val="18"/>
                <w:szCs w:val="18"/>
              </w:rPr>
            </w:pPr>
            <w:r w:rsidRPr="007023CE">
              <w:rPr>
                <w:rFonts w:ascii="Arial" w:eastAsia="Times New Roman" w:hAnsi="Arial" w:cs="Arial"/>
                <w:b/>
                <w:bCs/>
                <w:sz w:val="18"/>
                <w:szCs w:val="18"/>
              </w:rPr>
              <w:t>New</w:t>
            </w:r>
          </w:p>
        </w:tc>
        <w:tc>
          <w:tcPr>
            <w:tcW w:w="709" w:type="dxa"/>
            <w:shd w:val="clear" w:color="auto" w:fill="auto"/>
          </w:tcPr>
          <w:p w14:paraId="43623214" w14:textId="77777777" w:rsidR="003E4D51" w:rsidRPr="007023CE" w:rsidRDefault="003E4D51" w:rsidP="00A05BCB">
            <w:pPr>
              <w:rPr>
                <w:rFonts w:ascii="Arial" w:eastAsia="Times New Roman" w:hAnsi="Arial" w:cs="Arial"/>
                <w:b/>
                <w:bCs/>
                <w:sz w:val="18"/>
                <w:szCs w:val="18"/>
              </w:rPr>
            </w:pPr>
            <w:proofErr w:type="spellStart"/>
            <w:r w:rsidRPr="007023CE">
              <w:rPr>
                <w:rFonts w:ascii="Arial" w:eastAsia="Times New Roman" w:hAnsi="Arial" w:cs="Arial"/>
                <w:b/>
                <w:bCs/>
                <w:sz w:val="18"/>
                <w:szCs w:val="18"/>
              </w:rPr>
              <w:t>Curr</w:t>
            </w:r>
            <w:proofErr w:type="spellEnd"/>
          </w:p>
        </w:tc>
        <w:tc>
          <w:tcPr>
            <w:tcW w:w="708" w:type="dxa"/>
            <w:shd w:val="clear" w:color="auto" w:fill="auto"/>
          </w:tcPr>
          <w:p w14:paraId="2928044E" w14:textId="77777777" w:rsidR="003E4D51" w:rsidRPr="007023CE" w:rsidRDefault="003E4D51" w:rsidP="00A05BCB">
            <w:pPr>
              <w:rPr>
                <w:rFonts w:ascii="Arial" w:eastAsia="Times New Roman" w:hAnsi="Arial" w:cs="Arial"/>
                <w:b/>
                <w:bCs/>
                <w:sz w:val="18"/>
                <w:szCs w:val="18"/>
              </w:rPr>
            </w:pPr>
            <w:r w:rsidRPr="007023CE">
              <w:rPr>
                <w:rFonts w:ascii="Arial" w:eastAsia="Times New Roman" w:hAnsi="Arial" w:cs="Arial"/>
                <w:b/>
                <w:bCs/>
                <w:sz w:val="18"/>
                <w:szCs w:val="18"/>
              </w:rPr>
              <w:t>New</w:t>
            </w:r>
          </w:p>
        </w:tc>
        <w:tc>
          <w:tcPr>
            <w:tcW w:w="709" w:type="dxa"/>
            <w:shd w:val="clear" w:color="auto" w:fill="auto"/>
          </w:tcPr>
          <w:p w14:paraId="7F39F268" w14:textId="77777777" w:rsidR="003E4D51" w:rsidRPr="007023CE" w:rsidRDefault="003E4D51" w:rsidP="00A05BCB">
            <w:pPr>
              <w:rPr>
                <w:rFonts w:ascii="Arial" w:eastAsia="Times New Roman" w:hAnsi="Arial" w:cs="Arial"/>
                <w:b/>
                <w:bCs/>
                <w:sz w:val="18"/>
                <w:szCs w:val="18"/>
              </w:rPr>
            </w:pPr>
            <w:proofErr w:type="spellStart"/>
            <w:r w:rsidRPr="007023CE">
              <w:rPr>
                <w:rFonts w:ascii="Arial" w:eastAsia="Times New Roman" w:hAnsi="Arial" w:cs="Arial"/>
                <w:b/>
                <w:bCs/>
                <w:sz w:val="18"/>
                <w:szCs w:val="18"/>
              </w:rPr>
              <w:t>Cur</w:t>
            </w:r>
            <w:r>
              <w:rPr>
                <w:rFonts w:ascii="Arial" w:eastAsia="Times New Roman" w:hAnsi="Arial" w:cs="Arial"/>
                <w:b/>
                <w:bCs/>
                <w:sz w:val="18"/>
                <w:szCs w:val="18"/>
              </w:rPr>
              <w:t>r</w:t>
            </w:r>
            <w:proofErr w:type="spellEnd"/>
            <w:r w:rsidRPr="007023CE">
              <w:rPr>
                <w:rFonts w:ascii="Arial" w:eastAsia="Times New Roman" w:hAnsi="Arial" w:cs="Arial"/>
                <w:b/>
                <w:bCs/>
                <w:sz w:val="18"/>
                <w:szCs w:val="18"/>
              </w:rPr>
              <w:t xml:space="preserve"> </w:t>
            </w:r>
          </w:p>
        </w:tc>
        <w:tc>
          <w:tcPr>
            <w:tcW w:w="709" w:type="dxa"/>
            <w:shd w:val="clear" w:color="auto" w:fill="auto"/>
          </w:tcPr>
          <w:p w14:paraId="6D158A52" w14:textId="77777777" w:rsidR="003E4D51" w:rsidRPr="007023CE" w:rsidRDefault="003E4D51" w:rsidP="00A05BCB">
            <w:pPr>
              <w:rPr>
                <w:rFonts w:ascii="Arial" w:eastAsia="Times New Roman" w:hAnsi="Arial" w:cs="Arial"/>
                <w:b/>
                <w:bCs/>
                <w:sz w:val="18"/>
                <w:szCs w:val="18"/>
              </w:rPr>
            </w:pPr>
            <w:r w:rsidRPr="007023CE">
              <w:rPr>
                <w:rFonts w:ascii="Arial" w:eastAsia="Times New Roman" w:hAnsi="Arial" w:cs="Arial"/>
                <w:b/>
                <w:bCs/>
                <w:sz w:val="18"/>
                <w:szCs w:val="18"/>
              </w:rPr>
              <w:t>New</w:t>
            </w:r>
          </w:p>
        </w:tc>
        <w:tc>
          <w:tcPr>
            <w:tcW w:w="850" w:type="dxa"/>
            <w:shd w:val="clear" w:color="auto" w:fill="auto"/>
          </w:tcPr>
          <w:p w14:paraId="6E686672" w14:textId="77777777" w:rsidR="003E4D51" w:rsidRPr="007023CE" w:rsidRDefault="003E4D51" w:rsidP="00A05BCB">
            <w:pPr>
              <w:rPr>
                <w:rFonts w:ascii="Arial" w:eastAsia="Times New Roman" w:hAnsi="Arial" w:cs="Arial"/>
                <w:b/>
                <w:bCs/>
                <w:sz w:val="18"/>
                <w:szCs w:val="18"/>
              </w:rPr>
            </w:pPr>
            <w:proofErr w:type="spellStart"/>
            <w:r w:rsidRPr="007023CE">
              <w:rPr>
                <w:rFonts w:ascii="Arial" w:eastAsia="Times New Roman" w:hAnsi="Arial" w:cs="Arial"/>
                <w:b/>
                <w:bCs/>
                <w:sz w:val="18"/>
                <w:szCs w:val="18"/>
              </w:rPr>
              <w:t>Cur</w:t>
            </w:r>
            <w:r>
              <w:rPr>
                <w:rFonts w:ascii="Arial" w:eastAsia="Times New Roman" w:hAnsi="Arial" w:cs="Arial"/>
                <w:b/>
                <w:bCs/>
                <w:sz w:val="18"/>
                <w:szCs w:val="18"/>
              </w:rPr>
              <w:t>r</w:t>
            </w:r>
            <w:proofErr w:type="spellEnd"/>
          </w:p>
        </w:tc>
        <w:tc>
          <w:tcPr>
            <w:tcW w:w="851" w:type="dxa"/>
            <w:shd w:val="clear" w:color="auto" w:fill="auto"/>
          </w:tcPr>
          <w:p w14:paraId="362F0A97" w14:textId="77777777" w:rsidR="003E4D51" w:rsidRPr="007023CE" w:rsidRDefault="003E4D51" w:rsidP="00A05BCB">
            <w:pPr>
              <w:rPr>
                <w:rFonts w:ascii="Arial" w:eastAsia="Times New Roman" w:hAnsi="Arial" w:cs="Arial"/>
                <w:b/>
                <w:bCs/>
                <w:sz w:val="18"/>
                <w:szCs w:val="18"/>
              </w:rPr>
            </w:pPr>
            <w:r w:rsidRPr="007023CE">
              <w:rPr>
                <w:rFonts w:ascii="Arial" w:eastAsia="Times New Roman" w:hAnsi="Arial" w:cs="Arial"/>
                <w:b/>
                <w:bCs/>
                <w:sz w:val="18"/>
                <w:szCs w:val="18"/>
              </w:rPr>
              <w:t>New</w:t>
            </w:r>
          </w:p>
        </w:tc>
      </w:tr>
      <w:tr w:rsidR="003E4D51" w:rsidRPr="007023CE" w14:paraId="54362925" w14:textId="77777777" w:rsidTr="0089460A">
        <w:trPr>
          <w:trHeight w:val="283"/>
          <w:jc w:val="center"/>
        </w:trPr>
        <w:tc>
          <w:tcPr>
            <w:tcW w:w="1021" w:type="dxa"/>
            <w:shd w:val="clear" w:color="auto" w:fill="auto"/>
          </w:tcPr>
          <w:p w14:paraId="7729E251" w14:textId="77777777" w:rsidR="003E4D51" w:rsidRPr="007023CE" w:rsidRDefault="003E4D51" w:rsidP="00A05BCB">
            <w:pPr>
              <w:rPr>
                <w:rFonts w:ascii="Arial" w:hAnsi="Arial" w:cs="Arial"/>
                <w:b/>
                <w:bCs/>
                <w:sz w:val="18"/>
                <w:szCs w:val="18"/>
              </w:rPr>
            </w:pPr>
            <w:r w:rsidRPr="007023CE">
              <w:rPr>
                <w:rFonts w:ascii="Arial" w:hAnsi="Arial" w:cs="Arial"/>
                <w:b/>
                <w:bCs/>
                <w:sz w:val="18"/>
                <w:szCs w:val="18"/>
              </w:rPr>
              <w:t>L1</w:t>
            </w:r>
            <w:r>
              <w:rPr>
                <w:rFonts w:ascii="Arial" w:hAnsi="Arial" w:cs="Arial"/>
                <w:b/>
                <w:bCs/>
                <w:sz w:val="18"/>
                <w:szCs w:val="18"/>
              </w:rPr>
              <w:t xml:space="preserve"> (SWALS L1)</w:t>
            </w:r>
          </w:p>
        </w:tc>
        <w:tc>
          <w:tcPr>
            <w:tcW w:w="709" w:type="dxa"/>
            <w:shd w:val="clear" w:color="auto" w:fill="auto"/>
          </w:tcPr>
          <w:p w14:paraId="1CDC23DB" w14:textId="77777777" w:rsidR="003E4D51" w:rsidRPr="00321DAF" w:rsidRDefault="003E4D51" w:rsidP="00321DAF">
            <w:pPr>
              <w:jc w:val="center"/>
              <w:rPr>
                <w:rFonts w:ascii="Arial" w:hAnsi="Arial" w:cs="Arial"/>
                <w:sz w:val="18"/>
                <w:szCs w:val="18"/>
              </w:rPr>
            </w:pPr>
            <w:r w:rsidRPr="00321DAF">
              <w:rPr>
                <w:rFonts w:ascii="Arial" w:hAnsi="Arial" w:cs="Arial"/>
                <w:sz w:val="18"/>
                <w:szCs w:val="18"/>
              </w:rPr>
              <w:t>8</w:t>
            </w:r>
            <w:r w:rsidR="005F4CF2" w:rsidRPr="00321DAF">
              <w:rPr>
                <w:rFonts w:ascii="Arial" w:hAnsi="Arial" w:cs="Arial"/>
                <w:sz w:val="18"/>
                <w:szCs w:val="18"/>
              </w:rPr>
              <w:t xml:space="preserve"> (2.5)</w:t>
            </w:r>
          </w:p>
        </w:tc>
        <w:tc>
          <w:tcPr>
            <w:tcW w:w="709" w:type="dxa"/>
            <w:shd w:val="clear" w:color="auto" w:fill="auto"/>
          </w:tcPr>
          <w:p w14:paraId="445847B9" w14:textId="77777777" w:rsidR="003E4D51" w:rsidRPr="002829A4" w:rsidRDefault="003E4D51" w:rsidP="00A05BCB">
            <w:pPr>
              <w:jc w:val="center"/>
              <w:rPr>
                <w:rFonts w:ascii="Arial" w:hAnsi="Arial" w:cs="Arial"/>
                <w:b/>
                <w:color w:val="00B050"/>
                <w:sz w:val="18"/>
                <w:szCs w:val="18"/>
              </w:rPr>
            </w:pPr>
            <w:r w:rsidRPr="002829A4">
              <w:rPr>
                <w:rFonts w:ascii="Arial" w:hAnsi="Arial" w:cs="Arial"/>
                <w:b/>
                <w:color w:val="00B050"/>
                <w:sz w:val="18"/>
                <w:szCs w:val="18"/>
              </w:rPr>
              <w:t>7</w:t>
            </w:r>
            <w:r w:rsidR="005F4CF2">
              <w:rPr>
                <w:rFonts w:ascii="Arial" w:hAnsi="Arial" w:cs="Arial"/>
                <w:b/>
                <w:color w:val="00B050"/>
                <w:sz w:val="18"/>
                <w:szCs w:val="18"/>
              </w:rPr>
              <w:t xml:space="preserve"> </w:t>
            </w:r>
            <w:r w:rsidR="005F4CF2" w:rsidRPr="005F4CF2">
              <w:rPr>
                <w:rFonts w:ascii="Arial" w:hAnsi="Arial" w:cs="Arial"/>
                <w:sz w:val="18"/>
                <w:szCs w:val="18"/>
              </w:rPr>
              <w:t>(2.5)</w:t>
            </w:r>
          </w:p>
        </w:tc>
        <w:tc>
          <w:tcPr>
            <w:tcW w:w="709" w:type="dxa"/>
            <w:shd w:val="clear" w:color="auto" w:fill="auto"/>
          </w:tcPr>
          <w:p w14:paraId="09C462C5" w14:textId="77777777" w:rsidR="003E4D51" w:rsidRPr="007023CE" w:rsidRDefault="003E4D51" w:rsidP="00A05BCB">
            <w:pPr>
              <w:jc w:val="center"/>
              <w:rPr>
                <w:rFonts w:ascii="Arial" w:hAnsi="Arial" w:cs="Arial"/>
                <w:sz w:val="18"/>
                <w:szCs w:val="18"/>
              </w:rPr>
            </w:pPr>
            <w:r w:rsidRPr="007023CE">
              <w:rPr>
                <w:rFonts w:ascii="Arial" w:hAnsi="Arial" w:cs="Arial"/>
                <w:sz w:val="18"/>
                <w:szCs w:val="18"/>
              </w:rPr>
              <w:t>8</w:t>
            </w:r>
            <w:r w:rsidR="005F4CF2">
              <w:rPr>
                <w:rFonts w:ascii="Arial" w:hAnsi="Arial" w:cs="Arial"/>
                <w:sz w:val="18"/>
                <w:szCs w:val="18"/>
              </w:rPr>
              <w:t xml:space="preserve"> (2.5)</w:t>
            </w:r>
          </w:p>
        </w:tc>
        <w:tc>
          <w:tcPr>
            <w:tcW w:w="708" w:type="dxa"/>
            <w:shd w:val="clear" w:color="auto" w:fill="auto"/>
          </w:tcPr>
          <w:p w14:paraId="4E0DDBE2" w14:textId="77777777" w:rsidR="003E4D51" w:rsidRPr="002829A4" w:rsidRDefault="003E4D51" w:rsidP="00A05BCB">
            <w:pPr>
              <w:jc w:val="center"/>
              <w:rPr>
                <w:rFonts w:ascii="Arial" w:hAnsi="Arial" w:cs="Arial"/>
                <w:b/>
                <w:color w:val="70AD47" w:themeColor="accent6"/>
                <w:sz w:val="18"/>
                <w:szCs w:val="18"/>
              </w:rPr>
            </w:pPr>
            <w:r w:rsidRPr="002829A4">
              <w:rPr>
                <w:rFonts w:ascii="Arial" w:hAnsi="Arial" w:cs="Arial"/>
                <w:b/>
                <w:color w:val="70AD47" w:themeColor="accent6"/>
                <w:sz w:val="18"/>
                <w:szCs w:val="18"/>
              </w:rPr>
              <w:t>7</w:t>
            </w:r>
            <w:r w:rsidR="005F4CF2">
              <w:rPr>
                <w:rFonts w:ascii="Arial" w:hAnsi="Arial" w:cs="Arial"/>
                <w:b/>
                <w:color w:val="70AD47" w:themeColor="accent6"/>
                <w:sz w:val="18"/>
                <w:szCs w:val="18"/>
              </w:rPr>
              <w:t xml:space="preserve"> </w:t>
            </w:r>
            <w:r w:rsidR="005F4CF2" w:rsidRPr="005F4CF2">
              <w:rPr>
                <w:rFonts w:ascii="Arial" w:hAnsi="Arial" w:cs="Arial"/>
                <w:sz w:val="18"/>
                <w:szCs w:val="18"/>
              </w:rPr>
              <w:t>(2.5)</w:t>
            </w:r>
          </w:p>
        </w:tc>
        <w:tc>
          <w:tcPr>
            <w:tcW w:w="709" w:type="dxa"/>
            <w:shd w:val="clear" w:color="auto" w:fill="auto"/>
          </w:tcPr>
          <w:p w14:paraId="04B94F69" w14:textId="77777777" w:rsidR="003E4D51" w:rsidRPr="007023CE" w:rsidRDefault="003E4D51" w:rsidP="00A05BCB">
            <w:pPr>
              <w:jc w:val="center"/>
              <w:rPr>
                <w:rFonts w:ascii="Arial" w:hAnsi="Arial" w:cs="Arial"/>
                <w:sz w:val="18"/>
                <w:szCs w:val="18"/>
              </w:rPr>
            </w:pPr>
            <w:r w:rsidRPr="007023CE">
              <w:rPr>
                <w:rFonts w:ascii="Arial" w:hAnsi="Arial" w:cs="Arial"/>
                <w:sz w:val="18"/>
                <w:szCs w:val="18"/>
              </w:rPr>
              <w:t>6.75</w:t>
            </w:r>
            <w:r w:rsidR="005F4CF2">
              <w:rPr>
                <w:rFonts w:ascii="Arial" w:hAnsi="Arial" w:cs="Arial"/>
                <w:sz w:val="18"/>
                <w:szCs w:val="18"/>
              </w:rPr>
              <w:t xml:space="preserve"> (3.75)</w:t>
            </w:r>
          </w:p>
        </w:tc>
        <w:tc>
          <w:tcPr>
            <w:tcW w:w="709" w:type="dxa"/>
            <w:shd w:val="clear" w:color="auto" w:fill="auto"/>
          </w:tcPr>
          <w:p w14:paraId="54282E9C" w14:textId="77777777" w:rsidR="003E4D51" w:rsidRPr="00D57CCE" w:rsidRDefault="003E4D51" w:rsidP="00A05BCB">
            <w:pPr>
              <w:jc w:val="center"/>
              <w:rPr>
                <w:rFonts w:ascii="Arial" w:hAnsi="Arial" w:cs="Arial"/>
                <w:color w:val="70AD47" w:themeColor="accent6"/>
                <w:sz w:val="18"/>
                <w:szCs w:val="18"/>
              </w:rPr>
            </w:pPr>
            <w:r w:rsidRPr="00D57CCE">
              <w:rPr>
                <w:rFonts w:ascii="Arial" w:hAnsi="Arial" w:cs="Arial"/>
                <w:sz w:val="18"/>
                <w:szCs w:val="18"/>
              </w:rPr>
              <w:t>6</w:t>
            </w:r>
            <w:r w:rsidR="009A00B2">
              <w:rPr>
                <w:rFonts w:ascii="Arial" w:hAnsi="Arial" w:cs="Arial"/>
                <w:sz w:val="18"/>
                <w:szCs w:val="18"/>
              </w:rPr>
              <w:t>.</w:t>
            </w:r>
            <w:r w:rsidRPr="00D57CCE">
              <w:rPr>
                <w:rFonts w:ascii="Arial" w:hAnsi="Arial" w:cs="Arial"/>
                <w:sz w:val="18"/>
                <w:szCs w:val="18"/>
              </w:rPr>
              <w:t>75</w:t>
            </w:r>
            <w:r w:rsidR="005F4CF2">
              <w:rPr>
                <w:rFonts w:ascii="Arial" w:hAnsi="Arial" w:cs="Arial"/>
                <w:sz w:val="18"/>
                <w:szCs w:val="18"/>
              </w:rPr>
              <w:t xml:space="preserve"> (3.75)</w:t>
            </w:r>
          </w:p>
        </w:tc>
        <w:tc>
          <w:tcPr>
            <w:tcW w:w="709" w:type="dxa"/>
            <w:shd w:val="clear" w:color="auto" w:fill="auto"/>
          </w:tcPr>
          <w:p w14:paraId="2490EABE" w14:textId="77777777" w:rsidR="003E4D51" w:rsidRPr="007023CE" w:rsidRDefault="003E4D51" w:rsidP="00A05BCB">
            <w:pPr>
              <w:jc w:val="center"/>
              <w:rPr>
                <w:rFonts w:ascii="Arial" w:hAnsi="Arial" w:cs="Arial"/>
                <w:sz w:val="18"/>
                <w:szCs w:val="18"/>
              </w:rPr>
            </w:pPr>
            <w:r w:rsidRPr="007023CE">
              <w:rPr>
                <w:rFonts w:ascii="Arial" w:hAnsi="Arial" w:cs="Arial"/>
                <w:sz w:val="18"/>
                <w:szCs w:val="18"/>
              </w:rPr>
              <w:t>6</w:t>
            </w:r>
            <w:r w:rsidR="009A00B2">
              <w:rPr>
                <w:rFonts w:ascii="Arial" w:hAnsi="Arial" w:cs="Arial"/>
                <w:sz w:val="18"/>
                <w:szCs w:val="18"/>
              </w:rPr>
              <w:t>.</w:t>
            </w:r>
            <w:r w:rsidRPr="007023CE">
              <w:rPr>
                <w:rFonts w:ascii="Arial" w:hAnsi="Arial" w:cs="Arial"/>
                <w:sz w:val="18"/>
                <w:szCs w:val="18"/>
              </w:rPr>
              <w:t>75</w:t>
            </w:r>
            <w:r w:rsidR="005F4CF2">
              <w:rPr>
                <w:rFonts w:ascii="Arial" w:hAnsi="Arial" w:cs="Arial"/>
                <w:sz w:val="18"/>
                <w:szCs w:val="18"/>
              </w:rPr>
              <w:t xml:space="preserve"> (3.75)</w:t>
            </w:r>
          </w:p>
        </w:tc>
        <w:tc>
          <w:tcPr>
            <w:tcW w:w="708" w:type="dxa"/>
            <w:shd w:val="clear" w:color="auto" w:fill="auto"/>
          </w:tcPr>
          <w:p w14:paraId="668A4D38" w14:textId="77777777" w:rsidR="003E4D51" w:rsidRPr="002829A4" w:rsidRDefault="003E4D51" w:rsidP="00A05BCB">
            <w:pPr>
              <w:jc w:val="center"/>
              <w:rPr>
                <w:rFonts w:ascii="Arial" w:hAnsi="Arial" w:cs="Arial"/>
                <w:b/>
                <w:color w:val="70AD47" w:themeColor="accent6"/>
                <w:sz w:val="18"/>
                <w:szCs w:val="18"/>
              </w:rPr>
            </w:pPr>
            <w:r w:rsidRPr="002829A4">
              <w:rPr>
                <w:rFonts w:ascii="Arial" w:hAnsi="Arial" w:cs="Arial"/>
                <w:b/>
                <w:color w:val="70AD47" w:themeColor="accent6"/>
                <w:sz w:val="18"/>
                <w:szCs w:val="18"/>
              </w:rPr>
              <w:t>5.5</w:t>
            </w:r>
            <w:r w:rsidR="005F4CF2">
              <w:rPr>
                <w:rFonts w:ascii="Arial" w:hAnsi="Arial" w:cs="Arial"/>
                <w:b/>
                <w:color w:val="70AD47" w:themeColor="accent6"/>
                <w:sz w:val="18"/>
                <w:szCs w:val="18"/>
              </w:rPr>
              <w:t xml:space="preserve"> </w:t>
            </w:r>
            <w:r w:rsidR="005F4CF2">
              <w:rPr>
                <w:rFonts w:ascii="Arial" w:hAnsi="Arial" w:cs="Arial"/>
                <w:sz w:val="18"/>
                <w:szCs w:val="18"/>
              </w:rPr>
              <w:t>(3.75)</w:t>
            </w:r>
          </w:p>
        </w:tc>
        <w:tc>
          <w:tcPr>
            <w:tcW w:w="709" w:type="dxa"/>
            <w:shd w:val="clear" w:color="auto" w:fill="auto"/>
          </w:tcPr>
          <w:p w14:paraId="62C14125" w14:textId="77777777" w:rsidR="003E4D51" w:rsidRPr="007023CE" w:rsidRDefault="003E4D51" w:rsidP="00A05BCB">
            <w:pPr>
              <w:jc w:val="center"/>
              <w:rPr>
                <w:rFonts w:ascii="Arial" w:hAnsi="Arial" w:cs="Arial"/>
                <w:sz w:val="18"/>
                <w:szCs w:val="18"/>
              </w:rPr>
            </w:pPr>
            <w:r w:rsidRPr="007023CE">
              <w:rPr>
                <w:rFonts w:ascii="Arial" w:hAnsi="Arial" w:cs="Arial"/>
                <w:sz w:val="18"/>
                <w:szCs w:val="18"/>
              </w:rPr>
              <w:t>6</w:t>
            </w:r>
            <w:r w:rsidR="009A00B2">
              <w:rPr>
                <w:rFonts w:ascii="Arial" w:hAnsi="Arial" w:cs="Arial"/>
                <w:sz w:val="18"/>
                <w:szCs w:val="18"/>
              </w:rPr>
              <w:t>.</w:t>
            </w:r>
            <w:r w:rsidRPr="007023CE">
              <w:rPr>
                <w:rFonts w:ascii="Arial" w:hAnsi="Arial" w:cs="Arial"/>
                <w:sz w:val="18"/>
                <w:szCs w:val="18"/>
              </w:rPr>
              <w:t>75</w:t>
            </w:r>
            <w:r w:rsidR="005F4CF2">
              <w:rPr>
                <w:rFonts w:ascii="Arial" w:hAnsi="Arial" w:cs="Arial"/>
                <w:sz w:val="18"/>
                <w:szCs w:val="18"/>
              </w:rPr>
              <w:t xml:space="preserve"> (3.75)</w:t>
            </w:r>
          </w:p>
        </w:tc>
        <w:tc>
          <w:tcPr>
            <w:tcW w:w="709" w:type="dxa"/>
            <w:shd w:val="clear" w:color="auto" w:fill="auto"/>
          </w:tcPr>
          <w:p w14:paraId="2AED268C" w14:textId="77777777" w:rsidR="003E4D51" w:rsidRPr="002829A4" w:rsidRDefault="003E4D51" w:rsidP="00A05BCB">
            <w:pPr>
              <w:jc w:val="center"/>
              <w:rPr>
                <w:rFonts w:ascii="Arial" w:hAnsi="Arial" w:cs="Arial"/>
                <w:b/>
                <w:color w:val="70AD47" w:themeColor="accent6"/>
                <w:sz w:val="18"/>
                <w:szCs w:val="18"/>
              </w:rPr>
            </w:pPr>
            <w:r w:rsidRPr="002829A4">
              <w:rPr>
                <w:rFonts w:ascii="Arial" w:hAnsi="Arial" w:cs="Arial"/>
                <w:b/>
                <w:color w:val="70AD47" w:themeColor="accent6"/>
                <w:sz w:val="18"/>
                <w:szCs w:val="18"/>
              </w:rPr>
              <w:t>5.5</w:t>
            </w:r>
            <w:r w:rsidR="005F4CF2">
              <w:rPr>
                <w:rFonts w:ascii="Arial" w:hAnsi="Arial" w:cs="Arial"/>
                <w:b/>
                <w:color w:val="70AD47" w:themeColor="accent6"/>
                <w:sz w:val="18"/>
                <w:szCs w:val="18"/>
              </w:rPr>
              <w:t xml:space="preserve"> </w:t>
            </w:r>
            <w:r w:rsidR="005F4CF2">
              <w:rPr>
                <w:rFonts w:ascii="Arial" w:hAnsi="Arial" w:cs="Arial"/>
                <w:sz w:val="18"/>
                <w:szCs w:val="18"/>
              </w:rPr>
              <w:t>(3.75)</w:t>
            </w:r>
          </w:p>
        </w:tc>
        <w:tc>
          <w:tcPr>
            <w:tcW w:w="850" w:type="dxa"/>
            <w:shd w:val="clear" w:color="auto" w:fill="auto"/>
          </w:tcPr>
          <w:p w14:paraId="66EC973B" w14:textId="77777777" w:rsidR="003E4D51" w:rsidRPr="007023CE" w:rsidRDefault="003E4D51" w:rsidP="00A05BCB">
            <w:pPr>
              <w:jc w:val="center"/>
              <w:rPr>
                <w:rFonts w:ascii="Arial" w:hAnsi="Arial" w:cs="Arial"/>
                <w:sz w:val="18"/>
                <w:szCs w:val="18"/>
              </w:rPr>
            </w:pPr>
            <w:r w:rsidRPr="007023CE">
              <w:rPr>
                <w:rFonts w:ascii="Arial" w:hAnsi="Arial" w:cs="Arial"/>
                <w:sz w:val="18"/>
                <w:szCs w:val="18"/>
              </w:rPr>
              <w:t>36.25</w:t>
            </w:r>
            <w:r w:rsidR="005F4CF2">
              <w:rPr>
                <w:rFonts w:ascii="Arial" w:hAnsi="Arial" w:cs="Arial"/>
                <w:sz w:val="18"/>
                <w:szCs w:val="18"/>
              </w:rPr>
              <w:t xml:space="preserve"> (</w:t>
            </w:r>
            <w:r w:rsidR="004D010B">
              <w:rPr>
                <w:rFonts w:ascii="Arial" w:hAnsi="Arial" w:cs="Arial"/>
                <w:sz w:val="18"/>
                <w:szCs w:val="18"/>
              </w:rPr>
              <w:t>16.25)</w:t>
            </w:r>
          </w:p>
        </w:tc>
        <w:tc>
          <w:tcPr>
            <w:tcW w:w="851" w:type="dxa"/>
            <w:shd w:val="clear" w:color="auto" w:fill="auto"/>
          </w:tcPr>
          <w:p w14:paraId="1D72B27D" w14:textId="388D8922" w:rsidR="003E4D51" w:rsidRPr="002829A4" w:rsidRDefault="003E4D51" w:rsidP="00D16055">
            <w:pPr>
              <w:jc w:val="center"/>
              <w:rPr>
                <w:rFonts w:ascii="Arial" w:hAnsi="Arial" w:cs="Arial"/>
                <w:b/>
                <w:bCs/>
                <w:color w:val="70AD47" w:themeColor="accent6"/>
                <w:sz w:val="18"/>
                <w:szCs w:val="18"/>
              </w:rPr>
            </w:pPr>
            <w:r w:rsidRPr="00D16055">
              <w:rPr>
                <w:rFonts w:ascii="Arial" w:hAnsi="Arial" w:cs="Arial"/>
                <w:b/>
                <w:bCs/>
                <w:color w:val="70AD47" w:themeColor="accent6"/>
                <w:sz w:val="18"/>
                <w:szCs w:val="18"/>
              </w:rPr>
              <w:t>31.75</w:t>
            </w:r>
            <w:r w:rsidR="004D010B" w:rsidRPr="00D16055">
              <w:rPr>
                <w:rFonts w:ascii="Arial" w:hAnsi="Arial" w:cs="Arial"/>
                <w:b/>
                <w:bCs/>
                <w:color w:val="70AD47" w:themeColor="accent6"/>
                <w:sz w:val="18"/>
                <w:szCs w:val="18"/>
              </w:rPr>
              <w:t xml:space="preserve"> </w:t>
            </w:r>
            <w:r w:rsidR="004D010B" w:rsidRPr="00D16055">
              <w:rPr>
                <w:rFonts w:ascii="Arial" w:hAnsi="Arial" w:cs="Arial"/>
                <w:sz w:val="18"/>
                <w:szCs w:val="18"/>
              </w:rPr>
              <w:t>(16.25</w:t>
            </w:r>
            <w:r w:rsidR="2A4EBFB4" w:rsidRPr="00D16055">
              <w:rPr>
                <w:rFonts w:ascii="Arial" w:hAnsi="Arial" w:cs="Arial"/>
                <w:sz w:val="18"/>
                <w:szCs w:val="18"/>
              </w:rPr>
              <w:t>)</w:t>
            </w:r>
          </w:p>
        </w:tc>
      </w:tr>
      <w:tr w:rsidR="003E4D51" w:rsidRPr="007023CE" w14:paraId="2D184983" w14:textId="77777777" w:rsidTr="0089460A">
        <w:trPr>
          <w:trHeight w:val="283"/>
          <w:jc w:val="center"/>
        </w:trPr>
        <w:tc>
          <w:tcPr>
            <w:tcW w:w="1021" w:type="dxa"/>
            <w:shd w:val="clear" w:color="auto" w:fill="auto"/>
          </w:tcPr>
          <w:p w14:paraId="3CD55213" w14:textId="77777777" w:rsidR="003E4D51" w:rsidRPr="007023CE" w:rsidRDefault="003E4D51" w:rsidP="00A05BCB">
            <w:pPr>
              <w:rPr>
                <w:rFonts w:ascii="Arial" w:hAnsi="Arial" w:cs="Arial"/>
                <w:b/>
                <w:bCs/>
                <w:sz w:val="18"/>
                <w:szCs w:val="18"/>
              </w:rPr>
            </w:pPr>
            <w:r w:rsidRPr="007023CE">
              <w:rPr>
                <w:rFonts w:ascii="Arial" w:hAnsi="Arial" w:cs="Arial"/>
                <w:b/>
                <w:bCs/>
                <w:sz w:val="18"/>
                <w:szCs w:val="18"/>
              </w:rPr>
              <w:t>Math</w:t>
            </w:r>
          </w:p>
        </w:tc>
        <w:tc>
          <w:tcPr>
            <w:tcW w:w="709" w:type="dxa"/>
            <w:shd w:val="clear" w:color="auto" w:fill="auto"/>
          </w:tcPr>
          <w:p w14:paraId="5EBA7060" w14:textId="77777777" w:rsidR="003E4D51" w:rsidRPr="007023CE" w:rsidRDefault="003E4D51" w:rsidP="00A05BCB">
            <w:pPr>
              <w:jc w:val="center"/>
              <w:rPr>
                <w:rFonts w:ascii="Arial" w:hAnsi="Arial" w:cs="Arial"/>
                <w:sz w:val="18"/>
                <w:szCs w:val="18"/>
              </w:rPr>
            </w:pPr>
            <w:r w:rsidRPr="007023CE">
              <w:rPr>
                <w:rFonts w:ascii="Arial" w:hAnsi="Arial" w:cs="Arial"/>
                <w:sz w:val="18"/>
                <w:szCs w:val="18"/>
              </w:rPr>
              <w:t>4</w:t>
            </w:r>
          </w:p>
        </w:tc>
        <w:tc>
          <w:tcPr>
            <w:tcW w:w="709" w:type="dxa"/>
            <w:shd w:val="clear" w:color="auto" w:fill="auto"/>
          </w:tcPr>
          <w:p w14:paraId="31760C09" w14:textId="77777777" w:rsidR="003E4D51" w:rsidRPr="002829A4" w:rsidRDefault="003E4D51" w:rsidP="00A05BCB">
            <w:pPr>
              <w:jc w:val="center"/>
              <w:rPr>
                <w:rFonts w:ascii="Arial" w:hAnsi="Arial" w:cs="Arial"/>
                <w:b/>
                <w:color w:val="70AD47" w:themeColor="accent6"/>
                <w:sz w:val="18"/>
                <w:szCs w:val="18"/>
              </w:rPr>
            </w:pPr>
            <w:r w:rsidRPr="002829A4">
              <w:rPr>
                <w:rFonts w:ascii="Arial" w:hAnsi="Arial" w:cs="Arial"/>
                <w:b/>
                <w:color w:val="70AD47" w:themeColor="accent6"/>
                <w:sz w:val="18"/>
                <w:szCs w:val="18"/>
              </w:rPr>
              <w:t>5</w:t>
            </w:r>
          </w:p>
        </w:tc>
        <w:tc>
          <w:tcPr>
            <w:tcW w:w="709" w:type="dxa"/>
            <w:shd w:val="clear" w:color="auto" w:fill="auto"/>
          </w:tcPr>
          <w:p w14:paraId="18B88419" w14:textId="77777777" w:rsidR="003E4D51" w:rsidRPr="007023CE" w:rsidRDefault="003E4D51" w:rsidP="00A05BCB">
            <w:pPr>
              <w:jc w:val="center"/>
              <w:rPr>
                <w:rFonts w:ascii="Arial" w:hAnsi="Arial" w:cs="Arial"/>
                <w:sz w:val="18"/>
                <w:szCs w:val="18"/>
              </w:rPr>
            </w:pPr>
            <w:r w:rsidRPr="007023CE">
              <w:rPr>
                <w:rFonts w:ascii="Arial" w:hAnsi="Arial" w:cs="Arial"/>
                <w:sz w:val="18"/>
                <w:szCs w:val="18"/>
              </w:rPr>
              <w:t>4</w:t>
            </w:r>
          </w:p>
        </w:tc>
        <w:tc>
          <w:tcPr>
            <w:tcW w:w="708" w:type="dxa"/>
            <w:shd w:val="clear" w:color="auto" w:fill="auto"/>
          </w:tcPr>
          <w:p w14:paraId="79B069DA" w14:textId="77777777" w:rsidR="003E4D51" w:rsidRPr="002829A4" w:rsidRDefault="003E4D51" w:rsidP="00A05BCB">
            <w:pPr>
              <w:jc w:val="center"/>
              <w:rPr>
                <w:rFonts w:ascii="Arial" w:hAnsi="Arial" w:cs="Arial"/>
                <w:b/>
                <w:color w:val="70AD47" w:themeColor="accent6"/>
                <w:sz w:val="18"/>
                <w:szCs w:val="18"/>
              </w:rPr>
            </w:pPr>
            <w:r w:rsidRPr="002829A4">
              <w:rPr>
                <w:rFonts w:ascii="Arial" w:hAnsi="Arial" w:cs="Arial"/>
                <w:b/>
                <w:color w:val="70AD47" w:themeColor="accent6"/>
                <w:sz w:val="18"/>
                <w:szCs w:val="18"/>
              </w:rPr>
              <w:t>5</w:t>
            </w:r>
          </w:p>
        </w:tc>
        <w:tc>
          <w:tcPr>
            <w:tcW w:w="709" w:type="dxa"/>
            <w:shd w:val="clear" w:color="auto" w:fill="auto"/>
          </w:tcPr>
          <w:p w14:paraId="7FD9C7ED" w14:textId="77777777" w:rsidR="003E4D51" w:rsidRPr="007023CE" w:rsidRDefault="003E4D51" w:rsidP="00A05BCB">
            <w:pPr>
              <w:jc w:val="center"/>
              <w:rPr>
                <w:rFonts w:ascii="Arial" w:hAnsi="Arial" w:cs="Arial"/>
                <w:sz w:val="18"/>
                <w:szCs w:val="18"/>
              </w:rPr>
            </w:pPr>
            <w:r w:rsidRPr="007023CE">
              <w:rPr>
                <w:rFonts w:ascii="Arial" w:hAnsi="Arial" w:cs="Arial"/>
                <w:sz w:val="18"/>
                <w:szCs w:val="18"/>
              </w:rPr>
              <w:t>5.25</w:t>
            </w:r>
          </w:p>
        </w:tc>
        <w:tc>
          <w:tcPr>
            <w:tcW w:w="709" w:type="dxa"/>
            <w:shd w:val="clear" w:color="auto" w:fill="auto"/>
          </w:tcPr>
          <w:p w14:paraId="60D7D97D" w14:textId="77777777" w:rsidR="003E4D51" w:rsidRPr="00DF151B" w:rsidRDefault="003E4D51" w:rsidP="00A05BCB">
            <w:pPr>
              <w:jc w:val="center"/>
              <w:rPr>
                <w:rFonts w:ascii="Arial" w:hAnsi="Arial" w:cs="Arial"/>
                <w:color w:val="70AD47" w:themeColor="accent6"/>
                <w:sz w:val="18"/>
                <w:szCs w:val="18"/>
              </w:rPr>
            </w:pPr>
            <w:r w:rsidRPr="003E4D51">
              <w:rPr>
                <w:rFonts w:ascii="Arial" w:hAnsi="Arial" w:cs="Arial"/>
                <w:sz w:val="18"/>
                <w:szCs w:val="18"/>
              </w:rPr>
              <w:t>5.25</w:t>
            </w:r>
          </w:p>
        </w:tc>
        <w:tc>
          <w:tcPr>
            <w:tcW w:w="709" w:type="dxa"/>
            <w:shd w:val="clear" w:color="auto" w:fill="auto"/>
          </w:tcPr>
          <w:p w14:paraId="53BF7D21" w14:textId="77777777" w:rsidR="003E4D51" w:rsidRPr="007023CE" w:rsidRDefault="003E4D51" w:rsidP="00A05BCB">
            <w:pPr>
              <w:jc w:val="center"/>
              <w:rPr>
                <w:rFonts w:ascii="Arial" w:hAnsi="Arial" w:cs="Arial"/>
                <w:sz w:val="18"/>
                <w:szCs w:val="18"/>
              </w:rPr>
            </w:pPr>
            <w:r w:rsidRPr="007023CE">
              <w:rPr>
                <w:rFonts w:ascii="Arial" w:hAnsi="Arial" w:cs="Arial"/>
                <w:sz w:val="18"/>
                <w:szCs w:val="18"/>
              </w:rPr>
              <w:t>5</w:t>
            </w:r>
            <w:r w:rsidR="001C4BE7">
              <w:rPr>
                <w:rFonts w:ascii="Arial" w:hAnsi="Arial" w:cs="Arial"/>
                <w:sz w:val="18"/>
                <w:szCs w:val="18"/>
              </w:rPr>
              <w:t>.</w:t>
            </w:r>
            <w:r w:rsidRPr="007023CE">
              <w:rPr>
                <w:rFonts w:ascii="Arial" w:hAnsi="Arial" w:cs="Arial"/>
                <w:sz w:val="18"/>
                <w:szCs w:val="18"/>
              </w:rPr>
              <w:t>25</w:t>
            </w:r>
          </w:p>
        </w:tc>
        <w:tc>
          <w:tcPr>
            <w:tcW w:w="708" w:type="dxa"/>
            <w:shd w:val="clear" w:color="auto" w:fill="auto"/>
          </w:tcPr>
          <w:p w14:paraId="74304A54" w14:textId="77777777" w:rsidR="003E4D51" w:rsidRPr="002829A4" w:rsidRDefault="003E4D51" w:rsidP="00A05BCB">
            <w:pPr>
              <w:jc w:val="center"/>
              <w:rPr>
                <w:rFonts w:ascii="Arial" w:hAnsi="Arial" w:cs="Arial"/>
                <w:b/>
                <w:color w:val="70AD47" w:themeColor="accent6"/>
                <w:sz w:val="18"/>
                <w:szCs w:val="18"/>
              </w:rPr>
            </w:pPr>
            <w:r w:rsidRPr="002829A4">
              <w:rPr>
                <w:rFonts w:ascii="Arial" w:hAnsi="Arial" w:cs="Arial"/>
                <w:b/>
                <w:color w:val="70AD47" w:themeColor="accent6"/>
                <w:sz w:val="18"/>
                <w:szCs w:val="18"/>
              </w:rPr>
              <w:t>4.5</w:t>
            </w:r>
          </w:p>
        </w:tc>
        <w:tc>
          <w:tcPr>
            <w:tcW w:w="709" w:type="dxa"/>
            <w:shd w:val="clear" w:color="auto" w:fill="auto"/>
          </w:tcPr>
          <w:p w14:paraId="7BA07591" w14:textId="77777777" w:rsidR="003E4D51" w:rsidRPr="007023CE" w:rsidRDefault="003E4D51" w:rsidP="00A05BCB">
            <w:pPr>
              <w:jc w:val="center"/>
              <w:rPr>
                <w:rFonts w:ascii="Arial" w:hAnsi="Arial" w:cs="Arial"/>
                <w:sz w:val="18"/>
                <w:szCs w:val="18"/>
              </w:rPr>
            </w:pPr>
            <w:r w:rsidRPr="007023CE">
              <w:rPr>
                <w:rFonts w:ascii="Arial" w:hAnsi="Arial" w:cs="Arial"/>
                <w:sz w:val="18"/>
                <w:szCs w:val="18"/>
              </w:rPr>
              <w:t>5</w:t>
            </w:r>
            <w:r w:rsidR="001C4BE7">
              <w:rPr>
                <w:rFonts w:ascii="Arial" w:hAnsi="Arial" w:cs="Arial"/>
                <w:sz w:val="18"/>
                <w:szCs w:val="18"/>
              </w:rPr>
              <w:t>.</w:t>
            </w:r>
            <w:r w:rsidRPr="007023CE">
              <w:rPr>
                <w:rFonts w:ascii="Arial" w:hAnsi="Arial" w:cs="Arial"/>
                <w:sz w:val="18"/>
                <w:szCs w:val="18"/>
              </w:rPr>
              <w:t>25</w:t>
            </w:r>
          </w:p>
        </w:tc>
        <w:tc>
          <w:tcPr>
            <w:tcW w:w="709" w:type="dxa"/>
            <w:shd w:val="clear" w:color="auto" w:fill="auto"/>
          </w:tcPr>
          <w:p w14:paraId="55CB4205" w14:textId="77777777" w:rsidR="003E4D51" w:rsidRPr="002829A4" w:rsidRDefault="003E4D51" w:rsidP="00A05BCB">
            <w:pPr>
              <w:jc w:val="center"/>
              <w:rPr>
                <w:rFonts w:ascii="Arial" w:hAnsi="Arial" w:cs="Arial"/>
                <w:b/>
                <w:color w:val="70AD47" w:themeColor="accent6"/>
                <w:sz w:val="18"/>
                <w:szCs w:val="18"/>
              </w:rPr>
            </w:pPr>
            <w:r w:rsidRPr="002829A4">
              <w:rPr>
                <w:rFonts w:ascii="Arial" w:hAnsi="Arial" w:cs="Arial"/>
                <w:b/>
                <w:color w:val="70AD47" w:themeColor="accent6"/>
                <w:sz w:val="18"/>
                <w:szCs w:val="18"/>
              </w:rPr>
              <w:t>4.5</w:t>
            </w:r>
          </w:p>
        </w:tc>
        <w:tc>
          <w:tcPr>
            <w:tcW w:w="850" w:type="dxa"/>
            <w:shd w:val="clear" w:color="auto" w:fill="auto"/>
          </w:tcPr>
          <w:p w14:paraId="71B0ADE1" w14:textId="77777777" w:rsidR="003E4D51" w:rsidRPr="007023CE" w:rsidRDefault="003E4D51" w:rsidP="00A05BCB">
            <w:pPr>
              <w:jc w:val="center"/>
              <w:rPr>
                <w:rFonts w:ascii="Arial" w:hAnsi="Arial" w:cs="Arial"/>
                <w:sz w:val="18"/>
                <w:szCs w:val="18"/>
              </w:rPr>
            </w:pPr>
            <w:r w:rsidRPr="007023CE">
              <w:rPr>
                <w:rFonts w:ascii="Arial" w:hAnsi="Arial" w:cs="Arial"/>
                <w:sz w:val="18"/>
                <w:szCs w:val="18"/>
              </w:rPr>
              <w:t>23.75</w:t>
            </w:r>
          </w:p>
        </w:tc>
        <w:tc>
          <w:tcPr>
            <w:tcW w:w="851" w:type="dxa"/>
            <w:shd w:val="clear" w:color="auto" w:fill="auto"/>
          </w:tcPr>
          <w:p w14:paraId="220B7871" w14:textId="77777777" w:rsidR="003E4D51" w:rsidRPr="002829A4" w:rsidRDefault="003E4D51" w:rsidP="00A05BCB">
            <w:pPr>
              <w:jc w:val="center"/>
              <w:rPr>
                <w:rFonts w:ascii="Arial" w:hAnsi="Arial" w:cs="Arial"/>
                <w:b/>
                <w:color w:val="70AD47" w:themeColor="accent6"/>
                <w:sz w:val="18"/>
                <w:szCs w:val="18"/>
              </w:rPr>
            </w:pPr>
            <w:r w:rsidRPr="002829A4">
              <w:rPr>
                <w:rFonts w:ascii="Arial" w:hAnsi="Arial" w:cs="Arial"/>
                <w:b/>
                <w:color w:val="70AD47" w:themeColor="accent6"/>
                <w:sz w:val="18"/>
                <w:szCs w:val="18"/>
              </w:rPr>
              <w:t>24.25</w:t>
            </w:r>
          </w:p>
        </w:tc>
      </w:tr>
      <w:tr w:rsidR="003E4D51" w:rsidRPr="007023CE" w14:paraId="3C660FD0" w14:textId="77777777" w:rsidTr="0089460A">
        <w:trPr>
          <w:trHeight w:val="283"/>
          <w:jc w:val="center"/>
        </w:trPr>
        <w:tc>
          <w:tcPr>
            <w:tcW w:w="1021" w:type="dxa"/>
            <w:shd w:val="clear" w:color="auto" w:fill="auto"/>
          </w:tcPr>
          <w:p w14:paraId="17C904DA" w14:textId="77777777" w:rsidR="003E4D51" w:rsidRPr="007023CE" w:rsidRDefault="003E4D51" w:rsidP="00A05BCB">
            <w:pPr>
              <w:rPr>
                <w:rFonts w:ascii="Arial" w:hAnsi="Arial" w:cs="Arial"/>
                <w:b/>
                <w:bCs/>
                <w:sz w:val="18"/>
                <w:szCs w:val="18"/>
              </w:rPr>
            </w:pPr>
            <w:r>
              <w:rPr>
                <w:rFonts w:ascii="Arial" w:hAnsi="Arial" w:cs="Arial"/>
                <w:b/>
                <w:bCs/>
                <w:sz w:val="18"/>
                <w:szCs w:val="18"/>
              </w:rPr>
              <w:t>L 2</w:t>
            </w:r>
          </w:p>
        </w:tc>
        <w:tc>
          <w:tcPr>
            <w:tcW w:w="709" w:type="dxa"/>
            <w:shd w:val="clear" w:color="auto" w:fill="auto"/>
          </w:tcPr>
          <w:p w14:paraId="15CBE601" w14:textId="77777777" w:rsidR="003E4D51" w:rsidRPr="007023CE" w:rsidRDefault="003E4D51" w:rsidP="00A05BCB">
            <w:pPr>
              <w:jc w:val="center"/>
              <w:rPr>
                <w:rFonts w:ascii="Arial" w:hAnsi="Arial" w:cs="Arial"/>
                <w:sz w:val="18"/>
                <w:szCs w:val="18"/>
              </w:rPr>
            </w:pPr>
            <w:r>
              <w:rPr>
                <w:rFonts w:ascii="Arial" w:hAnsi="Arial" w:cs="Arial"/>
                <w:sz w:val="18"/>
                <w:szCs w:val="18"/>
              </w:rPr>
              <w:t>2.5</w:t>
            </w:r>
          </w:p>
        </w:tc>
        <w:tc>
          <w:tcPr>
            <w:tcW w:w="709" w:type="dxa"/>
            <w:shd w:val="clear" w:color="auto" w:fill="auto"/>
          </w:tcPr>
          <w:p w14:paraId="4A4380CA"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2.5</w:t>
            </w:r>
          </w:p>
        </w:tc>
        <w:tc>
          <w:tcPr>
            <w:tcW w:w="709" w:type="dxa"/>
            <w:shd w:val="clear" w:color="auto" w:fill="auto"/>
          </w:tcPr>
          <w:p w14:paraId="1AB0A9B7" w14:textId="77777777" w:rsidR="003E4D51" w:rsidRPr="007023CE" w:rsidRDefault="003E4D51" w:rsidP="00A05BCB">
            <w:pPr>
              <w:jc w:val="center"/>
              <w:rPr>
                <w:rFonts w:ascii="Arial" w:hAnsi="Arial" w:cs="Arial"/>
                <w:sz w:val="18"/>
                <w:szCs w:val="18"/>
              </w:rPr>
            </w:pPr>
            <w:r>
              <w:rPr>
                <w:rFonts w:ascii="Arial" w:hAnsi="Arial" w:cs="Arial"/>
                <w:sz w:val="18"/>
                <w:szCs w:val="18"/>
              </w:rPr>
              <w:t>2.5</w:t>
            </w:r>
          </w:p>
        </w:tc>
        <w:tc>
          <w:tcPr>
            <w:tcW w:w="708" w:type="dxa"/>
            <w:shd w:val="clear" w:color="auto" w:fill="auto"/>
          </w:tcPr>
          <w:p w14:paraId="066B8D47"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2.5</w:t>
            </w:r>
          </w:p>
        </w:tc>
        <w:tc>
          <w:tcPr>
            <w:tcW w:w="709" w:type="dxa"/>
            <w:shd w:val="clear" w:color="auto" w:fill="auto"/>
          </w:tcPr>
          <w:p w14:paraId="67178E52" w14:textId="77777777" w:rsidR="003E4D51" w:rsidRPr="002829A4" w:rsidRDefault="001C4BE7" w:rsidP="00A05BCB">
            <w:pPr>
              <w:jc w:val="center"/>
              <w:rPr>
                <w:rFonts w:ascii="Arial" w:hAnsi="Arial" w:cs="Arial"/>
                <w:sz w:val="18"/>
                <w:szCs w:val="18"/>
              </w:rPr>
            </w:pPr>
            <w:r>
              <w:rPr>
                <w:rFonts w:ascii="Arial" w:hAnsi="Arial" w:cs="Arial"/>
                <w:sz w:val="18"/>
                <w:szCs w:val="18"/>
              </w:rPr>
              <w:t>3</w:t>
            </w:r>
            <w:r w:rsidR="003E4D51" w:rsidRPr="002829A4">
              <w:rPr>
                <w:rFonts w:ascii="Arial" w:hAnsi="Arial" w:cs="Arial"/>
                <w:sz w:val="18"/>
                <w:szCs w:val="18"/>
              </w:rPr>
              <w:t>.</w:t>
            </w:r>
            <w:r>
              <w:rPr>
                <w:rFonts w:ascii="Arial" w:hAnsi="Arial" w:cs="Arial"/>
                <w:sz w:val="18"/>
                <w:szCs w:val="18"/>
              </w:rPr>
              <w:t>7</w:t>
            </w:r>
            <w:r w:rsidR="003E4D51" w:rsidRPr="002829A4">
              <w:rPr>
                <w:rFonts w:ascii="Arial" w:hAnsi="Arial" w:cs="Arial"/>
                <w:sz w:val="18"/>
                <w:szCs w:val="18"/>
              </w:rPr>
              <w:t>5</w:t>
            </w:r>
          </w:p>
        </w:tc>
        <w:tc>
          <w:tcPr>
            <w:tcW w:w="709" w:type="dxa"/>
            <w:shd w:val="clear" w:color="auto" w:fill="auto"/>
          </w:tcPr>
          <w:p w14:paraId="0DBBBC1B" w14:textId="77777777" w:rsidR="003E4D51" w:rsidRPr="002829A4" w:rsidRDefault="001C4BE7" w:rsidP="00A05BCB">
            <w:pPr>
              <w:jc w:val="center"/>
              <w:rPr>
                <w:rFonts w:ascii="Arial" w:hAnsi="Arial" w:cs="Arial"/>
                <w:sz w:val="18"/>
                <w:szCs w:val="18"/>
              </w:rPr>
            </w:pPr>
            <w:r>
              <w:rPr>
                <w:rFonts w:ascii="Arial" w:hAnsi="Arial" w:cs="Arial"/>
                <w:sz w:val="18"/>
                <w:szCs w:val="18"/>
              </w:rPr>
              <w:t>3</w:t>
            </w:r>
            <w:r w:rsidR="003E4D51" w:rsidRPr="002829A4">
              <w:rPr>
                <w:rFonts w:ascii="Arial" w:hAnsi="Arial" w:cs="Arial"/>
                <w:sz w:val="18"/>
                <w:szCs w:val="18"/>
              </w:rPr>
              <w:t>.</w:t>
            </w:r>
            <w:r>
              <w:rPr>
                <w:rFonts w:ascii="Arial" w:hAnsi="Arial" w:cs="Arial"/>
                <w:sz w:val="18"/>
                <w:szCs w:val="18"/>
              </w:rPr>
              <w:t>7</w:t>
            </w:r>
            <w:r w:rsidR="003E4D51" w:rsidRPr="002829A4">
              <w:rPr>
                <w:rFonts w:ascii="Arial" w:hAnsi="Arial" w:cs="Arial"/>
                <w:sz w:val="18"/>
                <w:szCs w:val="18"/>
              </w:rPr>
              <w:t>5</w:t>
            </w:r>
          </w:p>
        </w:tc>
        <w:tc>
          <w:tcPr>
            <w:tcW w:w="709" w:type="dxa"/>
            <w:shd w:val="clear" w:color="auto" w:fill="auto"/>
          </w:tcPr>
          <w:p w14:paraId="762C02E4" w14:textId="77777777" w:rsidR="003E4D51" w:rsidRPr="002829A4" w:rsidRDefault="001C4BE7" w:rsidP="00A05BCB">
            <w:pPr>
              <w:jc w:val="center"/>
              <w:rPr>
                <w:rFonts w:ascii="Arial" w:hAnsi="Arial" w:cs="Arial"/>
                <w:sz w:val="18"/>
                <w:szCs w:val="18"/>
              </w:rPr>
            </w:pPr>
            <w:r>
              <w:rPr>
                <w:rFonts w:ascii="Arial" w:hAnsi="Arial" w:cs="Arial"/>
                <w:sz w:val="18"/>
                <w:szCs w:val="18"/>
              </w:rPr>
              <w:t>3</w:t>
            </w:r>
            <w:r w:rsidR="003E4D51" w:rsidRPr="002829A4">
              <w:rPr>
                <w:rFonts w:ascii="Arial" w:hAnsi="Arial" w:cs="Arial"/>
                <w:sz w:val="18"/>
                <w:szCs w:val="18"/>
              </w:rPr>
              <w:t>.</w:t>
            </w:r>
            <w:r>
              <w:rPr>
                <w:rFonts w:ascii="Arial" w:hAnsi="Arial" w:cs="Arial"/>
                <w:sz w:val="18"/>
                <w:szCs w:val="18"/>
              </w:rPr>
              <w:t>75</w:t>
            </w:r>
          </w:p>
        </w:tc>
        <w:tc>
          <w:tcPr>
            <w:tcW w:w="708" w:type="dxa"/>
            <w:shd w:val="clear" w:color="auto" w:fill="auto"/>
          </w:tcPr>
          <w:p w14:paraId="1177CFAE"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3.75</w:t>
            </w:r>
          </w:p>
        </w:tc>
        <w:tc>
          <w:tcPr>
            <w:tcW w:w="709" w:type="dxa"/>
            <w:shd w:val="clear" w:color="auto" w:fill="auto"/>
          </w:tcPr>
          <w:p w14:paraId="3C66FA96" w14:textId="77777777" w:rsidR="003E4D51" w:rsidRPr="002829A4" w:rsidRDefault="001C4BE7" w:rsidP="00A05BCB">
            <w:pPr>
              <w:jc w:val="center"/>
              <w:rPr>
                <w:rFonts w:ascii="Arial" w:hAnsi="Arial" w:cs="Arial"/>
                <w:sz w:val="18"/>
                <w:szCs w:val="18"/>
              </w:rPr>
            </w:pPr>
            <w:r>
              <w:rPr>
                <w:rFonts w:ascii="Arial" w:hAnsi="Arial" w:cs="Arial"/>
                <w:sz w:val="18"/>
                <w:szCs w:val="18"/>
              </w:rPr>
              <w:t>3</w:t>
            </w:r>
            <w:r w:rsidR="003E4D51" w:rsidRPr="002829A4">
              <w:rPr>
                <w:rFonts w:ascii="Arial" w:hAnsi="Arial" w:cs="Arial"/>
                <w:sz w:val="18"/>
                <w:szCs w:val="18"/>
              </w:rPr>
              <w:t>.</w:t>
            </w:r>
            <w:r>
              <w:rPr>
                <w:rFonts w:ascii="Arial" w:hAnsi="Arial" w:cs="Arial"/>
                <w:sz w:val="18"/>
                <w:szCs w:val="18"/>
              </w:rPr>
              <w:t>7</w:t>
            </w:r>
            <w:r w:rsidR="003E4D51" w:rsidRPr="002829A4">
              <w:rPr>
                <w:rFonts w:ascii="Arial" w:hAnsi="Arial" w:cs="Arial"/>
                <w:sz w:val="18"/>
                <w:szCs w:val="18"/>
              </w:rPr>
              <w:t>5</w:t>
            </w:r>
          </w:p>
        </w:tc>
        <w:tc>
          <w:tcPr>
            <w:tcW w:w="709" w:type="dxa"/>
            <w:shd w:val="clear" w:color="auto" w:fill="auto"/>
          </w:tcPr>
          <w:p w14:paraId="55A8250E"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3.75</w:t>
            </w:r>
          </w:p>
        </w:tc>
        <w:tc>
          <w:tcPr>
            <w:tcW w:w="850" w:type="dxa"/>
            <w:shd w:val="clear" w:color="auto" w:fill="auto"/>
          </w:tcPr>
          <w:p w14:paraId="2EA27EC0" w14:textId="77777777" w:rsidR="003E4D51" w:rsidRPr="002829A4" w:rsidRDefault="00A4555D" w:rsidP="00A05BCB">
            <w:pPr>
              <w:jc w:val="center"/>
              <w:rPr>
                <w:rFonts w:ascii="Arial" w:hAnsi="Arial" w:cs="Arial"/>
                <w:sz w:val="18"/>
                <w:szCs w:val="18"/>
              </w:rPr>
            </w:pPr>
            <w:r>
              <w:rPr>
                <w:rFonts w:ascii="Arial" w:hAnsi="Arial" w:cs="Arial"/>
                <w:sz w:val="18"/>
                <w:szCs w:val="18"/>
              </w:rPr>
              <w:t>12.5</w:t>
            </w:r>
          </w:p>
        </w:tc>
        <w:tc>
          <w:tcPr>
            <w:tcW w:w="851" w:type="dxa"/>
            <w:shd w:val="clear" w:color="auto" w:fill="auto"/>
          </w:tcPr>
          <w:p w14:paraId="2AE55E79" w14:textId="77777777" w:rsidR="003E4D51" w:rsidRPr="002829A4" w:rsidRDefault="00A4555D" w:rsidP="00A05BCB">
            <w:pPr>
              <w:jc w:val="center"/>
              <w:rPr>
                <w:rFonts w:ascii="Arial" w:hAnsi="Arial" w:cs="Arial"/>
                <w:sz w:val="18"/>
                <w:szCs w:val="18"/>
              </w:rPr>
            </w:pPr>
            <w:r>
              <w:rPr>
                <w:rFonts w:ascii="Arial" w:hAnsi="Arial" w:cs="Arial"/>
                <w:sz w:val="18"/>
                <w:szCs w:val="18"/>
              </w:rPr>
              <w:t>12.5</w:t>
            </w:r>
          </w:p>
        </w:tc>
      </w:tr>
      <w:tr w:rsidR="003E4D51" w:rsidRPr="007023CE" w14:paraId="5B89A00F" w14:textId="77777777" w:rsidTr="0089460A">
        <w:trPr>
          <w:trHeight w:val="283"/>
          <w:jc w:val="center"/>
        </w:trPr>
        <w:tc>
          <w:tcPr>
            <w:tcW w:w="1021" w:type="dxa"/>
            <w:shd w:val="clear" w:color="auto" w:fill="auto"/>
          </w:tcPr>
          <w:p w14:paraId="32797FD2" w14:textId="77777777" w:rsidR="003E4D51" w:rsidRPr="00DF151B" w:rsidRDefault="003E4D51" w:rsidP="00A05BCB">
            <w:pPr>
              <w:pStyle w:val="NoSpacing"/>
              <w:rPr>
                <w:rFonts w:ascii="Arial" w:hAnsi="Arial" w:cs="Arial"/>
                <w:b/>
                <w:sz w:val="18"/>
                <w:szCs w:val="18"/>
              </w:rPr>
            </w:pPr>
            <w:r w:rsidRPr="00DF151B">
              <w:rPr>
                <w:rFonts w:ascii="Arial" w:hAnsi="Arial" w:cs="Arial"/>
                <w:b/>
                <w:sz w:val="18"/>
                <w:szCs w:val="18"/>
              </w:rPr>
              <w:t>Music</w:t>
            </w:r>
          </w:p>
          <w:p w14:paraId="7A296C49" w14:textId="77777777" w:rsidR="003E4D51" w:rsidRPr="00DF151B" w:rsidRDefault="003E4D51" w:rsidP="00A05BCB">
            <w:pPr>
              <w:pStyle w:val="NoSpacing"/>
              <w:rPr>
                <w:rFonts w:ascii="Arial" w:hAnsi="Arial" w:cs="Arial"/>
                <w:b/>
                <w:sz w:val="18"/>
                <w:szCs w:val="18"/>
              </w:rPr>
            </w:pPr>
            <w:r w:rsidRPr="00DF151B">
              <w:rPr>
                <w:rFonts w:ascii="Arial" w:hAnsi="Arial" w:cs="Arial"/>
                <w:b/>
                <w:sz w:val="18"/>
                <w:szCs w:val="18"/>
              </w:rPr>
              <w:t>Art</w:t>
            </w:r>
          </w:p>
          <w:p w14:paraId="222C13EC" w14:textId="77777777" w:rsidR="003E4D51" w:rsidRPr="00DF151B" w:rsidRDefault="003E4D51" w:rsidP="00A05BCB">
            <w:pPr>
              <w:pStyle w:val="NoSpacing"/>
              <w:rPr>
                <w:b/>
                <w:sz w:val="18"/>
                <w:szCs w:val="18"/>
              </w:rPr>
            </w:pPr>
            <w:r w:rsidRPr="00DF151B">
              <w:rPr>
                <w:rFonts w:ascii="Arial" w:hAnsi="Arial" w:cs="Arial"/>
                <w:b/>
                <w:sz w:val="18"/>
                <w:szCs w:val="18"/>
              </w:rPr>
              <w:t>PE</w:t>
            </w:r>
          </w:p>
        </w:tc>
        <w:tc>
          <w:tcPr>
            <w:tcW w:w="709" w:type="dxa"/>
            <w:shd w:val="clear" w:color="auto" w:fill="auto"/>
          </w:tcPr>
          <w:p w14:paraId="100511B0" w14:textId="77777777" w:rsidR="003E4D51" w:rsidRPr="007023CE" w:rsidRDefault="003E4D51" w:rsidP="00A05BCB">
            <w:pPr>
              <w:jc w:val="center"/>
              <w:rPr>
                <w:rFonts w:ascii="Arial" w:hAnsi="Arial" w:cs="Arial"/>
                <w:sz w:val="18"/>
                <w:szCs w:val="18"/>
              </w:rPr>
            </w:pPr>
            <w:r>
              <w:rPr>
                <w:rFonts w:ascii="Arial" w:hAnsi="Arial" w:cs="Arial"/>
                <w:sz w:val="18"/>
                <w:szCs w:val="18"/>
              </w:rPr>
              <w:t>5</w:t>
            </w:r>
          </w:p>
        </w:tc>
        <w:tc>
          <w:tcPr>
            <w:tcW w:w="709" w:type="dxa"/>
            <w:shd w:val="clear" w:color="auto" w:fill="auto"/>
          </w:tcPr>
          <w:p w14:paraId="2D845552"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5</w:t>
            </w:r>
          </w:p>
        </w:tc>
        <w:tc>
          <w:tcPr>
            <w:tcW w:w="709" w:type="dxa"/>
            <w:shd w:val="clear" w:color="auto" w:fill="auto"/>
          </w:tcPr>
          <w:p w14:paraId="48C9F019" w14:textId="77777777" w:rsidR="003E4D51" w:rsidRPr="007023CE" w:rsidRDefault="003E4D51" w:rsidP="00A05BCB">
            <w:pPr>
              <w:jc w:val="center"/>
              <w:rPr>
                <w:rFonts w:ascii="Arial" w:hAnsi="Arial" w:cs="Arial"/>
                <w:sz w:val="18"/>
                <w:szCs w:val="18"/>
              </w:rPr>
            </w:pPr>
            <w:r>
              <w:rPr>
                <w:rFonts w:ascii="Arial" w:hAnsi="Arial" w:cs="Arial"/>
                <w:sz w:val="18"/>
                <w:szCs w:val="18"/>
              </w:rPr>
              <w:t>5</w:t>
            </w:r>
          </w:p>
        </w:tc>
        <w:tc>
          <w:tcPr>
            <w:tcW w:w="708" w:type="dxa"/>
            <w:shd w:val="clear" w:color="auto" w:fill="auto"/>
          </w:tcPr>
          <w:p w14:paraId="060CC999"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5</w:t>
            </w:r>
          </w:p>
        </w:tc>
        <w:tc>
          <w:tcPr>
            <w:tcW w:w="709" w:type="dxa"/>
            <w:shd w:val="clear" w:color="auto" w:fill="auto"/>
          </w:tcPr>
          <w:p w14:paraId="339EB63E" w14:textId="77777777" w:rsidR="003E4D51" w:rsidRPr="002829A4" w:rsidRDefault="001C4BE7" w:rsidP="00A05BCB">
            <w:pPr>
              <w:jc w:val="center"/>
              <w:rPr>
                <w:rFonts w:ascii="Arial" w:hAnsi="Arial" w:cs="Arial"/>
                <w:sz w:val="18"/>
                <w:szCs w:val="18"/>
              </w:rPr>
            </w:pPr>
            <w:r>
              <w:rPr>
                <w:rFonts w:ascii="Arial" w:hAnsi="Arial" w:cs="Arial"/>
                <w:sz w:val="18"/>
                <w:szCs w:val="18"/>
              </w:rPr>
              <w:t>3</w:t>
            </w:r>
          </w:p>
        </w:tc>
        <w:tc>
          <w:tcPr>
            <w:tcW w:w="709" w:type="dxa"/>
            <w:shd w:val="clear" w:color="auto" w:fill="auto"/>
          </w:tcPr>
          <w:p w14:paraId="6AC2432F" w14:textId="77777777" w:rsidR="003E4D51" w:rsidRPr="002829A4" w:rsidRDefault="001C4BE7" w:rsidP="00A05BCB">
            <w:pPr>
              <w:jc w:val="center"/>
              <w:rPr>
                <w:rFonts w:ascii="Arial" w:hAnsi="Arial" w:cs="Arial"/>
                <w:sz w:val="18"/>
                <w:szCs w:val="18"/>
              </w:rPr>
            </w:pPr>
            <w:r>
              <w:rPr>
                <w:rFonts w:ascii="Arial" w:hAnsi="Arial" w:cs="Arial"/>
                <w:sz w:val="18"/>
                <w:szCs w:val="18"/>
              </w:rPr>
              <w:t>3</w:t>
            </w:r>
          </w:p>
        </w:tc>
        <w:tc>
          <w:tcPr>
            <w:tcW w:w="709" w:type="dxa"/>
            <w:shd w:val="clear" w:color="auto" w:fill="auto"/>
          </w:tcPr>
          <w:p w14:paraId="39985A09"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3</w:t>
            </w:r>
          </w:p>
        </w:tc>
        <w:tc>
          <w:tcPr>
            <w:tcW w:w="708" w:type="dxa"/>
            <w:shd w:val="clear" w:color="auto" w:fill="auto"/>
          </w:tcPr>
          <w:p w14:paraId="24C2DDB1"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3</w:t>
            </w:r>
          </w:p>
        </w:tc>
        <w:tc>
          <w:tcPr>
            <w:tcW w:w="709" w:type="dxa"/>
            <w:shd w:val="clear" w:color="auto" w:fill="auto"/>
          </w:tcPr>
          <w:p w14:paraId="62BFA1A5"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3</w:t>
            </w:r>
          </w:p>
        </w:tc>
        <w:tc>
          <w:tcPr>
            <w:tcW w:w="709" w:type="dxa"/>
            <w:shd w:val="clear" w:color="auto" w:fill="auto"/>
          </w:tcPr>
          <w:p w14:paraId="6CA928AE"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3</w:t>
            </w:r>
          </w:p>
        </w:tc>
        <w:tc>
          <w:tcPr>
            <w:tcW w:w="850" w:type="dxa"/>
            <w:shd w:val="clear" w:color="auto" w:fill="auto"/>
          </w:tcPr>
          <w:p w14:paraId="308A9113" w14:textId="77777777" w:rsidR="003E4D51" w:rsidRPr="002829A4" w:rsidRDefault="00A4555D" w:rsidP="00A05BCB">
            <w:pPr>
              <w:jc w:val="center"/>
              <w:rPr>
                <w:rFonts w:ascii="Arial" w:hAnsi="Arial" w:cs="Arial"/>
                <w:sz w:val="18"/>
                <w:szCs w:val="18"/>
              </w:rPr>
            </w:pPr>
            <w:r>
              <w:rPr>
                <w:rFonts w:ascii="Arial" w:hAnsi="Arial" w:cs="Arial"/>
                <w:sz w:val="18"/>
                <w:szCs w:val="18"/>
              </w:rPr>
              <w:t>19</w:t>
            </w:r>
          </w:p>
        </w:tc>
        <w:tc>
          <w:tcPr>
            <w:tcW w:w="851" w:type="dxa"/>
            <w:shd w:val="clear" w:color="auto" w:fill="auto"/>
          </w:tcPr>
          <w:p w14:paraId="4EEC551A" w14:textId="77777777" w:rsidR="003E4D51" w:rsidRPr="002829A4" w:rsidRDefault="00A4555D" w:rsidP="00A05BCB">
            <w:pPr>
              <w:jc w:val="center"/>
              <w:rPr>
                <w:rFonts w:ascii="Arial" w:hAnsi="Arial" w:cs="Arial"/>
                <w:sz w:val="18"/>
                <w:szCs w:val="18"/>
              </w:rPr>
            </w:pPr>
            <w:r>
              <w:rPr>
                <w:rFonts w:ascii="Arial" w:hAnsi="Arial" w:cs="Arial"/>
                <w:sz w:val="18"/>
                <w:szCs w:val="18"/>
              </w:rPr>
              <w:t>19</w:t>
            </w:r>
          </w:p>
        </w:tc>
      </w:tr>
      <w:tr w:rsidR="003E4D51" w:rsidRPr="007023CE" w14:paraId="3F1F365A" w14:textId="77777777" w:rsidTr="0089460A">
        <w:trPr>
          <w:trHeight w:val="283"/>
          <w:jc w:val="center"/>
        </w:trPr>
        <w:tc>
          <w:tcPr>
            <w:tcW w:w="1021" w:type="dxa"/>
            <w:shd w:val="clear" w:color="auto" w:fill="auto"/>
          </w:tcPr>
          <w:p w14:paraId="49CE4294" w14:textId="77777777" w:rsidR="003E4D51" w:rsidRPr="00DF151B" w:rsidRDefault="003E4D51" w:rsidP="00A05BCB">
            <w:pPr>
              <w:rPr>
                <w:rFonts w:ascii="Arial" w:hAnsi="Arial" w:cs="Arial"/>
                <w:b/>
                <w:bCs/>
                <w:sz w:val="18"/>
                <w:szCs w:val="18"/>
              </w:rPr>
            </w:pPr>
            <w:r w:rsidRPr="00DF151B">
              <w:rPr>
                <w:rFonts w:ascii="Arial" w:hAnsi="Arial" w:cs="Arial"/>
                <w:b/>
                <w:bCs/>
                <w:sz w:val="18"/>
                <w:szCs w:val="18"/>
              </w:rPr>
              <w:t>D</w:t>
            </w:r>
            <w:r>
              <w:rPr>
                <w:rFonts w:ascii="Arial" w:hAnsi="Arial" w:cs="Arial"/>
                <w:b/>
                <w:bCs/>
                <w:sz w:val="18"/>
                <w:szCs w:val="18"/>
              </w:rPr>
              <w:t>OW</w:t>
            </w:r>
          </w:p>
        </w:tc>
        <w:tc>
          <w:tcPr>
            <w:tcW w:w="709" w:type="dxa"/>
            <w:shd w:val="clear" w:color="auto" w:fill="auto"/>
          </w:tcPr>
          <w:p w14:paraId="08DD0D86" w14:textId="77777777" w:rsidR="003E4D51" w:rsidRPr="007023CE" w:rsidRDefault="003E4D51" w:rsidP="00A05BCB">
            <w:pPr>
              <w:jc w:val="center"/>
              <w:rPr>
                <w:rFonts w:ascii="Arial" w:hAnsi="Arial" w:cs="Arial"/>
                <w:sz w:val="18"/>
                <w:szCs w:val="18"/>
              </w:rPr>
            </w:pPr>
            <w:r>
              <w:rPr>
                <w:rFonts w:ascii="Arial" w:hAnsi="Arial" w:cs="Arial"/>
                <w:sz w:val="18"/>
                <w:szCs w:val="18"/>
              </w:rPr>
              <w:t>1.5</w:t>
            </w:r>
          </w:p>
        </w:tc>
        <w:tc>
          <w:tcPr>
            <w:tcW w:w="709" w:type="dxa"/>
            <w:shd w:val="clear" w:color="auto" w:fill="auto"/>
          </w:tcPr>
          <w:p w14:paraId="235C746B"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709" w:type="dxa"/>
            <w:shd w:val="clear" w:color="auto" w:fill="auto"/>
          </w:tcPr>
          <w:p w14:paraId="2CEB0331" w14:textId="77777777" w:rsidR="003E4D51" w:rsidRPr="007023CE" w:rsidRDefault="003E4D51" w:rsidP="00A05BCB">
            <w:pPr>
              <w:jc w:val="center"/>
              <w:rPr>
                <w:rFonts w:ascii="Arial" w:hAnsi="Arial" w:cs="Arial"/>
                <w:sz w:val="18"/>
                <w:szCs w:val="18"/>
              </w:rPr>
            </w:pPr>
            <w:r>
              <w:rPr>
                <w:rFonts w:ascii="Arial" w:hAnsi="Arial" w:cs="Arial"/>
                <w:sz w:val="18"/>
                <w:szCs w:val="18"/>
              </w:rPr>
              <w:t>1.5</w:t>
            </w:r>
          </w:p>
        </w:tc>
        <w:tc>
          <w:tcPr>
            <w:tcW w:w="708" w:type="dxa"/>
            <w:shd w:val="clear" w:color="auto" w:fill="auto"/>
          </w:tcPr>
          <w:p w14:paraId="4EE62BDE"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709" w:type="dxa"/>
            <w:shd w:val="clear" w:color="auto" w:fill="auto"/>
          </w:tcPr>
          <w:p w14:paraId="6F2DBEE9"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3</w:t>
            </w:r>
          </w:p>
        </w:tc>
        <w:tc>
          <w:tcPr>
            <w:tcW w:w="709" w:type="dxa"/>
            <w:shd w:val="clear" w:color="auto" w:fill="auto"/>
          </w:tcPr>
          <w:p w14:paraId="4901D3A0"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3</w:t>
            </w:r>
          </w:p>
        </w:tc>
        <w:tc>
          <w:tcPr>
            <w:tcW w:w="709" w:type="dxa"/>
            <w:shd w:val="clear" w:color="auto" w:fill="auto"/>
          </w:tcPr>
          <w:p w14:paraId="66207904"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3</w:t>
            </w:r>
          </w:p>
        </w:tc>
        <w:tc>
          <w:tcPr>
            <w:tcW w:w="708" w:type="dxa"/>
            <w:shd w:val="clear" w:color="auto" w:fill="auto"/>
          </w:tcPr>
          <w:p w14:paraId="06CF6AC5"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3</w:t>
            </w:r>
          </w:p>
        </w:tc>
        <w:tc>
          <w:tcPr>
            <w:tcW w:w="709" w:type="dxa"/>
            <w:shd w:val="clear" w:color="auto" w:fill="auto"/>
          </w:tcPr>
          <w:p w14:paraId="5E3FB2A6"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3</w:t>
            </w:r>
          </w:p>
        </w:tc>
        <w:tc>
          <w:tcPr>
            <w:tcW w:w="709" w:type="dxa"/>
            <w:shd w:val="clear" w:color="auto" w:fill="auto"/>
          </w:tcPr>
          <w:p w14:paraId="4CB57527"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3</w:t>
            </w:r>
          </w:p>
        </w:tc>
        <w:tc>
          <w:tcPr>
            <w:tcW w:w="850" w:type="dxa"/>
            <w:shd w:val="clear" w:color="auto" w:fill="auto"/>
          </w:tcPr>
          <w:p w14:paraId="685C33C1" w14:textId="77777777" w:rsidR="003E4D51" w:rsidRPr="002829A4" w:rsidRDefault="00A4555D" w:rsidP="00A4555D">
            <w:pPr>
              <w:jc w:val="center"/>
              <w:rPr>
                <w:rFonts w:ascii="Arial" w:hAnsi="Arial" w:cs="Arial"/>
                <w:sz w:val="18"/>
                <w:szCs w:val="18"/>
              </w:rPr>
            </w:pPr>
            <w:r>
              <w:rPr>
                <w:rFonts w:ascii="Arial" w:hAnsi="Arial" w:cs="Arial"/>
                <w:sz w:val="18"/>
                <w:szCs w:val="18"/>
              </w:rPr>
              <w:t>12</w:t>
            </w:r>
          </w:p>
        </w:tc>
        <w:tc>
          <w:tcPr>
            <w:tcW w:w="851" w:type="dxa"/>
            <w:shd w:val="clear" w:color="auto" w:fill="auto"/>
          </w:tcPr>
          <w:p w14:paraId="343A641B" w14:textId="77777777" w:rsidR="003E4D51" w:rsidRPr="002829A4" w:rsidRDefault="00A4555D" w:rsidP="00A4555D">
            <w:pPr>
              <w:rPr>
                <w:rFonts w:ascii="Arial" w:hAnsi="Arial" w:cs="Arial"/>
                <w:sz w:val="18"/>
                <w:szCs w:val="18"/>
              </w:rPr>
            </w:pPr>
            <w:r>
              <w:rPr>
                <w:rFonts w:ascii="Arial" w:hAnsi="Arial" w:cs="Arial"/>
                <w:sz w:val="18"/>
                <w:szCs w:val="18"/>
              </w:rPr>
              <w:t>12</w:t>
            </w:r>
          </w:p>
        </w:tc>
      </w:tr>
      <w:tr w:rsidR="003E4D51" w:rsidRPr="007023CE" w14:paraId="52546ED6" w14:textId="77777777" w:rsidTr="0089460A">
        <w:trPr>
          <w:trHeight w:val="283"/>
          <w:jc w:val="center"/>
        </w:trPr>
        <w:tc>
          <w:tcPr>
            <w:tcW w:w="1021" w:type="dxa"/>
            <w:shd w:val="clear" w:color="auto" w:fill="auto"/>
          </w:tcPr>
          <w:p w14:paraId="2B74ECAB" w14:textId="77777777" w:rsidR="003E4D51" w:rsidRPr="00DF151B" w:rsidRDefault="003E4D51" w:rsidP="00A05BCB">
            <w:pPr>
              <w:rPr>
                <w:rFonts w:ascii="Arial" w:hAnsi="Arial" w:cs="Arial"/>
                <w:b/>
                <w:bCs/>
                <w:sz w:val="18"/>
                <w:szCs w:val="18"/>
              </w:rPr>
            </w:pPr>
            <w:r>
              <w:rPr>
                <w:rFonts w:ascii="Arial" w:hAnsi="Arial" w:cs="Arial"/>
                <w:b/>
                <w:bCs/>
                <w:sz w:val="18"/>
                <w:szCs w:val="18"/>
              </w:rPr>
              <w:t>EU Hours</w:t>
            </w:r>
          </w:p>
        </w:tc>
        <w:tc>
          <w:tcPr>
            <w:tcW w:w="709" w:type="dxa"/>
            <w:shd w:val="clear" w:color="auto" w:fill="auto"/>
          </w:tcPr>
          <w:p w14:paraId="3FA82B05" w14:textId="77777777" w:rsidR="003E4D51" w:rsidRPr="007023CE" w:rsidRDefault="003E4D51" w:rsidP="00A05BCB">
            <w:pPr>
              <w:jc w:val="center"/>
              <w:rPr>
                <w:rFonts w:ascii="Arial" w:hAnsi="Arial" w:cs="Arial"/>
                <w:sz w:val="18"/>
                <w:szCs w:val="18"/>
              </w:rPr>
            </w:pPr>
            <w:r>
              <w:rPr>
                <w:rFonts w:ascii="Arial" w:hAnsi="Arial" w:cs="Arial"/>
                <w:sz w:val="18"/>
                <w:szCs w:val="18"/>
              </w:rPr>
              <w:t>-</w:t>
            </w:r>
          </w:p>
        </w:tc>
        <w:tc>
          <w:tcPr>
            <w:tcW w:w="709" w:type="dxa"/>
            <w:shd w:val="clear" w:color="auto" w:fill="auto"/>
          </w:tcPr>
          <w:p w14:paraId="318742EC"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w:t>
            </w:r>
          </w:p>
        </w:tc>
        <w:tc>
          <w:tcPr>
            <w:tcW w:w="709" w:type="dxa"/>
            <w:shd w:val="clear" w:color="auto" w:fill="auto"/>
          </w:tcPr>
          <w:p w14:paraId="2D1F24FD" w14:textId="77777777" w:rsidR="003E4D51" w:rsidRPr="007023CE" w:rsidRDefault="003E4D51" w:rsidP="00A05BCB">
            <w:pPr>
              <w:jc w:val="center"/>
              <w:rPr>
                <w:rFonts w:ascii="Arial" w:hAnsi="Arial" w:cs="Arial"/>
                <w:sz w:val="18"/>
                <w:szCs w:val="18"/>
              </w:rPr>
            </w:pPr>
            <w:r>
              <w:rPr>
                <w:rFonts w:ascii="Arial" w:hAnsi="Arial" w:cs="Arial"/>
                <w:sz w:val="18"/>
                <w:szCs w:val="18"/>
              </w:rPr>
              <w:t>-</w:t>
            </w:r>
          </w:p>
        </w:tc>
        <w:tc>
          <w:tcPr>
            <w:tcW w:w="708" w:type="dxa"/>
            <w:shd w:val="clear" w:color="auto" w:fill="auto"/>
          </w:tcPr>
          <w:p w14:paraId="1EDABBCE"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w:t>
            </w:r>
          </w:p>
        </w:tc>
        <w:tc>
          <w:tcPr>
            <w:tcW w:w="709" w:type="dxa"/>
            <w:shd w:val="clear" w:color="auto" w:fill="auto"/>
          </w:tcPr>
          <w:p w14:paraId="486382A9"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709" w:type="dxa"/>
            <w:shd w:val="clear" w:color="auto" w:fill="auto"/>
          </w:tcPr>
          <w:p w14:paraId="2C986968"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709" w:type="dxa"/>
            <w:shd w:val="clear" w:color="auto" w:fill="auto"/>
          </w:tcPr>
          <w:p w14:paraId="6E1096B7"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708" w:type="dxa"/>
            <w:shd w:val="clear" w:color="auto" w:fill="auto"/>
          </w:tcPr>
          <w:p w14:paraId="0D72E5D1"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709" w:type="dxa"/>
            <w:shd w:val="clear" w:color="auto" w:fill="auto"/>
          </w:tcPr>
          <w:p w14:paraId="0BE735CE"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709" w:type="dxa"/>
            <w:shd w:val="clear" w:color="auto" w:fill="auto"/>
          </w:tcPr>
          <w:p w14:paraId="4007E020"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850" w:type="dxa"/>
            <w:shd w:val="clear" w:color="auto" w:fill="auto"/>
          </w:tcPr>
          <w:p w14:paraId="092DFFA0" w14:textId="77777777" w:rsidR="003E4D51" w:rsidRPr="002829A4" w:rsidRDefault="00A4555D" w:rsidP="00A05BCB">
            <w:pPr>
              <w:jc w:val="center"/>
              <w:rPr>
                <w:rFonts w:ascii="Arial" w:hAnsi="Arial" w:cs="Arial"/>
                <w:sz w:val="18"/>
                <w:szCs w:val="18"/>
              </w:rPr>
            </w:pPr>
            <w:r>
              <w:rPr>
                <w:rFonts w:ascii="Arial" w:hAnsi="Arial" w:cs="Arial"/>
                <w:sz w:val="18"/>
                <w:szCs w:val="18"/>
              </w:rPr>
              <w:t>4,5</w:t>
            </w:r>
          </w:p>
        </w:tc>
        <w:tc>
          <w:tcPr>
            <w:tcW w:w="851" w:type="dxa"/>
            <w:shd w:val="clear" w:color="auto" w:fill="auto"/>
          </w:tcPr>
          <w:p w14:paraId="44B441FD" w14:textId="77777777" w:rsidR="003E4D51" w:rsidRPr="002829A4" w:rsidRDefault="00A4555D" w:rsidP="00A05BCB">
            <w:pPr>
              <w:jc w:val="center"/>
              <w:rPr>
                <w:rFonts w:ascii="Arial" w:hAnsi="Arial" w:cs="Arial"/>
                <w:sz w:val="18"/>
                <w:szCs w:val="18"/>
              </w:rPr>
            </w:pPr>
            <w:r>
              <w:rPr>
                <w:rFonts w:ascii="Arial" w:hAnsi="Arial" w:cs="Arial"/>
                <w:sz w:val="18"/>
                <w:szCs w:val="18"/>
              </w:rPr>
              <w:t>4</w:t>
            </w:r>
            <w:r w:rsidR="003E4D51" w:rsidRPr="002829A4">
              <w:rPr>
                <w:rFonts w:ascii="Arial" w:hAnsi="Arial" w:cs="Arial"/>
                <w:sz w:val="18"/>
                <w:szCs w:val="18"/>
              </w:rPr>
              <w:t>.5</w:t>
            </w:r>
          </w:p>
        </w:tc>
      </w:tr>
      <w:tr w:rsidR="003E4D51" w:rsidRPr="007023CE" w14:paraId="6D5FAC8A" w14:textId="77777777" w:rsidTr="0089460A">
        <w:trPr>
          <w:trHeight w:val="283"/>
          <w:jc w:val="center"/>
        </w:trPr>
        <w:tc>
          <w:tcPr>
            <w:tcW w:w="1021" w:type="dxa"/>
            <w:shd w:val="clear" w:color="auto" w:fill="auto"/>
          </w:tcPr>
          <w:p w14:paraId="0C2CDF1D" w14:textId="77777777" w:rsidR="003E4D51" w:rsidRPr="00DF151B" w:rsidRDefault="003E4D51" w:rsidP="00A05BCB">
            <w:pPr>
              <w:rPr>
                <w:rFonts w:ascii="Arial" w:hAnsi="Arial" w:cs="Arial"/>
                <w:b/>
                <w:bCs/>
                <w:sz w:val="18"/>
                <w:szCs w:val="18"/>
              </w:rPr>
            </w:pPr>
            <w:proofErr w:type="spellStart"/>
            <w:r>
              <w:rPr>
                <w:rFonts w:ascii="Arial" w:hAnsi="Arial" w:cs="Arial"/>
                <w:b/>
                <w:bCs/>
                <w:sz w:val="18"/>
                <w:szCs w:val="18"/>
              </w:rPr>
              <w:t>Rel</w:t>
            </w:r>
            <w:proofErr w:type="spellEnd"/>
            <w:r>
              <w:rPr>
                <w:rFonts w:ascii="Arial" w:hAnsi="Arial" w:cs="Arial"/>
                <w:b/>
                <w:bCs/>
                <w:sz w:val="18"/>
                <w:szCs w:val="18"/>
              </w:rPr>
              <w:t>/Eth</w:t>
            </w:r>
          </w:p>
        </w:tc>
        <w:tc>
          <w:tcPr>
            <w:tcW w:w="709" w:type="dxa"/>
            <w:shd w:val="clear" w:color="auto" w:fill="auto"/>
          </w:tcPr>
          <w:p w14:paraId="30780712" w14:textId="77777777" w:rsidR="003E4D51" w:rsidRPr="007023CE" w:rsidRDefault="003E4D51" w:rsidP="00A05BCB">
            <w:pPr>
              <w:jc w:val="center"/>
              <w:rPr>
                <w:rFonts w:ascii="Arial" w:hAnsi="Arial" w:cs="Arial"/>
                <w:sz w:val="18"/>
                <w:szCs w:val="18"/>
              </w:rPr>
            </w:pPr>
            <w:r>
              <w:rPr>
                <w:rFonts w:ascii="Arial" w:hAnsi="Arial" w:cs="Arial"/>
                <w:sz w:val="18"/>
                <w:szCs w:val="18"/>
              </w:rPr>
              <w:t>1</w:t>
            </w:r>
          </w:p>
        </w:tc>
        <w:tc>
          <w:tcPr>
            <w:tcW w:w="709" w:type="dxa"/>
            <w:shd w:val="clear" w:color="auto" w:fill="auto"/>
          </w:tcPr>
          <w:p w14:paraId="07B40579"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w:t>
            </w:r>
          </w:p>
        </w:tc>
        <w:tc>
          <w:tcPr>
            <w:tcW w:w="709" w:type="dxa"/>
            <w:shd w:val="clear" w:color="auto" w:fill="auto"/>
          </w:tcPr>
          <w:p w14:paraId="2042B4D2" w14:textId="77777777" w:rsidR="003E4D51" w:rsidRPr="007023CE" w:rsidRDefault="003E4D51" w:rsidP="00A05BCB">
            <w:pPr>
              <w:jc w:val="center"/>
              <w:rPr>
                <w:rFonts w:ascii="Arial" w:hAnsi="Arial" w:cs="Arial"/>
                <w:sz w:val="18"/>
                <w:szCs w:val="18"/>
              </w:rPr>
            </w:pPr>
            <w:r>
              <w:rPr>
                <w:rFonts w:ascii="Arial" w:hAnsi="Arial" w:cs="Arial"/>
                <w:sz w:val="18"/>
                <w:szCs w:val="18"/>
              </w:rPr>
              <w:t>1</w:t>
            </w:r>
          </w:p>
        </w:tc>
        <w:tc>
          <w:tcPr>
            <w:tcW w:w="708" w:type="dxa"/>
            <w:shd w:val="clear" w:color="auto" w:fill="auto"/>
          </w:tcPr>
          <w:p w14:paraId="3A1FA92B"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w:t>
            </w:r>
          </w:p>
        </w:tc>
        <w:tc>
          <w:tcPr>
            <w:tcW w:w="709" w:type="dxa"/>
            <w:shd w:val="clear" w:color="auto" w:fill="auto"/>
          </w:tcPr>
          <w:p w14:paraId="6BA99808"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709" w:type="dxa"/>
            <w:shd w:val="clear" w:color="auto" w:fill="auto"/>
          </w:tcPr>
          <w:p w14:paraId="643A5AB3"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709" w:type="dxa"/>
            <w:shd w:val="clear" w:color="auto" w:fill="auto"/>
          </w:tcPr>
          <w:p w14:paraId="2DB65F2B"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708" w:type="dxa"/>
            <w:shd w:val="clear" w:color="auto" w:fill="auto"/>
          </w:tcPr>
          <w:p w14:paraId="486DBBCE"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709" w:type="dxa"/>
            <w:shd w:val="clear" w:color="auto" w:fill="auto"/>
          </w:tcPr>
          <w:p w14:paraId="34CA96BE"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709" w:type="dxa"/>
            <w:shd w:val="clear" w:color="auto" w:fill="auto"/>
          </w:tcPr>
          <w:p w14:paraId="5B05C6BF"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850" w:type="dxa"/>
            <w:shd w:val="clear" w:color="auto" w:fill="auto"/>
          </w:tcPr>
          <w:p w14:paraId="07A6716B" w14:textId="77777777" w:rsidR="003E4D51" w:rsidRPr="002829A4" w:rsidRDefault="00A4555D" w:rsidP="00A05BCB">
            <w:pPr>
              <w:jc w:val="center"/>
              <w:rPr>
                <w:rFonts w:ascii="Arial" w:hAnsi="Arial" w:cs="Arial"/>
                <w:sz w:val="18"/>
                <w:szCs w:val="18"/>
              </w:rPr>
            </w:pPr>
            <w:r>
              <w:rPr>
                <w:rFonts w:ascii="Arial" w:hAnsi="Arial" w:cs="Arial"/>
                <w:sz w:val="18"/>
                <w:szCs w:val="18"/>
              </w:rPr>
              <w:t>6</w:t>
            </w:r>
            <w:r w:rsidR="003E4D51" w:rsidRPr="002829A4">
              <w:rPr>
                <w:rFonts w:ascii="Arial" w:hAnsi="Arial" w:cs="Arial"/>
                <w:sz w:val="18"/>
                <w:szCs w:val="18"/>
              </w:rPr>
              <w:t>.5</w:t>
            </w:r>
          </w:p>
        </w:tc>
        <w:tc>
          <w:tcPr>
            <w:tcW w:w="851" w:type="dxa"/>
            <w:shd w:val="clear" w:color="auto" w:fill="auto"/>
          </w:tcPr>
          <w:p w14:paraId="1759DC28" w14:textId="77777777" w:rsidR="003E4D51" w:rsidRPr="002829A4" w:rsidRDefault="00A4555D" w:rsidP="00A05BCB">
            <w:pPr>
              <w:jc w:val="center"/>
              <w:rPr>
                <w:rFonts w:ascii="Arial" w:hAnsi="Arial" w:cs="Arial"/>
                <w:sz w:val="18"/>
                <w:szCs w:val="18"/>
              </w:rPr>
            </w:pPr>
            <w:r>
              <w:rPr>
                <w:rFonts w:ascii="Arial" w:hAnsi="Arial" w:cs="Arial"/>
                <w:sz w:val="18"/>
                <w:szCs w:val="18"/>
              </w:rPr>
              <w:t>6</w:t>
            </w:r>
            <w:r w:rsidR="003E4D51" w:rsidRPr="002829A4">
              <w:rPr>
                <w:rFonts w:ascii="Arial" w:hAnsi="Arial" w:cs="Arial"/>
                <w:sz w:val="18"/>
                <w:szCs w:val="18"/>
              </w:rPr>
              <w:t>.5</w:t>
            </w:r>
          </w:p>
        </w:tc>
      </w:tr>
      <w:tr w:rsidR="003E4D51" w:rsidRPr="007023CE" w14:paraId="4F3B9823" w14:textId="77777777" w:rsidTr="0089460A">
        <w:trPr>
          <w:trHeight w:val="283"/>
          <w:jc w:val="center"/>
        </w:trPr>
        <w:tc>
          <w:tcPr>
            <w:tcW w:w="1021" w:type="dxa"/>
            <w:shd w:val="clear" w:color="auto" w:fill="auto"/>
          </w:tcPr>
          <w:p w14:paraId="0A6B2B50" w14:textId="77777777" w:rsidR="003E4D51" w:rsidRDefault="003E4D51" w:rsidP="00A05BCB">
            <w:pPr>
              <w:rPr>
                <w:rFonts w:ascii="Arial" w:hAnsi="Arial" w:cs="Arial"/>
                <w:b/>
                <w:bCs/>
                <w:sz w:val="18"/>
                <w:szCs w:val="18"/>
              </w:rPr>
            </w:pPr>
            <w:proofErr w:type="spellStart"/>
            <w:r>
              <w:rPr>
                <w:rFonts w:ascii="Arial" w:hAnsi="Arial" w:cs="Arial"/>
                <w:b/>
                <w:bCs/>
                <w:sz w:val="18"/>
                <w:szCs w:val="18"/>
              </w:rPr>
              <w:t>Recr</w:t>
            </w:r>
            <w:proofErr w:type="spellEnd"/>
          </w:p>
        </w:tc>
        <w:tc>
          <w:tcPr>
            <w:tcW w:w="709" w:type="dxa"/>
            <w:shd w:val="clear" w:color="auto" w:fill="auto"/>
          </w:tcPr>
          <w:p w14:paraId="4C69553B" w14:textId="77777777" w:rsidR="003E4D51" w:rsidRPr="007023CE" w:rsidRDefault="003E4D51" w:rsidP="00A05BCB">
            <w:pPr>
              <w:jc w:val="center"/>
              <w:rPr>
                <w:rFonts w:ascii="Arial" w:hAnsi="Arial" w:cs="Arial"/>
                <w:sz w:val="18"/>
                <w:szCs w:val="18"/>
              </w:rPr>
            </w:pPr>
            <w:r>
              <w:rPr>
                <w:rFonts w:ascii="Arial" w:hAnsi="Arial" w:cs="Arial"/>
                <w:sz w:val="18"/>
                <w:szCs w:val="18"/>
              </w:rPr>
              <w:t>3.5</w:t>
            </w:r>
          </w:p>
        </w:tc>
        <w:tc>
          <w:tcPr>
            <w:tcW w:w="709" w:type="dxa"/>
            <w:shd w:val="clear" w:color="auto" w:fill="auto"/>
          </w:tcPr>
          <w:p w14:paraId="7FF7A8F9"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3.5</w:t>
            </w:r>
          </w:p>
        </w:tc>
        <w:tc>
          <w:tcPr>
            <w:tcW w:w="709" w:type="dxa"/>
            <w:shd w:val="clear" w:color="auto" w:fill="auto"/>
          </w:tcPr>
          <w:p w14:paraId="5B1A51EA" w14:textId="77777777" w:rsidR="003E4D51" w:rsidRPr="007023CE" w:rsidRDefault="003E4D51" w:rsidP="00A05BCB">
            <w:pPr>
              <w:jc w:val="center"/>
              <w:rPr>
                <w:rFonts w:ascii="Arial" w:hAnsi="Arial" w:cs="Arial"/>
                <w:sz w:val="18"/>
                <w:szCs w:val="18"/>
              </w:rPr>
            </w:pPr>
            <w:r>
              <w:rPr>
                <w:rFonts w:ascii="Arial" w:hAnsi="Arial" w:cs="Arial"/>
                <w:sz w:val="18"/>
                <w:szCs w:val="18"/>
              </w:rPr>
              <w:t>3.5</w:t>
            </w:r>
          </w:p>
        </w:tc>
        <w:tc>
          <w:tcPr>
            <w:tcW w:w="708" w:type="dxa"/>
            <w:shd w:val="clear" w:color="auto" w:fill="auto"/>
          </w:tcPr>
          <w:p w14:paraId="1BC568C8"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3.5</w:t>
            </w:r>
          </w:p>
        </w:tc>
        <w:tc>
          <w:tcPr>
            <w:tcW w:w="709" w:type="dxa"/>
            <w:shd w:val="clear" w:color="auto" w:fill="auto"/>
          </w:tcPr>
          <w:p w14:paraId="7F519446"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2.5</w:t>
            </w:r>
          </w:p>
        </w:tc>
        <w:tc>
          <w:tcPr>
            <w:tcW w:w="709" w:type="dxa"/>
            <w:shd w:val="clear" w:color="auto" w:fill="auto"/>
          </w:tcPr>
          <w:p w14:paraId="77B2368A"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2.5</w:t>
            </w:r>
          </w:p>
        </w:tc>
        <w:tc>
          <w:tcPr>
            <w:tcW w:w="709" w:type="dxa"/>
            <w:shd w:val="clear" w:color="auto" w:fill="auto"/>
          </w:tcPr>
          <w:p w14:paraId="0AE348BE"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2.5</w:t>
            </w:r>
          </w:p>
        </w:tc>
        <w:tc>
          <w:tcPr>
            <w:tcW w:w="708" w:type="dxa"/>
            <w:shd w:val="clear" w:color="auto" w:fill="auto"/>
          </w:tcPr>
          <w:p w14:paraId="4C6A5732"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2.5</w:t>
            </w:r>
          </w:p>
        </w:tc>
        <w:tc>
          <w:tcPr>
            <w:tcW w:w="709" w:type="dxa"/>
            <w:shd w:val="clear" w:color="auto" w:fill="auto"/>
          </w:tcPr>
          <w:p w14:paraId="269FFF85"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2.5</w:t>
            </w:r>
          </w:p>
        </w:tc>
        <w:tc>
          <w:tcPr>
            <w:tcW w:w="709" w:type="dxa"/>
            <w:shd w:val="clear" w:color="auto" w:fill="auto"/>
          </w:tcPr>
          <w:p w14:paraId="631A4970"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2.5</w:t>
            </w:r>
          </w:p>
        </w:tc>
        <w:tc>
          <w:tcPr>
            <w:tcW w:w="850" w:type="dxa"/>
            <w:shd w:val="clear" w:color="auto" w:fill="auto"/>
          </w:tcPr>
          <w:p w14:paraId="02802967" w14:textId="77777777" w:rsidR="003E4D51" w:rsidRPr="002829A4" w:rsidRDefault="009E2C75" w:rsidP="00A05BCB">
            <w:pPr>
              <w:jc w:val="center"/>
              <w:rPr>
                <w:rFonts w:ascii="Arial" w:hAnsi="Arial" w:cs="Arial"/>
                <w:sz w:val="18"/>
                <w:szCs w:val="18"/>
              </w:rPr>
            </w:pPr>
            <w:r>
              <w:rPr>
                <w:rFonts w:ascii="Arial" w:hAnsi="Arial" w:cs="Arial"/>
                <w:sz w:val="18"/>
                <w:szCs w:val="18"/>
              </w:rPr>
              <w:t>14</w:t>
            </w:r>
            <w:r w:rsidR="003E4D51" w:rsidRPr="002829A4">
              <w:rPr>
                <w:rFonts w:ascii="Arial" w:hAnsi="Arial" w:cs="Arial"/>
                <w:sz w:val="18"/>
                <w:szCs w:val="18"/>
              </w:rPr>
              <w:t>.5</w:t>
            </w:r>
          </w:p>
        </w:tc>
        <w:tc>
          <w:tcPr>
            <w:tcW w:w="851" w:type="dxa"/>
            <w:shd w:val="clear" w:color="auto" w:fill="auto"/>
          </w:tcPr>
          <w:p w14:paraId="09C1147C" w14:textId="77777777" w:rsidR="003E4D51" w:rsidRPr="002829A4" w:rsidRDefault="009E2C75" w:rsidP="00A05BCB">
            <w:pPr>
              <w:jc w:val="center"/>
              <w:rPr>
                <w:rFonts w:ascii="Arial" w:hAnsi="Arial" w:cs="Arial"/>
                <w:sz w:val="18"/>
                <w:szCs w:val="18"/>
              </w:rPr>
            </w:pPr>
            <w:r>
              <w:rPr>
                <w:rFonts w:ascii="Arial" w:hAnsi="Arial" w:cs="Arial"/>
                <w:sz w:val="18"/>
                <w:szCs w:val="18"/>
              </w:rPr>
              <w:t>14</w:t>
            </w:r>
            <w:r w:rsidR="003E4D51" w:rsidRPr="002829A4">
              <w:rPr>
                <w:rFonts w:ascii="Arial" w:hAnsi="Arial" w:cs="Arial"/>
                <w:sz w:val="18"/>
                <w:szCs w:val="18"/>
              </w:rPr>
              <w:t>.5</w:t>
            </w:r>
          </w:p>
        </w:tc>
      </w:tr>
      <w:tr w:rsidR="003E4D51" w:rsidRPr="007023CE" w14:paraId="40DD6122" w14:textId="77777777" w:rsidTr="0089460A">
        <w:trPr>
          <w:trHeight w:val="273"/>
          <w:jc w:val="center"/>
        </w:trPr>
        <w:tc>
          <w:tcPr>
            <w:tcW w:w="1021" w:type="dxa"/>
            <w:shd w:val="clear" w:color="auto" w:fill="auto"/>
          </w:tcPr>
          <w:p w14:paraId="3C48654D" w14:textId="77777777" w:rsidR="003E4D51" w:rsidRPr="00DF151B" w:rsidRDefault="003E4D51" w:rsidP="00A05BCB">
            <w:pPr>
              <w:rPr>
                <w:rFonts w:ascii="Arial" w:hAnsi="Arial" w:cs="Arial"/>
                <w:b/>
                <w:bCs/>
                <w:sz w:val="18"/>
                <w:szCs w:val="18"/>
              </w:rPr>
            </w:pPr>
            <w:r w:rsidRPr="00DF151B">
              <w:rPr>
                <w:rFonts w:ascii="Arial" w:hAnsi="Arial" w:cs="Arial"/>
                <w:b/>
                <w:bCs/>
                <w:sz w:val="18"/>
                <w:szCs w:val="18"/>
              </w:rPr>
              <w:t>L3</w:t>
            </w:r>
          </w:p>
        </w:tc>
        <w:tc>
          <w:tcPr>
            <w:tcW w:w="709" w:type="dxa"/>
            <w:shd w:val="clear" w:color="auto" w:fill="auto"/>
          </w:tcPr>
          <w:p w14:paraId="4063096C" w14:textId="77777777" w:rsidR="003E4D51" w:rsidRPr="007023CE" w:rsidRDefault="003E4D51" w:rsidP="00A05BCB">
            <w:pPr>
              <w:jc w:val="center"/>
              <w:rPr>
                <w:rFonts w:ascii="Arial" w:hAnsi="Arial" w:cs="Arial"/>
                <w:sz w:val="18"/>
                <w:szCs w:val="18"/>
              </w:rPr>
            </w:pPr>
            <w:r w:rsidRPr="007023CE">
              <w:rPr>
                <w:rFonts w:ascii="Arial" w:hAnsi="Arial" w:cs="Arial"/>
                <w:sz w:val="18"/>
                <w:szCs w:val="18"/>
              </w:rPr>
              <w:t>0</w:t>
            </w:r>
          </w:p>
        </w:tc>
        <w:tc>
          <w:tcPr>
            <w:tcW w:w="709" w:type="dxa"/>
            <w:shd w:val="clear" w:color="auto" w:fill="auto"/>
          </w:tcPr>
          <w:p w14:paraId="326D54E5" w14:textId="77777777" w:rsidR="003E4D51" w:rsidRPr="0020519F" w:rsidRDefault="003E4D51" w:rsidP="00A05BCB">
            <w:pPr>
              <w:jc w:val="center"/>
              <w:rPr>
                <w:rFonts w:ascii="Arial" w:hAnsi="Arial" w:cs="Arial"/>
                <w:sz w:val="18"/>
                <w:szCs w:val="18"/>
              </w:rPr>
            </w:pPr>
            <w:r w:rsidRPr="0020519F">
              <w:rPr>
                <w:rFonts w:ascii="Arial" w:hAnsi="Arial" w:cs="Arial"/>
                <w:sz w:val="18"/>
                <w:szCs w:val="18"/>
              </w:rPr>
              <w:t>0</w:t>
            </w:r>
          </w:p>
        </w:tc>
        <w:tc>
          <w:tcPr>
            <w:tcW w:w="709" w:type="dxa"/>
            <w:shd w:val="clear" w:color="auto" w:fill="auto"/>
          </w:tcPr>
          <w:p w14:paraId="275E94CF" w14:textId="77777777" w:rsidR="003E4D51" w:rsidRPr="0020519F" w:rsidRDefault="003E4D51" w:rsidP="00A05BCB">
            <w:pPr>
              <w:jc w:val="center"/>
              <w:rPr>
                <w:rFonts w:ascii="Arial" w:hAnsi="Arial" w:cs="Arial"/>
                <w:sz w:val="18"/>
                <w:szCs w:val="18"/>
              </w:rPr>
            </w:pPr>
            <w:r w:rsidRPr="0020519F">
              <w:rPr>
                <w:rFonts w:ascii="Arial" w:hAnsi="Arial" w:cs="Arial"/>
                <w:sz w:val="18"/>
                <w:szCs w:val="18"/>
              </w:rPr>
              <w:t>0</w:t>
            </w:r>
          </w:p>
        </w:tc>
        <w:tc>
          <w:tcPr>
            <w:tcW w:w="708" w:type="dxa"/>
            <w:shd w:val="clear" w:color="auto" w:fill="auto"/>
          </w:tcPr>
          <w:p w14:paraId="727F84D7" w14:textId="77777777" w:rsidR="003E4D51" w:rsidRPr="0020519F" w:rsidRDefault="003E4D51" w:rsidP="00A05BCB">
            <w:pPr>
              <w:jc w:val="center"/>
              <w:rPr>
                <w:rFonts w:ascii="Arial" w:hAnsi="Arial" w:cs="Arial"/>
                <w:sz w:val="18"/>
                <w:szCs w:val="18"/>
              </w:rPr>
            </w:pPr>
            <w:r w:rsidRPr="0020519F">
              <w:rPr>
                <w:rFonts w:ascii="Arial" w:hAnsi="Arial" w:cs="Arial"/>
                <w:sz w:val="18"/>
                <w:szCs w:val="18"/>
              </w:rPr>
              <w:t>0</w:t>
            </w:r>
          </w:p>
        </w:tc>
        <w:tc>
          <w:tcPr>
            <w:tcW w:w="709" w:type="dxa"/>
            <w:shd w:val="clear" w:color="auto" w:fill="auto"/>
          </w:tcPr>
          <w:p w14:paraId="21181C6D" w14:textId="77777777" w:rsidR="003E4D51" w:rsidRPr="0020519F" w:rsidRDefault="003E4D51" w:rsidP="00A05BCB">
            <w:pPr>
              <w:jc w:val="center"/>
              <w:rPr>
                <w:rFonts w:ascii="Arial" w:hAnsi="Arial" w:cs="Arial"/>
                <w:sz w:val="18"/>
                <w:szCs w:val="18"/>
              </w:rPr>
            </w:pPr>
            <w:r w:rsidRPr="0020519F">
              <w:rPr>
                <w:rFonts w:ascii="Arial" w:hAnsi="Arial" w:cs="Arial"/>
                <w:sz w:val="18"/>
                <w:szCs w:val="18"/>
              </w:rPr>
              <w:t>0</w:t>
            </w:r>
          </w:p>
        </w:tc>
        <w:tc>
          <w:tcPr>
            <w:tcW w:w="709" w:type="dxa"/>
            <w:shd w:val="clear" w:color="auto" w:fill="auto"/>
          </w:tcPr>
          <w:p w14:paraId="35073FDD" w14:textId="77777777" w:rsidR="003E4D51" w:rsidRPr="0020519F" w:rsidRDefault="003E4D51" w:rsidP="00A05BCB">
            <w:pPr>
              <w:jc w:val="center"/>
              <w:rPr>
                <w:rFonts w:ascii="Arial" w:hAnsi="Arial" w:cs="Arial"/>
                <w:sz w:val="18"/>
                <w:szCs w:val="18"/>
              </w:rPr>
            </w:pPr>
            <w:r w:rsidRPr="0020519F">
              <w:rPr>
                <w:rFonts w:ascii="Arial" w:hAnsi="Arial" w:cs="Arial"/>
                <w:sz w:val="18"/>
                <w:szCs w:val="18"/>
              </w:rPr>
              <w:t>0</w:t>
            </w:r>
          </w:p>
        </w:tc>
        <w:tc>
          <w:tcPr>
            <w:tcW w:w="709" w:type="dxa"/>
            <w:shd w:val="clear" w:color="auto" w:fill="auto"/>
          </w:tcPr>
          <w:p w14:paraId="7229D8F3" w14:textId="77777777" w:rsidR="003E4D51" w:rsidRPr="007023CE" w:rsidRDefault="003E4D51" w:rsidP="00A05BCB">
            <w:pPr>
              <w:jc w:val="center"/>
              <w:rPr>
                <w:rFonts w:ascii="Arial" w:hAnsi="Arial" w:cs="Arial"/>
                <w:sz w:val="18"/>
                <w:szCs w:val="18"/>
              </w:rPr>
            </w:pPr>
            <w:r w:rsidRPr="007023CE">
              <w:rPr>
                <w:rFonts w:ascii="Arial" w:hAnsi="Arial" w:cs="Arial"/>
                <w:sz w:val="18"/>
                <w:szCs w:val="18"/>
              </w:rPr>
              <w:t>0</w:t>
            </w:r>
          </w:p>
        </w:tc>
        <w:tc>
          <w:tcPr>
            <w:tcW w:w="708" w:type="dxa"/>
            <w:shd w:val="clear" w:color="auto" w:fill="auto"/>
          </w:tcPr>
          <w:p w14:paraId="4A74D00C" w14:textId="77777777" w:rsidR="003E4D51" w:rsidRPr="002829A4" w:rsidRDefault="003E4D51" w:rsidP="00A05BCB">
            <w:pPr>
              <w:jc w:val="center"/>
              <w:rPr>
                <w:rFonts w:ascii="Arial" w:hAnsi="Arial" w:cs="Arial"/>
                <w:b/>
                <w:color w:val="70AD47" w:themeColor="accent6"/>
                <w:sz w:val="18"/>
                <w:szCs w:val="18"/>
              </w:rPr>
            </w:pPr>
            <w:r w:rsidRPr="002829A4">
              <w:rPr>
                <w:rFonts w:ascii="Arial" w:hAnsi="Arial" w:cs="Arial"/>
                <w:b/>
                <w:color w:val="70AD47" w:themeColor="accent6"/>
                <w:sz w:val="18"/>
                <w:szCs w:val="18"/>
              </w:rPr>
              <w:t>2</w:t>
            </w:r>
          </w:p>
        </w:tc>
        <w:tc>
          <w:tcPr>
            <w:tcW w:w="709" w:type="dxa"/>
            <w:shd w:val="clear" w:color="auto" w:fill="auto"/>
          </w:tcPr>
          <w:p w14:paraId="7E5E3A3E" w14:textId="77777777" w:rsidR="003E4D51" w:rsidRPr="007023CE" w:rsidRDefault="003E4D51" w:rsidP="00A05BCB">
            <w:pPr>
              <w:jc w:val="center"/>
              <w:rPr>
                <w:rFonts w:ascii="Arial" w:hAnsi="Arial" w:cs="Arial"/>
                <w:sz w:val="18"/>
                <w:szCs w:val="18"/>
              </w:rPr>
            </w:pPr>
            <w:r w:rsidRPr="007023CE">
              <w:rPr>
                <w:rFonts w:ascii="Arial" w:hAnsi="Arial" w:cs="Arial"/>
                <w:sz w:val="18"/>
                <w:szCs w:val="18"/>
              </w:rPr>
              <w:t>0</w:t>
            </w:r>
          </w:p>
        </w:tc>
        <w:tc>
          <w:tcPr>
            <w:tcW w:w="709" w:type="dxa"/>
            <w:shd w:val="clear" w:color="auto" w:fill="auto"/>
          </w:tcPr>
          <w:p w14:paraId="7FED4D36" w14:textId="77777777" w:rsidR="003E4D51" w:rsidRPr="002829A4" w:rsidRDefault="003E4D51" w:rsidP="00A05BCB">
            <w:pPr>
              <w:jc w:val="center"/>
              <w:rPr>
                <w:rFonts w:ascii="Arial" w:hAnsi="Arial" w:cs="Arial"/>
                <w:b/>
                <w:color w:val="70AD47" w:themeColor="accent6"/>
                <w:sz w:val="18"/>
                <w:szCs w:val="18"/>
              </w:rPr>
            </w:pPr>
            <w:r w:rsidRPr="002829A4">
              <w:rPr>
                <w:rFonts w:ascii="Arial" w:hAnsi="Arial" w:cs="Arial"/>
                <w:b/>
                <w:color w:val="70AD47" w:themeColor="accent6"/>
                <w:sz w:val="18"/>
                <w:szCs w:val="18"/>
              </w:rPr>
              <w:t>2</w:t>
            </w:r>
          </w:p>
        </w:tc>
        <w:tc>
          <w:tcPr>
            <w:tcW w:w="850" w:type="dxa"/>
            <w:shd w:val="clear" w:color="auto" w:fill="auto"/>
          </w:tcPr>
          <w:p w14:paraId="4DB81803" w14:textId="77777777" w:rsidR="003E4D51" w:rsidRPr="007023CE" w:rsidRDefault="003E4D51" w:rsidP="00A05BCB">
            <w:pPr>
              <w:jc w:val="center"/>
              <w:rPr>
                <w:rFonts w:ascii="Arial" w:hAnsi="Arial" w:cs="Arial"/>
                <w:sz w:val="18"/>
                <w:szCs w:val="18"/>
              </w:rPr>
            </w:pPr>
            <w:r w:rsidRPr="007023CE">
              <w:rPr>
                <w:rFonts w:ascii="Arial" w:hAnsi="Arial" w:cs="Arial"/>
                <w:sz w:val="18"/>
                <w:szCs w:val="18"/>
              </w:rPr>
              <w:t>0</w:t>
            </w:r>
          </w:p>
        </w:tc>
        <w:tc>
          <w:tcPr>
            <w:tcW w:w="851" w:type="dxa"/>
            <w:shd w:val="clear" w:color="auto" w:fill="auto"/>
          </w:tcPr>
          <w:p w14:paraId="2A7E0D9F" w14:textId="77777777" w:rsidR="003E4D51" w:rsidRPr="002829A4" w:rsidRDefault="003E4D51" w:rsidP="00A05BCB">
            <w:pPr>
              <w:jc w:val="center"/>
              <w:rPr>
                <w:rFonts w:ascii="Arial" w:hAnsi="Arial" w:cs="Arial"/>
                <w:b/>
                <w:color w:val="70AD47" w:themeColor="accent6"/>
                <w:sz w:val="18"/>
                <w:szCs w:val="18"/>
              </w:rPr>
            </w:pPr>
            <w:r w:rsidRPr="002829A4">
              <w:rPr>
                <w:rFonts w:ascii="Arial" w:hAnsi="Arial" w:cs="Arial"/>
                <w:b/>
                <w:color w:val="70AD47" w:themeColor="accent6"/>
                <w:sz w:val="18"/>
                <w:szCs w:val="18"/>
              </w:rPr>
              <w:t>4</w:t>
            </w:r>
          </w:p>
        </w:tc>
      </w:tr>
      <w:tr w:rsidR="003E4D51" w:rsidRPr="007023CE" w14:paraId="06DA262B" w14:textId="77777777" w:rsidTr="0089460A">
        <w:trPr>
          <w:trHeight w:val="283"/>
          <w:jc w:val="center"/>
        </w:trPr>
        <w:tc>
          <w:tcPr>
            <w:tcW w:w="1021" w:type="dxa"/>
            <w:shd w:val="clear" w:color="auto" w:fill="auto"/>
          </w:tcPr>
          <w:p w14:paraId="07E41D10" w14:textId="77777777" w:rsidR="003E4D51" w:rsidRPr="00DF151B" w:rsidRDefault="003E4D51" w:rsidP="00A05BCB">
            <w:pPr>
              <w:rPr>
                <w:rFonts w:ascii="Arial" w:hAnsi="Arial" w:cs="Arial"/>
                <w:b/>
                <w:bCs/>
                <w:sz w:val="18"/>
                <w:szCs w:val="18"/>
              </w:rPr>
            </w:pPr>
            <w:r w:rsidRPr="00DF151B">
              <w:rPr>
                <w:rFonts w:ascii="Arial" w:hAnsi="Arial" w:cs="Arial"/>
                <w:b/>
                <w:bCs/>
                <w:sz w:val="18"/>
                <w:szCs w:val="18"/>
              </w:rPr>
              <w:t>Total</w:t>
            </w:r>
          </w:p>
        </w:tc>
        <w:tc>
          <w:tcPr>
            <w:tcW w:w="709" w:type="dxa"/>
            <w:shd w:val="clear" w:color="auto" w:fill="auto"/>
          </w:tcPr>
          <w:p w14:paraId="553B9BC5" w14:textId="77777777" w:rsidR="003E4D51" w:rsidRPr="00A4555D" w:rsidRDefault="003E4D51" w:rsidP="00A05BCB">
            <w:pPr>
              <w:jc w:val="center"/>
              <w:rPr>
                <w:rFonts w:ascii="Arial" w:hAnsi="Arial" w:cs="Arial"/>
                <w:b/>
                <w:sz w:val="18"/>
                <w:szCs w:val="18"/>
              </w:rPr>
            </w:pPr>
            <w:r w:rsidRPr="00A4555D">
              <w:rPr>
                <w:rFonts w:ascii="Arial" w:hAnsi="Arial" w:cs="Arial"/>
                <w:b/>
                <w:sz w:val="18"/>
                <w:szCs w:val="18"/>
              </w:rPr>
              <w:t>25.5</w:t>
            </w:r>
          </w:p>
        </w:tc>
        <w:tc>
          <w:tcPr>
            <w:tcW w:w="709" w:type="dxa"/>
            <w:shd w:val="clear" w:color="auto" w:fill="auto"/>
          </w:tcPr>
          <w:p w14:paraId="6AD3ADCE" w14:textId="77777777" w:rsidR="003E4D51" w:rsidRPr="00A4555D" w:rsidRDefault="003E4D51" w:rsidP="00A05BCB">
            <w:pPr>
              <w:jc w:val="center"/>
              <w:rPr>
                <w:rFonts w:ascii="Arial" w:hAnsi="Arial" w:cs="Arial"/>
                <w:b/>
                <w:sz w:val="18"/>
                <w:szCs w:val="18"/>
              </w:rPr>
            </w:pPr>
            <w:r w:rsidRPr="00A4555D">
              <w:rPr>
                <w:rFonts w:ascii="Arial" w:hAnsi="Arial" w:cs="Arial"/>
                <w:b/>
                <w:sz w:val="18"/>
                <w:szCs w:val="18"/>
              </w:rPr>
              <w:t>25.5</w:t>
            </w:r>
          </w:p>
        </w:tc>
        <w:tc>
          <w:tcPr>
            <w:tcW w:w="709" w:type="dxa"/>
            <w:shd w:val="clear" w:color="auto" w:fill="auto"/>
          </w:tcPr>
          <w:p w14:paraId="55BF9E7D" w14:textId="77777777" w:rsidR="003E4D51" w:rsidRPr="00A4555D" w:rsidRDefault="003E4D51" w:rsidP="00A05BCB">
            <w:pPr>
              <w:jc w:val="center"/>
              <w:rPr>
                <w:rFonts w:ascii="Arial" w:hAnsi="Arial" w:cs="Arial"/>
                <w:b/>
                <w:sz w:val="18"/>
                <w:szCs w:val="18"/>
              </w:rPr>
            </w:pPr>
            <w:r w:rsidRPr="00A4555D">
              <w:rPr>
                <w:rFonts w:ascii="Arial" w:hAnsi="Arial" w:cs="Arial"/>
                <w:b/>
                <w:sz w:val="18"/>
                <w:szCs w:val="18"/>
              </w:rPr>
              <w:t>25.5</w:t>
            </w:r>
          </w:p>
        </w:tc>
        <w:tc>
          <w:tcPr>
            <w:tcW w:w="708" w:type="dxa"/>
            <w:shd w:val="clear" w:color="auto" w:fill="auto"/>
          </w:tcPr>
          <w:p w14:paraId="332FF58E" w14:textId="77777777" w:rsidR="003E4D51" w:rsidRPr="00A4555D" w:rsidRDefault="003E4D51" w:rsidP="00A05BCB">
            <w:pPr>
              <w:jc w:val="center"/>
              <w:rPr>
                <w:rFonts w:ascii="Arial" w:hAnsi="Arial" w:cs="Arial"/>
                <w:b/>
                <w:sz w:val="18"/>
                <w:szCs w:val="18"/>
              </w:rPr>
            </w:pPr>
            <w:r w:rsidRPr="00A4555D">
              <w:rPr>
                <w:rFonts w:ascii="Arial" w:hAnsi="Arial" w:cs="Arial"/>
                <w:b/>
                <w:sz w:val="18"/>
                <w:szCs w:val="18"/>
              </w:rPr>
              <w:t>25.5</w:t>
            </w:r>
          </w:p>
        </w:tc>
        <w:tc>
          <w:tcPr>
            <w:tcW w:w="709" w:type="dxa"/>
            <w:shd w:val="clear" w:color="auto" w:fill="auto"/>
          </w:tcPr>
          <w:p w14:paraId="51EC21C0" w14:textId="77777777" w:rsidR="003E4D51" w:rsidRPr="00A4555D" w:rsidRDefault="003E4D51" w:rsidP="00A05BCB">
            <w:pPr>
              <w:jc w:val="center"/>
              <w:rPr>
                <w:rFonts w:ascii="Arial" w:hAnsi="Arial" w:cs="Arial"/>
                <w:b/>
                <w:sz w:val="18"/>
                <w:szCs w:val="18"/>
              </w:rPr>
            </w:pPr>
            <w:r w:rsidRPr="00A4555D">
              <w:rPr>
                <w:rFonts w:ascii="Arial" w:hAnsi="Arial" w:cs="Arial"/>
                <w:b/>
                <w:sz w:val="18"/>
                <w:szCs w:val="18"/>
              </w:rPr>
              <w:t>2</w:t>
            </w:r>
            <w:r w:rsidR="00A4555D" w:rsidRPr="00A4555D">
              <w:rPr>
                <w:rFonts w:ascii="Arial" w:hAnsi="Arial" w:cs="Arial"/>
                <w:b/>
                <w:sz w:val="18"/>
                <w:szCs w:val="18"/>
              </w:rPr>
              <w:t>7</w:t>
            </w:r>
            <w:r w:rsidRPr="00A4555D">
              <w:rPr>
                <w:rFonts w:ascii="Arial" w:hAnsi="Arial" w:cs="Arial"/>
                <w:b/>
                <w:sz w:val="18"/>
                <w:szCs w:val="18"/>
              </w:rPr>
              <w:t>.</w:t>
            </w:r>
            <w:r w:rsidR="00A4555D" w:rsidRPr="00A4555D">
              <w:rPr>
                <w:rFonts w:ascii="Arial" w:hAnsi="Arial" w:cs="Arial"/>
                <w:b/>
                <w:sz w:val="18"/>
                <w:szCs w:val="18"/>
              </w:rPr>
              <w:t>2</w:t>
            </w:r>
            <w:r w:rsidRPr="00A4555D">
              <w:rPr>
                <w:rFonts w:ascii="Arial" w:hAnsi="Arial" w:cs="Arial"/>
                <w:b/>
                <w:sz w:val="18"/>
                <w:szCs w:val="18"/>
              </w:rPr>
              <w:t>5</w:t>
            </w:r>
          </w:p>
        </w:tc>
        <w:tc>
          <w:tcPr>
            <w:tcW w:w="709" w:type="dxa"/>
            <w:shd w:val="clear" w:color="auto" w:fill="auto"/>
          </w:tcPr>
          <w:p w14:paraId="6AD7A26E" w14:textId="77777777" w:rsidR="003E4D51" w:rsidRPr="00A4555D" w:rsidRDefault="003E4D51" w:rsidP="00A05BCB">
            <w:pPr>
              <w:jc w:val="center"/>
              <w:rPr>
                <w:rFonts w:ascii="Arial" w:hAnsi="Arial" w:cs="Arial"/>
                <w:b/>
                <w:sz w:val="18"/>
                <w:szCs w:val="18"/>
              </w:rPr>
            </w:pPr>
            <w:r w:rsidRPr="00A4555D">
              <w:rPr>
                <w:rFonts w:ascii="Arial" w:hAnsi="Arial" w:cs="Arial"/>
                <w:b/>
                <w:sz w:val="18"/>
                <w:szCs w:val="18"/>
              </w:rPr>
              <w:t>2</w:t>
            </w:r>
            <w:r w:rsidR="00A4555D" w:rsidRPr="00A4555D">
              <w:rPr>
                <w:rFonts w:ascii="Arial" w:hAnsi="Arial" w:cs="Arial"/>
                <w:b/>
                <w:sz w:val="18"/>
                <w:szCs w:val="18"/>
              </w:rPr>
              <w:t>7</w:t>
            </w:r>
            <w:r w:rsidRPr="00A4555D">
              <w:rPr>
                <w:rFonts w:ascii="Arial" w:hAnsi="Arial" w:cs="Arial"/>
                <w:b/>
                <w:sz w:val="18"/>
                <w:szCs w:val="18"/>
              </w:rPr>
              <w:t>.</w:t>
            </w:r>
            <w:r w:rsidR="00A4555D" w:rsidRPr="00A4555D">
              <w:rPr>
                <w:rFonts w:ascii="Arial" w:hAnsi="Arial" w:cs="Arial"/>
                <w:b/>
                <w:sz w:val="18"/>
                <w:szCs w:val="18"/>
              </w:rPr>
              <w:t>2</w:t>
            </w:r>
            <w:r w:rsidRPr="00A4555D">
              <w:rPr>
                <w:rFonts w:ascii="Arial" w:hAnsi="Arial" w:cs="Arial"/>
                <w:b/>
                <w:sz w:val="18"/>
                <w:szCs w:val="18"/>
              </w:rPr>
              <w:t>5</w:t>
            </w:r>
          </w:p>
        </w:tc>
        <w:tc>
          <w:tcPr>
            <w:tcW w:w="709" w:type="dxa"/>
            <w:shd w:val="clear" w:color="auto" w:fill="auto"/>
          </w:tcPr>
          <w:p w14:paraId="6D7F5470" w14:textId="77777777" w:rsidR="003E4D51" w:rsidRPr="00A4555D" w:rsidRDefault="003E4D51" w:rsidP="00A05BCB">
            <w:pPr>
              <w:jc w:val="center"/>
              <w:rPr>
                <w:rFonts w:ascii="Arial" w:hAnsi="Arial" w:cs="Arial"/>
                <w:b/>
                <w:sz w:val="18"/>
                <w:szCs w:val="18"/>
              </w:rPr>
            </w:pPr>
            <w:r w:rsidRPr="00A4555D">
              <w:rPr>
                <w:rFonts w:ascii="Arial" w:hAnsi="Arial" w:cs="Arial"/>
                <w:b/>
                <w:sz w:val="18"/>
                <w:szCs w:val="18"/>
              </w:rPr>
              <w:t>2</w:t>
            </w:r>
            <w:r w:rsidR="00A4555D" w:rsidRPr="00A4555D">
              <w:rPr>
                <w:rFonts w:ascii="Arial" w:hAnsi="Arial" w:cs="Arial"/>
                <w:b/>
                <w:sz w:val="18"/>
                <w:szCs w:val="18"/>
              </w:rPr>
              <w:t>7</w:t>
            </w:r>
            <w:r w:rsidRPr="00A4555D">
              <w:rPr>
                <w:rFonts w:ascii="Arial" w:hAnsi="Arial" w:cs="Arial"/>
                <w:b/>
                <w:sz w:val="18"/>
                <w:szCs w:val="18"/>
              </w:rPr>
              <w:t>.</w:t>
            </w:r>
            <w:r w:rsidR="00A4555D" w:rsidRPr="00A4555D">
              <w:rPr>
                <w:rFonts w:ascii="Arial" w:hAnsi="Arial" w:cs="Arial"/>
                <w:b/>
                <w:sz w:val="18"/>
                <w:szCs w:val="18"/>
              </w:rPr>
              <w:t>2</w:t>
            </w:r>
            <w:r w:rsidRPr="00A4555D">
              <w:rPr>
                <w:rFonts w:ascii="Arial" w:hAnsi="Arial" w:cs="Arial"/>
                <w:b/>
                <w:sz w:val="18"/>
                <w:szCs w:val="18"/>
              </w:rPr>
              <w:t>5</w:t>
            </w:r>
          </w:p>
        </w:tc>
        <w:tc>
          <w:tcPr>
            <w:tcW w:w="708" w:type="dxa"/>
            <w:shd w:val="clear" w:color="auto" w:fill="auto"/>
          </w:tcPr>
          <w:p w14:paraId="48D73DE7" w14:textId="77777777" w:rsidR="003E4D51" w:rsidRPr="00A4555D" w:rsidRDefault="003E4D51" w:rsidP="00A05BCB">
            <w:pPr>
              <w:jc w:val="center"/>
              <w:rPr>
                <w:rFonts w:ascii="Arial" w:hAnsi="Arial" w:cs="Arial"/>
                <w:b/>
                <w:sz w:val="18"/>
                <w:szCs w:val="18"/>
              </w:rPr>
            </w:pPr>
            <w:r w:rsidRPr="00A4555D">
              <w:rPr>
                <w:rFonts w:ascii="Arial" w:hAnsi="Arial" w:cs="Arial"/>
                <w:b/>
                <w:sz w:val="18"/>
                <w:szCs w:val="18"/>
              </w:rPr>
              <w:t>2</w:t>
            </w:r>
            <w:r w:rsidR="00A4555D" w:rsidRPr="00A4555D">
              <w:rPr>
                <w:rFonts w:ascii="Arial" w:hAnsi="Arial" w:cs="Arial"/>
                <w:b/>
                <w:sz w:val="18"/>
                <w:szCs w:val="18"/>
              </w:rPr>
              <w:t>7</w:t>
            </w:r>
            <w:r w:rsidRPr="00A4555D">
              <w:rPr>
                <w:rFonts w:ascii="Arial" w:hAnsi="Arial" w:cs="Arial"/>
                <w:b/>
                <w:sz w:val="18"/>
                <w:szCs w:val="18"/>
              </w:rPr>
              <w:t>.</w:t>
            </w:r>
            <w:r w:rsidR="00A4555D" w:rsidRPr="00A4555D">
              <w:rPr>
                <w:rFonts w:ascii="Arial" w:hAnsi="Arial" w:cs="Arial"/>
                <w:b/>
                <w:sz w:val="18"/>
                <w:szCs w:val="18"/>
              </w:rPr>
              <w:t>2</w:t>
            </w:r>
            <w:r w:rsidRPr="00A4555D">
              <w:rPr>
                <w:rFonts w:ascii="Arial" w:hAnsi="Arial" w:cs="Arial"/>
                <w:b/>
                <w:sz w:val="18"/>
                <w:szCs w:val="18"/>
              </w:rPr>
              <w:t>5</w:t>
            </w:r>
          </w:p>
        </w:tc>
        <w:tc>
          <w:tcPr>
            <w:tcW w:w="709" w:type="dxa"/>
            <w:shd w:val="clear" w:color="auto" w:fill="auto"/>
          </w:tcPr>
          <w:p w14:paraId="046EB272" w14:textId="77777777" w:rsidR="003E4D51" w:rsidRPr="00A4555D" w:rsidRDefault="003E4D51" w:rsidP="00A05BCB">
            <w:pPr>
              <w:jc w:val="center"/>
              <w:rPr>
                <w:rFonts w:ascii="Arial" w:hAnsi="Arial" w:cs="Arial"/>
                <w:b/>
                <w:sz w:val="18"/>
                <w:szCs w:val="18"/>
              </w:rPr>
            </w:pPr>
            <w:r w:rsidRPr="00A4555D">
              <w:rPr>
                <w:rFonts w:ascii="Arial" w:hAnsi="Arial" w:cs="Arial"/>
                <w:b/>
                <w:sz w:val="18"/>
                <w:szCs w:val="18"/>
              </w:rPr>
              <w:t>2</w:t>
            </w:r>
            <w:r w:rsidR="00A4555D" w:rsidRPr="00A4555D">
              <w:rPr>
                <w:rFonts w:ascii="Arial" w:hAnsi="Arial" w:cs="Arial"/>
                <w:b/>
                <w:sz w:val="18"/>
                <w:szCs w:val="18"/>
              </w:rPr>
              <w:t>7</w:t>
            </w:r>
            <w:r w:rsidRPr="00A4555D">
              <w:rPr>
                <w:rFonts w:ascii="Arial" w:hAnsi="Arial" w:cs="Arial"/>
                <w:b/>
                <w:sz w:val="18"/>
                <w:szCs w:val="18"/>
              </w:rPr>
              <w:t>.</w:t>
            </w:r>
            <w:r w:rsidR="00A4555D" w:rsidRPr="00A4555D">
              <w:rPr>
                <w:rFonts w:ascii="Arial" w:hAnsi="Arial" w:cs="Arial"/>
                <w:b/>
                <w:sz w:val="18"/>
                <w:szCs w:val="18"/>
              </w:rPr>
              <w:t>2</w:t>
            </w:r>
            <w:r w:rsidRPr="00A4555D">
              <w:rPr>
                <w:rFonts w:ascii="Arial" w:hAnsi="Arial" w:cs="Arial"/>
                <w:b/>
                <w:sz w:val="18"/>
                <w:szCs w:val="18"/>
              </w:rPr>
              <w:t>5</w:t>
            </w:r>
          </w:p>
        </w:tc>
        <w:tc>
          <w:tcPr>
            <w:tcW w:w="709" w:type="dxa"/>
            <w:shd w:val="clear" w:color="auto" w:fill="auto"/>
          </w:tcPr>
          <w:p w14:paraId="25C065A1" w14:textId="77777777" w:rsidR="003E4D51" w:rsidRPr="00A4555D" w:rsidRDefault="003E4D51" w:rsidP="00A05BCB">
            <w:pPr>
              <w:jc w:val="center"/>
              <w:rPr>
                <w:rFonts w:ascii="Arial" w:hAnsi="Arial" w:cs="Arial"/>
                <w:b/>
                <w:sz w:val="18"/>
                <w:szCs w:val="18"/>
              </w:rPr>
            </w:pPr>
            <w:r w:rsidRPr="00A4555D">
              <w:rPr>
                <w:rFonts w:ascii="Arial" w:hAnsi="Arial" w:cs="Arial"/>
                <w:b/>
                <w:sz w:val="18"/>
                <w:szCs w:val="18"/>
              </w:rPr>
              <w:t>2</w:t>
            </w:r>
            <w:r w:rsidR="00A4555D" w:rsidRPr="00A4555D">
              <w:rPr>
                <w:rFonts w:ascii="Arial" w:hAnsi="Arial" w:cs="Arial"/>
                <w:b/>
                <w:sz w:val="18"/>
                <w:szCs w:val="18"/>
              </w:rPr>
              <w:t>7</w:t>
            </w:r>
            <w:r w:rsidRPr="00A4555D">
              <w:rPr>
                <w:rFonts w:ascii="Arial" w:hAnsi="Arial" w:cs="Arial"/>
                <w:b/>
                <w:sz w:val="18"/>
                <w:szCs w:val="18"/>
              </w:rPr>
              <w:t>.</w:t>
            </w:r>
            <w:r w:rsidR="00A4555D" w:rsidRPr="00A4555D">
              <w:rPr>
                <w:rFonts w:ascii="Arial" w:hAnsi="Arial" w:cs="Arial"/>
                <w:b/>
                <w:sz w:val="18"/>
                <w:szCs w:val="18"/>
              </w:rPr>
              <w:t>2</w:t>
            </w:r>
            <w:r w:rsidRPr="00A4555D">
              <w:rPr>
                <w:rFonts w:ascii="Arial" w:hAnsi="Arial" w:cs="Arial"/>
                <w:b/>
                <w:sz w:val="18"/>
                <w:szCs w:val="18"/>
              </w:rPr>
              <w:t>5</w:t>
            </w:r>
          </w:p>
        </w:tc>
        <w:tc>
          <w:tcPr>
            <w:tcW w:w="850" w:type="dxa"/>
            <w:shd w:val="clear" w:color="auto" w:fill="auto"/>
          </w:tcPr>
          <w:p w14:paraId="61079D64" w14:textId="77777777" w:rsidR="003E4D51" w:rsidRPr="002829A4" w:rsidRDefault="009E2C75" w:rsidP="00A05BCB">
            <w:pPr>
              <w:jc w:val="center"/>
              <w:rPr>
                <w:rFonts w:ascii="Arial" w:hAnsi="Arial" w:cs="Arial"/>
                <w:b/>
                <w:sz w:val="18"/>
                <w:szCs w:val="18"/>
              </w:rPr>
            </w:pPr>
            <w:r>
              <w:rPr>
                <w:rFonts w:ascii="Arial" w:hAnsi="Arial" w:cs="Arial"/>
                <w:b/>
                <w:sz w:val="18"/>
                <w:szCs w:val="18"/>
              </w:rPr>
              <w:t>1</w:t>
            </w:r>
            <w:r w:rsidR="00E11B96">
              <w:rPr>
                <w:rFonts w:ascii="Arial" w:hAnsi="Arial" w:cs="Arial"/>
                <w:b/>
                <w:sz w:val="18"/>
                <w:szCs w:val="18"/>
              </w:rPr>
              <w:t>32.75</w:t>
            </w:r>
          </w:p>
        </w:tc>
        <w:tc>
          <w:tcPr>
            <w:tcW w:w="851" w:type="dxa"/>
            <w:shd w:val="clear" w:color="auto" w:fill="auto"/>
          </w:tcPr>
          <w:p w14:paraId="7C2DDF3D" w14:textId="77777777" w:rsidR="003E4D51" w:rsidRPr="002829A4" w:rsidRDefault="00E11B96" w:rsidP="00A05BCB">
            <w:pPr>
              <w:jc w:val="center"/>
              <w:rPr>
                <w:rFonts w:ascii="Arial" w:hAnsi="Arial" w:cs="Arial"/>
                <w:b/>
                <w:color w:val="70AD47" w:themeColor="accent6"/>
                <w:sz w:val="18"/>
                <w:szCs w:val="18"/>
              </w:rPr>
            </w:pPr>
            <w:r w:rsidRPr="007B7841">
              <w:rPr>
                <w:rFonts w:ascii="Arial" w:hAnsi="Arial" w:cs="Arial"/>
                <w:b/>
                <w:sz w:val="18"/>
                <w:szCs w:val="18"/>
              </w:rPr>
              <w:t>132.75</w:t>
            </w:r>
          </w:p>
        </w:tc>
      </w:tr>
      <w:tr w:rsidR="003E4D51" w:rsidRPr="007023CE" w14:paraId="31AEED08" w14:textId="77777777" w:rsidTr="0089460A">
        <w:trPr>
          <w:trHeight w:val="283"/>
          <w:jc w:val="center"/>
        </w:trPr>
        <w:tc>
          <w:tcPr>
            <w:tcW w:w="1021" w:type="dxa"/>
            <w:shd w:val="clear" w:color="auto" w:fill="auto"/>
          </w:tcPr>
          <w:p w14:paraId="79F6EE99" w14:textId="77777777" w:rsidR="003E4D51" w:rsidRPr="00DF151B" w:rsidRDefault="003E4D51" w:rsidP="00A05BCB">
            <w:pPr>
              <w:rPr>
                <w:rFonts w:ascii="Arial" w:hAnsi="Arial" w:cs="Arial"/>
                <w:b/>
                <w:bCs/>
                <w:sz w:val="18"/>
                <w:szCs w:val="18"/>
              </w:rPr>
            </w:pPr>
            <w:r>
              <w:rPr>
                <w:rFonts w:ascii="Arial" w:hAnsi="Arial" w:cs="Arial"/>
                <w:b/>
                <w:bCs/>
                <w:sz w:val="18"/>
                <w:szCs w:val="18"/>
              </w:rPr>
              <w:t>ONL</w:t>
            </w:r>
          </w:p>
        </w:tc>
        <w:tc>
          <w:tcPr>
            <w:tcW w:w="709" w:type="dxa"/>
            <w:shd w:val="clear" w:color="auto" w:fill="auto"/>
          </w:tcPr>
          <w:p w14:paraId="112C5F84" w14:textId="77777777" w:rsidR="003E4D51" w:rsidRPr="007023CE" w:rsidRDefault="003E4D51" w:rsidP="00A05BCB">
            <w:pPr>
              <w:jc w:val="center"/>
              <w:rPr>
                <w:rFonts w:ascii="Arial" w:hAnsi="Arial" w:cs="Arial"/>
                <w:sz w:val="18"/>
                <w:szCs w:val="18"/>
              </w:rPr>
            </w:pPr>
            <w:r>
              <w:rPr>
                <w:rFonts w:ascii="Arial" w:hAnsi="Arial" w:cs="Arial"/>
                <w:sz w:val="18"/>
                <w:szCs w:val="18"/>
              </w:rPr>
              <w:t>1.5</w:t>
            </w:r>
          </w:p>
        </w:tc>
        <w:tc>
          <w:tcPr>
            <w:tcW w:w="709" w:type="dxa"/>
            <w:shd w:val="clear" w:color="auto" w:fill="auto"/>
          </w:tcPr>
          <w:p w14:paraId="6E590F36"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709" w:type="dxa"/>
            <w:shd w:val="clear" w:color="auto" w:fill="auto"/>
          </w:tcPr>
          <w:p w14:paraId="69A976A9"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708" w:type="dxa"/>
            <w:shd w:val="clear" w:color="auto" w:fill="auto"/>
          </w:tcPr>
          <w:p w14:paraId="253A2EE7"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709" w:type="dxa"/>
            <w:shd w:val="clear" w:color="auto" w:fill="auto"/>
          </w:tcPr>
          <w:p w14:paraId="442610E9"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709" w:type="dxa"/>
            <w:shd w:val="clear" w:color="auto" w:fill="auto"/>
          </w:tcPr>
          <w:p w14:paraId="03638EF1"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709" w:type="dxa"/>
            <w:shd w:val="clear" w:color="auto" w:fill="auto"/>
          </w:tcPr>
          <w:p w14:paraId="1D6F744B"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708" w:type="dxa"/>
            <w:shd w:val="clear" w:color="auto" w:fill="auto"/>
          </w:tcPr>
          <w:p w14:paraId="57CD1253"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709" w:type="dxa"/>
            <w:shd w:val="clear" w:color="auto" w:fill="auto"/>
          </w:tcPr>
          <w:p w14:paraId="7144D304"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709" w:type="dxa"/>
            <w:shd w:val="clear" w:color="auto" w:fill="auto"/>
          </w:tcPr>
          <w:p w14:paraId="78602AA0"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850" w:type="dxa"/>
            <w:shd w:val="clear" w:color="auto" w:fill="auto"/>
          </w:tcPr>
          <w:p w14:paraId="1C5024CD"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c>
          <w:tcPr>
            <w:tcW w:w="851" w:type="dxa"/>
            <w:shd w:val="clear" w:color="auto" w:fill="auto"/>
          </w:tcPr>
          <w:p w14:paraId="49A09CDF" w14:textId="77777777" w:rsidR="003E4D51" w:rsidRPr="002829A4" w:rsidRDefault="003E4D51" w:rsidP="00A05BCB">
            <w:pPr>
              <w:jc w:val="center"/>
              <w:rPr>
                <w:rFonts w:ascii="Arial" w:hAnsi="Arial" w:cs="Arial"/>
                <w:sz w:val="18"/>
                <w:szCs w:val="18"/>
              </w:rPr>
            </w:pPr>
            <w:r w:rsidRPr="002829A4">
              <w:rPr>
                <w:rFonts w:ascii="Arial" w:hAnsi="Arial" w:cs="Arial"/>
                <w:sz w:val="18"/>
                <w:szCs w:val="18"/>
              </w:rPr>
              <w:t>1.5</w:t>
            </w:r>
          </w:p>
        </w:tc>
      </w:tr>
    </w:tbl>
    <w:p w14:paraId="1EC81377" w14:textId="77777777" w:rsidR="000609EB" w:rsidRPr="004D010B" w:rsidRDefault="71DE1027" w:rsidP="003175E4">
      <w:pPr>
        <w:spacing w:before="240"/>
        <w:jc w:val="both"/>
        <w:rPr>
          <w:rFonts w:ascii="Arial" w:hAnsi="Arial" w:cs="Arial"/>
          <w:color w:val="FF0000"/>
        </w:rPr>
      </w:pPr>
      <w:r w:rsidRPr="71DE1027">
        <w:rPr>
          <w:rFonts w:ascii="Arial" w:hAnsi="Arial" w:cs="Arial"/>
        </w:rPr>
        <w:t>The number of SWALS L1 hours would remain the same as in the current timetable.</w:t>
      </w:r>
      <w:r w:rsidR="004D010B">
        <w:rPr>
          <w:rFonts w:ascii="Arial" w:hAnsi="Arial" w:cs="Arial"/>
        </w:rPr>
        <w:t xml:space="preserve"> </w:t>
      </w:r>
    </w:p>
    <w:p w14:paraId="7C9F819C" w14:textId="77777777" w:rsidR="00906CA0" w:rsidRDefault="00906CA0" w:rsidP="71DE1027">
      <w:pPr>
        <w:jc w:val="both"/>
        <w:rPr>
          <w:rFonts w:ascii="Arial" w:hAnsi="Arial" w:cs="Arial"/>
        </w:rPr>
      </w:pPr>
      <w:r>
        <w:rPr>
          <w:rFonts w:ascii="Arial" w:hAnsi="Arial" w:cs="Arial"/>
        </w:rPr>
        <w:t>In t</w:t>
      </w:r>
      <w:r w:rsidR="71DE1027" w:rsidRPr="71DE1027">
        <w:rPr>
          <w:rFonts w:ascii="Arial" w:hAnsi="Arial" w:cs="Arial"/>
        </w:rPr>
        <w:t>his arrangement</w:t>
      </w:r>
      <w:r>
        <w:rPr>
          <w:rFonts w:ascii="Arial" w:hAnsi="Arial" w:cs="Arial"/>
        </w:rPr>
        <w:t>, the total number of L1 hours would slightly reduce</w:t>
      </w:r>
      <w:r w:rsidR="00A27E1C">
        <w:rPr>
          <w:rFonts w:ascii="Arial" w:hAnsi="Arial" w:cs="Arial"/>
        </w:rPr>
        <w:t xml:space="preserve">. </w:t>
      </w:r>
      <w:r>
        <w:rPr>
          <w:rFonts w:ascii="Arial" w:hAnsi="Arial" w:cs="Arial"/>
        </w:rPr>
        <w:t xml:space="preserve">The number of mathematics hours would increase in P1 and P2, and would slightly decrease in P4 and P5. The reason for proposing a one-hour increase in the first two years is that in </w:t>
      </w:r>
      <w:r w:rsidR="00CC5038">
        <w:rPr>
          <w:rFonts w:ascii="Arial" w:hAnsi="Arial" w:cs="Arial"/>
        </w:rPr>
        <w:t>P1 and P2</w:t>
      </w:r>
      <w:r w:rsidR="00FD48EE">
        <w:rPr>
          <w:rFonts w:ascii="Arial" w:hAnsi="Arial" w:cs="Arial"/>
        </w:rPr>
        <w:t>,</w:t>
      </w:r>
      <w:r>
        <w:rPr>
          <w:rFonts w:ascii="Arial" w:hAnsi="Arial" w:cs="Arial"/>
        </w:rPr>
        <w:t xml:space="preserve"> learning is not so intensive as in P3-P5, and in P1-P2, more time can be dedicated to consolidate the foundations of mathematics and to develop the organisational skills of pupils (learning to learn, working methods etc.).</w:t>
      </w:r>
    </w:p>
    <w:p w14:paraId="0E3C4585" w14:textId="77777777" w:rsidR="00075829" w:rsidRPr="003175E4" w:rsidRDefault="00906CA0" w:rsidP="003175E4">
      <w:pPr>
        <w:spacing w:after="0"/>
        <w:jc w:val="both"/>
        <w:rPr>
          <w:rFonts w:ascii="Arial" w:hAnsi="Arial" w:cs="Arial"/>
          <w:color w:val="FF0000"/>
        </w:rPr>
      </w:pPr>
      <w:r>
        <w:rPr>
          <w:rFonts w:ascii="Arial" w:hAnsi="Arial" w:cs="Arial"/>
        </w:rPr>
        <w:t>This arrangement</w:t>
      </w:r>
      <w:r w:rsidR="71DE1027" w:rsidRPr="71DE1027">
        <w:rPr>
          <w:rFonts w:ascii="Arial" w:hAnsi="Arial" w:cs="Arial"/>
        </w:rPr>
        <w:t xml:space="preserve"> would respect the fundamental principle of the dominant language</w:t>
      </w:r>
      <w:r w:rsidR="009E7F10">
        <w:rPr>
          <w:rFonts w:ascii="Arial" w:hAnsi="Arial" w:cs="Arial"/>
        </w:rPr>
        <w:t>, and it</w:t>
      </w:r>
      <w:r w:rsidR="00E219E8">
        <w:rPr>
          <w:rFonts w:ascii="Arial" w:hAnsi="Arial" w:cs="Arial"/>
        </w:rPr>
        <w:t xml:space="preserve"> would not</w:t>
      </w:r>
      <w:r w:rsidR="71DE1027" w:rsidRPr="71DE1027">
        <w:rPr>
          <w:rFonts w:ascii="Arial" w:hAnsi="Arial" w:cs="Arial"/>
        </w:rPr>
        <w:t xml:space="preserve"> result in an increase in the total number of hours, which would be a pedagogically undesirable </w:t>
      </w:r>
      <w:r w:rsidR="00E219E8" w:rsidRPr="71DE1027">
        <w:rPr>
          <w:rFonts w:ascii="Arial" w:hAnsi="Arial" w:cs="Arial"/>
        </w:rPr>
        <w:t>side effect</w:t>
      </w:r>
      <w:r w:rsidR="71DE1027" w:rsidRPr="71DE1027">
        <w:rPr>
          <w:rFonts w:ascii="Arial" w:hAnsi="Arial" w:cs="Arial"/>
        </w:rPr>
        <w:t xml:space="preserve"> of this measure.</w:t>
      </w:r>
      <w:r w:rsidR="00CA6F41">
        <w:rPr>
          <w:rFonts w:ascii="Arial" w:hAnsi="Arial" w:cs="Arial"/>
        </w:rPr>
        <w:t xml:space="preserve"> It should not be forgotten that </w:t>
      </w:r>
      <w:r w:rsidR="00894157">
        <w:rPr>
          <w:rFonts w:ascii="Arial" w:hAnsi="Arial" w:cs="Arial"/>
        </w:rPr>
        <w:t>the majority of subjects are taught in L1 (for most pupils</w:t>
      </w:r>
      <w:r w:rsidR="00CC5038">
        <w:rPr>
          <w:rFonts w:ascii="Arial" w:hAnsi="Arial" w:cs="Arial"/>
        </w:rPr>
        <w:t>).</w:t>
      </w:r>
      <w:r w:rsidR="00831C3A" w:rsidRPr="00831C3A">
        <w:rPr>
          <w:rFonts w:ascii="Arial" w:hAnsi="Arial" w:cs="Arial"/>
          <w:color w:val="FF0000"/>
        </w:rPr>
        <w:t xml:space="preserve"> </w:t>
      </w:r>
    </w:p>
    <w:p w14:paraId="3943BEEE" w14:textId="77777777" w:rsidR="00075829" w:rsidRDefault="00075829">
      <w:pPr>
        <w:spacing w:after="0" w:line="240" w:lineRule="auto"/>
        <w:rPr>
          <w:rFonts w:ascii="Arial" w:eastAsia="Times New Roman" w:hAnsi="Arial" w:cs="Arial"/>
          <w:b/>
          <w:bCs/>
          <w:sz w:val="28"/>
          <w:szCs w:val="28"/>
        </w:rPr>
      </w:pPr>
      <w:r>
        <w:rPr>
          <w:rFonts w:ascii="Arial" w:eastAsia="Times New Roman" w:hAnsi="Arial" w:cs="Arial"/>
          <w:b/>
          <w:bCs/>
          <w:sz w:val="28"/>
          <w:szCs w:val="28"/>
        </w:rPr>
        <w:br w:type="page"/>
      </w:r>
    </w:p>
    <w:p w14:paraId="77009277" w14:textId="77777777" w:rsidR="00BA6A97" w:rsidRPr="00B466DC" w:rsidRDefault="71DE1027" w:rsidP="0018016B">
      <w:pPr>
        <w:pStyle w:val="Heading1"/>
      </w:pPr>
      <w:bookmarkStart w:id="9" w:name="_Toc36029901"/>
      <w:r w:rsidRPr="00B466DC">
        <w:lastRenderedPageBreak/>
        <w:t>Potential adverse effects</w:t>
      </w:r>
      <w:bookmarkEnd w:id="9"/>
    </w:p>
    <w:p w14:paraId="6BFFCF8C" w14:textId="0BB590F3" w:rsidR="00BA6A97" w:rsidRDefault="71DE1027" w:rsidP="71DE1027">
      <w:pPr>
        <w:jc w:val="both"/>
        <w:rPr>
          <w:rFonts w:ascii="Arial" w:hAnsi="Arial" w:cs="Arial"/>
        </w:rPr>
      </w:pPr>
      <w:r w:rsidRPr="71DE1027">
        <w:rPr>
          <w:rFonts w:ascii="Arial" w:hAnsi="Arial" w:cs="Arial"/>
        </w:rPr>
        <w:t>Stakeholders have previously voiced the following concerns:</w:t>
      </w:r>
    </w:p>
    <w:p w14:paraId="4F866A3B" w14:textId="12825B76" w:rsidR="008666EF" w:rsidRDefault="008666EF" w:rsidP="008666EF">
      <w:pPr>
        <w:pStyle w:val="ListParagraph"/>
        <w:numPr>
          <w:ilvl w:val="0"/>
          <w:numId w:val="1"/>
        </w:numPr>
        <w:jc w:val="both"/>
        <w:rPr>
          <w:rFonts w:ascii="Arial" w:hAnsi="Arial" w:cs="Arial"/>
        </w:rPr>
      </w:pPr>
      <w:r w:rsidRPr="001E57A3">
        <w:rPr>
          <w:rFonts w:ascii="Arial" w:hAnsi="Arial" w:cs="Arial"/>
          <w:b/>
        </w:rPr>
        <w:t>Concern:</w:t>
      </w:r>
      <w:r>
        <w:rPr>
          <w:rFonts w:ascii="Arial" w:hAnsi="Arial" w:cs="Arial"/>
        </w:rPr>
        <w:t xml:space="preserve"> the learning of a new language in the primary cycle could negatively affect the learning of L1 and L2.</w:t>
      </w:r>
    </w:p>
    <w:p w14:paraId="2DFB7FBB" w14:textId="77777777" w:rsidR="008666EF" w:rsidRPr="001E57A3" w:rsidRDefault="008666EF" w:rsidP="001E57A3">
      <w:pPr>
        <w:pStyle w:val="ListParagraph"/>
        <w:jc w:val="both"/>
        <w:rPr>
          <w:rFonts w:ascii="Arial" w:hAnsi="Arial" w:cs="Arial"/>
        </w:rPr>
      </w:pPr>
    </w:p>
    <w:p w14:paraId="16341D27" w14:textId="506A495A" w:rsidR="00772329" w:rsidRDefault="00D71E97" w:rsidP="001E57A3">
      <w:pPr>
        <w:pStyle w:val="ListParagraph"/>
        <w:jc w:val="both"/>
        <w:rPr>
          <w:rFonts w:ascii="Arial" w:hAnsi="Arial" w:cs="Arial"/>
        </w:rPr>
      </w:pPr>
      <w:r w:rsidRPr="00A27E1C">
        <w:rPr>
          <w:rFonts w:ascii="Arial" w:hAnsi="Arial" w:cs="Arial"/>
          <w:b/>
          <w:bCs/>
        </w:rPr>
        <w:t xml:space="preserve">Answer: </w:t>
      </w:r>
      <w:r w:rsidRPr="00A27E1C">
        <w:rPr>
          <w:rFonts w:ascii="Arial" w:hAnsi="Arial" w:cs="Arial"/>
          <w:bCs/>
        </w:rPr>
        <w:t xml:space="preserve">According to experts, introducing a third language in primary does not negatively </w:t>
      </w:r>
      <w:r w:rsidR="006B7FD4" w:rsidRPr="00A27E1C">
        <w:rPr>
          <w:rFonts w:ascii="Arial" w:hAnsi="Arial" w:cs="Arial"/>
          <w:bCs/>
        </w:rPr>
        <w:t>affect</w:t>
      </w:r>
      <w:r w:rsidRPr="00A27E1C">
        <w:rPr>
          <w:rFonts w:ascii="Arial" w:hAnsi="Arial" w:cs="Arial"/>
          <w:bCs/>
        </w:rPr>
        <w:t xml:space="preserve"> </w:t>
      </w:r>
      <w:r w:rsidR="006B7FD4" w:rsidRPr="00A27E1C">
        <w:rPr>
          <w:rFonts w:ascii="Arial" w:hAnsi="Arial" w:cs="Arial"/>
          <w:bCs/>
        </w:rPr>
        <w:t xml:space="preserve">the learning of other languages </w:t>
      </w:r>
      <w:r w:rsidRPr="00A27E1C">
        <w:rPr>
          <w:rFonts w:ascii="Arial" w:hAnsi="Arial" w:cs="Arial"/>
          <w:bCs/>
        </w:rPr>
        <w:t>if the teaching of L3 does not take away too much time from L1 or L2.</w:t>
      </w:r>
      <w:r w:rsidR="006B7FD4" w:rsidRPr="00A27E1C">
        <w:rPr>
          <w:rFonts w:ascii="Arial" w:hAnsi="Arial" w:cs="Arial"/>
          <w:bCs/>
        </w:rPr>
        <w:t xml:space="preserve"> The proposed </w:t>
      </w:r>
      <w:r w:rsidR="00912CB9">
        <w:rPr>
          <w:rFonts w:ascii="Arial" w:hAnsi="Arial" w:cs="Arial"/>
          <w:bCs/>
        </w:rPr>
        <w:t>change</w:t>
      </w:r>
      <w:r w:rsidR="006B7FD4" w:rsidRPr="00A27E1C">
        <w:rPr>
          <w:rFonts w:ascii="Arial" w:hAnsi="Arial" w:cs="Arial"/>
          <w:bCs/>
        </w:rPr>
        <w:t xml:space="preserve"> in the table is </w:t>
      </w:r>
      <w:r w:rsidR="00912CB9">
        <w:rPr>
          <w:rFonts w:ascii="Arial" w:hAnsi="Arial" w:cs="Arial"/>
          <w:bCs/>
        </w:rPr>
        <w:t>a slight one. A</w:t>
      </w:r>
      <w:r w:rsidR="00912CB9" w:rsidRPr="6A4E68A7">
        <w:rPr>
          <w:rFonts w:ascii="Arial" w:hAnsi="Arial" w:cs="Arial"/>
        </w:rPr>
        <w:t xml:space="preserve"> slight decrease in the teaching hours of a subject does not jeopardise the outcomes, especially as pupils are exposed to L1 in other situations and subjects throughout the primary years. Table 1 shows that SWALS pupils have a significantly lower number of the tuition of their SWALS L1 (16.25 vs. 36.25 for non-SWALS) and within this limited timeframe they finally succeed (very often excel) in their studies, including L1.</w:t>
      </w:r>
    </w:p>
    <w:p w14:paraId="4DBD4101" w14:textId="77777777" w:rsidR="00912CB9" w:rsidRPr="001E57A3" w:rsidRDefault="00912CB9" w:rsidP="001E57A3">
      <w:pPr>
        <w:pStyle w:val="ListParagraph"/>
        <w:jc w:val="both"/>
        <w:rPr>
          <w:rFonts w:ascii="Arial" w:hAnsi="Arial" w:cs="Arial"/>
        </w:rPr>
      </w:pPr>
    </w:p>
    <w:p w14:paraId="684F2F8A" w14:textId="19958A96" w:rsidR="000F48E9" w:rsidRPr="009B0F85" w:rsidRDefault="001E57A3" w:rsidP="71DE1027">
      <w:pPr>
        <w:numPr>
          <w:ilvl w:val="0"/>
          <w:numId w:val="1"/>
        </w:numPr>
        <w:jc w:val="both"/>
        <w:rPr>
          <w:rFonts w:ascii="Arial" w:hAnsi="Arial" w:cs="Arial"/>
          <w:b/>
          <w:bCs/>
        </w:rPr>
      </w:pPr>
      <w:r w:rsidRPr="00817547">
        <w:rPr>
          <w:rFonts w:ascii="Arial" w:hAnsi="Arial" w:cs="Arial"/>
          <w:b/>
        </w:rPr>
        <w:t>Concern:</w:t>
      </w:r>
      <w:r>
        <w:rPr>
          <w:rFonts w:ascii="Arial" w:hAnsi="Arial" w:cs="Arial"/>
        </w:rPr>
        <w:t xml:space="preserve"> A</w:t>
      </w:r>
      <w:r w:rsidR="71DE1027" w:rsidRPr="71DE1027">
        <w:rPr>
          <w:rFonts w:ascii="Arial" w:hAnsi="Arial" w:cs="Arial"/>
        </w:rPr>
        <w:t xml:space="preserve"> reduction of teaching hours of L1 and Math and would have an impact on the level of the pupils in these subjects at P5 and S1.</w:t>
      </w:r>
    </w:p>
    <w:p w14:paraId="40DFC12F" w14:textId="263CE8E0" w:rsidR="000F48E9" w:rsidRPr="009B0F85" w:rsidRDefault="71DE1027" w:rsidP="001E57A3">
      <w:pPr>
        <w:ind w:left="720"/>
        <w:jc w:val="both"/>
        <w:rPr>
          <w:rFonts w:ascii="Arial" w:hAnsi="Arial" w:cs="Arial"/>
        </w:rPr>
      </w:pPr>
      <w:r w:rsidRPr="71DE1027">
        <w:rPr>
          <w:rFonts w:ascii="Arial" w:hAnsi="Arial" w:cs="Arial"/>
          <w:b/>
          <w:bCs/>
        </w:rPr>
        <w:t xml:space="preserve">Answer: </w:t>
      </w:r>
      <w:r w:rsidR="00323D4C" w:rsidRPr="00323D4C">
        <w:rPr>
          <w:rFonts w:ascii="Arial" w:hAnsi="Arial" w:cs="Arial"/>
          <w:bCs/>
        </w:rPr>
        <w:t>the</w:t>
      </w:r>
      <w:r w:rsidR="00323D4C">
        <w:rPr>
          <w:rFonts w:ascii="Arial" w:hAnsi="Arial" w:cs="Arial"/>
          <w:b/>
          <w:bCs/>
        </w:rPr>
        <w:t xml:space="preserve"> </w:t>
      </w:r>
      <w:r w:rsidRPr="71DE1027">
        <w:rPr>
          <w:rFonts w:ascii="Arial" w:hAnsi="Arial" w:cs="Arial"/>
        </w:rPr>
        <w:t>current distribution of subjects in Primary cycle in the European Schools is not always in line with OECD average</w:t>
      </w:r>
      <w:r w:rsidR="00912CB9">
        <w:rPr>
          <w:rFonts w:ascii="Arial" w:hAnsi="Arial" w:cs="Arial"/>
        </w:rPr>
        <w:t xml:space="preserve">. Namely, the percentage of L1 and Mathematics in the primary </w:t>
      </w:r>
      <w:r w:rsidR="008666EF">
        <w:rPr>
          <w:rFonts w:ascii="Arial" w:hAnsi="Arial" w:cs="Arial"/>
        </w:rPr>
        <w:t xml:space="preserve">timetable </w:t>
      </w:r>
      <w:r w:rsidR="00912CB9">
        <w:rPr>
          <w:rFonts w:ascii="Arial" w:hAnsi="Arial" w:cs="Arial"/>
        </w:rPr>
        <w:t>is notably higher in the ES</w:t>
      </w:r>
      <w:r w:rsidR="008666EF">
        <w:rPr>
          <w:rFonts w:ascii="Arial" w:hAnsi="Arial" w:cs="Arial"/>
        </w:rPr>
        <w:t xml:space="preserve"> than in many other member states.</w:t>
      </w:r>
      <w:r w:rsidR="00E219E8">
        <w:rPr>
          <w:rFonts w:ascii="Arial" w:hAnsi="Arial" w:cs="Arial"/>
        </w:rPr>
        <w:t xml:space="preserve"> </w:t>
      </w:r>
      <w:r w:rsidR="008666EF">
        <w:rPr>
          <w:rFonts w:ascii="Arial" w:hAnsi="Arial" w:cs="Arial"/>
        </w:rPr>
        <w:t xml:space="preserve">In general, it is worth noting that </w:t>
      </w:r>
      <w:r w:rsidR="000078F0">
        <w:rPr>
          <w:rFonts w:ascii="Arial" w:hAnsi="Arial" w:cs="Arial"/>
        </w:rPr>
        <w:t>t</w:t>
      </w:r>
      <w:r w:rsidR="000078F0" w:rsidRPr="6A4E68A7">
        <w:rPr>
          <w:rFonts w:ascii="Arial" w:eastAsia="Arial" w:hAnsi="Arial" w:cs="Arial"/>
          <w:color w:val="000000" w:themeColor="text1"/>
        </w:rPr>
        <w:t xml:space="preserve">he London Institute of Education </w:t>
      </w:r>
      <w:r w:rsidR="008666EF">
        <w:rPr>
          <w:rFonts w:ascii="Arial" w:eastAsia="Arial" w:hAnsi="Arial" w:cs="Arial"/>
          <w:color w:val="000000" w:themeColor="text1"/>
        </w:rPr>
        <w:t xml:space="preserve">(UCL) </w:t>
      </w:r>
      <w:r w:rsidR="000078F0" w:rsidRPr="6A4E68A7">
        <w:rPr>
          <w:rFonts w:ascii="Arial" w:eastAsia="Arial" w:hAnsi="Arial" w:cs="Arial"/>
          <w:color w:val="000000" w:themeColor="text1"/>
        </w:rPr>
        <w:t xml:space="preserve">in their report invited </w:t>
      </w:r>
      <w:r w:rsidR="000078F0">
        <w:rPr>
          <w:rFonts w:ascii="Arial" w:eastAsia="Arial" w:hAnsi="Arial" w:cs="Arial"/>
          <w:color w:val="000000" w:themeColor="text1"/>
        </w:rPr>
        <w:t xml:space="preserve">not </w:t>
      </w:r>
      <w:r w:rsidR="000078F0" w:rsidRPr="6A4E68A7">
        <w:rPr>
          <w:rFonts w:ascii="Arial" w:eastAsia="Arial" w:hAnsi="Arial" w:cs="Arial"/>
          <w:color w:val="000000" w:themeColor="text1"/>
        </w:rPr>
        <w:t xml:space="preserve">to make an immediate equivalence between </w:t>
      </w:r>
      <w:r w:rsidR="000078F0">
        <w:rPr>
          <w:rFonts w:ascii="Arial" w:eastAsia="Arial" w:hAnsi="Arial" w:cs="Arial"/>
          <w:color w:val="000000" w:themeColor="text1"/>
        </w:rPr>
        <w:t xml:space="preserve">the </w:t>
      </w:r>
      <w:r w:rsidR="000078F0" w:rsidRPr="6A4E68A7">
        <w:rPr>
          <w:rFonts w:ascii="Arial" w:eastAsia="Arial" w:hAnsi="Arial" w:cs="Arial"/>
          <w:color w:val="000000" w:themeColor="text1"/>
        </w:rPr>
        <w:t>number of hours and curriculum coverage.</w:t>
      </w:r>
    </w:p>
    <w:p w14:paraId="6303122C" w14:textId="68F5F445" w:rsidR="000F48E9" w:rsidRPr="009B0F85" w:rsidRDefault="008666EF" w:rsidP="71DE1027">
      <w:pPr>
        <w:numPr>
          <w:ilvl w:val="0"/>
          <w:numId w:val="1"/>
        </w:numPr>
        <w:jc w:val="both"/>
        <w:rPr>
          <w:rFonts w:ascii="Arial" w:hAnsi="Arial" w:cs="Arial"/>
          <w:b/>
          <w:bCs/>
        </w:rPr>
      </w:pPr>
      <w:r w:rsidRPr="00817547">
        <w:rPr>
          <w:rFonts w:ascii="Arial" w:hAnsi="Arial" w:cs="Arial"/>
          <w:b/>
        </w:rPr>
        <w:t>Concern:</w:t>
      </w:r>
      <w:r>
        <w:rPr>
          <w:rFonts w:ascii="Arial" w:hAnsi="Arial" w:cs="Arial"/>
          <w:b/>
        </w:rPr>
        <w:t xml:space="preserve"> </w:t>
      </w:r>
      <w:r w:rsidR="71DE1027" w:rsidRPr="71DE1027">
        <w:rPr>
          <w:rFonts w:ascii="Arial" w:hAnsi="Arial" w:cs="Arial"/>
        </w:rPr>
        <w:t>Teachers of SWALS have concerns, as their teaching time for L1 is already reduced.</w:t>
      </w:r>
    </w:p>
    <w:p w14:paraId="07DD039F" w14:textId="77777777" w:rsidR="000F48E9" w:rsidRPr="00E779DF" w:rsidRDefault="71DE1027" w:rsidP="001E57A3">
      <w:pPr>
        <w:ind w:left="720"/>
        <w:jc w:val="both"/>
        <w:rPr>
          <w:rFonts w:ascii="Arial" w:hAnsi="Arial" w:cs="Arial"/>
          <w:b/>
          <w:bCs/>
        </w:rPr>
      </w:pPr>
      <w:r w:rsidRPr="71DE1027">
        <w:rPr>
          <w:rFonts w:ascii="Arial" w:hAnsi="Arial" w:cs="Arial"/>
          <w:b/>
          <w:bCs/>
        </w:rPr>
        <w:t>Answer</w:t>
      </w:r>
      <w:r w:rsidRPr="71DE1027">
        <w:rPr>
          <w:rFonts w:ascii="Arial" w:hAnsi="Arial" w:cs="Arial"/>
        </w:rPr>
        <w:t>: time for L1 SWALS would be left unchanged</w:t>
      </w:r>
      <w:r w:rsidR="00A27E1C">
        <w:rPr>
          <w:rFonts w:ascii="Arial" w:hAnsi="Arial" w:cs="Arial"/>
        </w:rPr>
        <w:t>.</w:t>
      </w:r>
    </w:p>
    <w:p w14:paraId="44E091E0" w14:textId="716672A3" w:rsidR="000F48E9" w:rsidRPr="009B0F85" w:rsidRDefault="008666EF" w:rsidP="71DE1027">
      <w:pPr>
        <w:numPr>
          <w:ilvl w:val="0"/>
          <w:numId w:val="1"/>
        </w:numPr>
        <w:jc w:val="both"/>
        <w:rPr>
          <w:rFonts w:ascii="Arial" w:hAnsi="Arial" w:cs="Arial"/>
          <w:b/>
          <w:bCs/>
        </w:rPr>
      </w:pPr>
      <w:r w:rsidRPr="00817547">
        <w:rPr>
          <w:rFonts w:ascii="Arial" w:hAnsi="Arial" w:cs="Arial"/>
          <w:b/>
        </w:rPr>
        <w:t>Concern:</w:t>
      </w:r>
      <w:r>
        <w:rPr>
          <w:rFonts w:ascii="Arial" w:hAnsi="Arial" w:cs="Arial"/>
          <w:b/>
        </w:rPr>
        <w:t xml:space="preserve"> </w:t>
      </w:r>
      <w:r w:rsidR="71DE1027" w:rsidRPr="71DE1027">
        <w:rPr>
          <w:rFonts w:ascii="Arial" w:hAnsi="Arial" w:cs="Arial"/>
        </w:rPr>
        <w:t xml:space="preserve">When the pupils arrive in S1 </w:t>
      </w:r>
      <w:r w:rsidR="00E219E8">
        <w:rPr>
          <w:rFonts w:ascii="Arial" w:hAnsi="Arial" w:cs="Arial"/>
        </w:rPr>
        <w:t>or</w:t>
      </w:r>
      <w:r w:rsidR="71DE1027" w:rsidRPr="71DE1027">
        <w:rPr>
          <w:rFonts w:ascii="Arial" w:hAnsi="Arial" w:cs="Arial"/>
        </w:rPr>
        <w:t xml:space="preserve"> later in the secondary school, there is a danger that there will be a significant gap in level between those pupils who have followed their primary school education within the ES system and those who join the ES from other systems. </w:t>
      </w:r>
    </w:p>
    <w:p w14:paraId="7649112B" w14:textId="77777777" w:rsidR="00772329" w:rsidRDefault="00A27E1C" w:rsidP="001E57A3">
      <w:pPr>
        <w:ind w:left="720"/>
        <w:jc w:val="both"/>
        <w:rPr>
          <w:rFonts w:ascii="Arial" w:hAnsi="Arial" w:cs="Arial"/>
        </w:rPr>
      </w:pPr>
      <w:r>
        <w:rPr>
          <w:rFonts w:ascii="Arial" w:hAnsi="Arial" w:cs="Arial"/>
          <w:b/>
          <w:bCs/>
        </w:rPr>
        <w:t>A</w:t>
      </w:r>
      <w:r w:rsidR="71DE1027" w:rsidRPr="71DE1027">
        <w:rPr>
          <w:rFonts w:ascii="Arial" w:hAnsi="Arial" w:cs="Arial"/>
          <w:b/>
          <w:bCs/>
        </w:rPr>
        <w:t>nswer</w:t>
      </w:r>
      <w:r w:rsidR="71DE1027" w:rsidRPr="71DE1027">
        <w:rPr>
          <w:rFonts w:ascii="Arial" w:hAnsi="Arial" w:cs="Arial"/>
        </w:rPr>
        <w:t xml:space="preserve">: The ES have a wide range </w:t>
      </w:r>
      <w:r w:rsidR="00E219E8">
        <w:rPr>
          <w:rFonts w:ascii="Arial" w:hAnsi="Arial" w:cs="Arial"/>
        </w:rPr>
        <w:t xml:space="preserve">of </w:t>
      </w:r>
      <w:r w:rsidR="71DE1027" w:rsidRPr="71DE1027">
        <w:rPr>
          <w:rFonts w:ascii="Arial" w:hAnsi="Arial" w:cs="Arial"/>
        </w:rPr>
        <w:t>support measures, with which it is possible to bridge the gap</w:t>
      </w:r>
      <w:r w:rsidR="00E219E8">
        <w:rPr>
          <w:rFonts w:ascii="Arial" w:hAnsi="Arial" w:cs="Arial"/>
        </w:rPr>
        <w:t xml:space="preserve">, which should not be too large, as the </w:t>
      </w:r>
      <w:r w:rsidR="71DE1027" w:rsidRPr="71DE1027">
        <w:rPr>
          <w:rFonts w:ascii="Arial" w:hAnsi="Arial" w:cs="Arial"/>
        </w:rPr>
        <w:t xml:space="preserve">aim of L3 in P4 and P5 would be to lay down the </w:t>
      </w:r>
      <w:r w:rsidR="00E219E8">
        <w:rPr>
          <w:rFonts w:ascii="Arial" w:hAnsi="Arial" w:cs="Arial"/>
          <w:i/>
        </w:rPr>
        <w:t>basics o</w:t>
      </w:r>
      <w:r w:rsidR="71DE1027" w:rsidRPr="71DE1027">
        <w:rPr>
          <w:rFonts w:ascii="Arial" w:hAnsi="Arial" w:cs="Arial"/>
        </w:rPr>
        <w:t>f the new language.</w:t>
      </w:r>
    </w:p>
    <w:p w14:paraId="6C2493CE" w14:textId="09BEA08F" w:rsidR="0078085E" w:rsidRPr="00A27E1C" w:rsidRDefault="008666EF" w:rsidP="00B27545">
      <w:pPr>
        <w:pStyle w:val="ListParagraph"/>
        <w:numPr>
          <w:ilvl w:val="0"/>
          <w:numId w:val="1"/>
        </w:numPr>
        <w:jc w:val="both"/>
        <w:rPr>
          <w:rFonts w:ascii="Arial" w:hAnsi="Arial" w:cs="Arial"/>
        </w:rPr>
      </w:pPr>
      <w:r w:rsidRPr="00817547">
        <w:rPr>
          <w:rFonts w:ascii="Arial" w:hAnsi="Arial" w:cs="Arial"/>
          <w:b/>
        </w:rPr>
        <w:t>Concern:</w:t>
      </w:r>
      <w:r>
        <w:rPr>
          <w:rFonts w:ascii="Arial" w:hAnsi="Arial" w:cs="Arial"/>
          <w:b/>
        </w:rPr>
        <w:t xml:space="preserve"> </w:t>
      </w:r>
      <w:r w:rsidR="00551C83">
        <w:rPr>
          <w:rFonts w:ascii="Arial" w:hAnsi="Arial" w:cs="Arial"/>
          <w:bCs/>
        </w:rPr>
        <w:t xml:space="preserve">During the pedagogical meetings it was mentioned that </w:t>
      </w:r>
      <w:r w:rsidR="00B27545" w:rsidRPr="00B27545">
        <w:rPr>
          <w:rFonts w:ascii="Arial" w:hAnsi="Arial" w:cs="Arial"/>
          <w:bCs/>
        </w:rPr>
        <w:t>ONL students</w:t>
      </w:r>
      <w:r w:rsidR="00B27545">
        <w:rPr>
          <w:rFonts w:ascii="Arial" w:hAnsi="Arial" w:cs="Arial"/>
          <w:bCs/>
        </w:rPr>
        <w:t xml:space="preserve"> could face difficulties.</w:t>
      </w:r>
    </w:p>
    <w:p w14:paraId="52474956" w14:textId="77777777" w:rsidR="00A27E1C" w:rsidRPr="00A27E1C" w:rsidRDefault="00A27E1C" w:rsidP="00A27E1C">
      <w:pPr>
        <w:pStyle w:val="ListParagraph"/>
        <w:jc w:val="both"/>
        <w:rPr>
          <w:rFonts w:ascii="Arial" w:hAnsi="Arial" w:cs="Arial"/>
        </w:rPr>
      </w:pPr>
    </w:p>
    <w:p w14:paraId="13D539B1" w14:textId="77777777" w:rsidR="00B27545" w:rsidRPr="00A27E1C" w:rsidRDefault="00A27E1C" w:rsidP="001E57A3">
      <w:pPr>
        <w:pStyle w:val="ListParagraph"/>
        <w:jc w:val="both"/>
        <w:rPr>
          <w:rFonts w:ascii="Arial" w:hAnsi="Arial" w:cs="Arial"/>
        </w:rPr>
      </w:pPr>
      <w:r w:rsidRPr="00A27E1C">
        <w:rPr>
          <w:rFonts w:ascii="Arial" w:hAnsi="Arial" w:cs="Arial"/>
          <w:b/>
        </w:rPr>
        <w:t>A</w:t>
      </w:r>
      <w:r w:rsidR="00B27545" w:rsidRPr="00A27E1C">
        <w:rPr>
          <w:rFonts w:ascii="Arial" w:hAnsi="Arial" w:cs="Arial"/>
          <w:b/>
        </w:rPr>
        <w:t xml:space="preserve">nswer: </w:t>
      </w:r>
      <w:r w:rsidR="00B27545" w:rsidRPr="00A27E1C">
        <w:rPr>
          <w:rFonts w:ascii="Arial" w:hAnsi="Arial" w:cs="Arial"/>
        </w:rPr>
        <w:t xml:space="preserve">ONL students can choose their ONL as L3, therefore, they </w:t>
      </w:r>
      <w:r w:rsidR="00551C83" w:rsidRPr="00A27E1C">
        <w:rPr>
          <w:rFonts w:ascii="Arial" w:hAnsi="Arial" w:cs="Arial"/>
        </w:rPr>
        <w:t>do not have to abandon this very important course.</w:t>
      </w:r>
    </w:p>
    <w:p w14:paraId="7612FFC8" w14:textId="77777777" w:rsidR="00941E8D" w:rsidRDefault="00941E8D" w:rsidP="00941E8D">
      <w:pPr>
        <w:pStyle w:val="ListParagraph"/>
        <w:jc w:val="both"/>
        <w:rPr>
          <w:rFonts w:ascii="Arial" w:hAnsi="Arial" w:cs="Arial"/>
          <w:b/>
        </w:rPr>
      </w:pPr>
    </w:p>
    <w:p w14:paraId="56E3D760" w14:textId="77777777" w:rsidR="00A27E1C" w:rsidRPr="00A27E1C" w:rsidRDefault="00A27E1C" w:rsidP="00A27E1C">
      <w:pPr>
        <w:pStyle w:val="ListParagraph"/>
        <w:rPr>
          <w:rFonts w:ascii="Arial" w:hAnsi="Arial" w:cs="Arial"/>
        </w:rPr>
      </w:pPr>
    </w:p>
    <w:p w14:paraId="668AE725" w14:textId="77777777" w:rsidR="008666EF" w:rsidRPr="001E57A3" w:rsidRDefault="008666EF" w:rsidP="001E57A3">
      <w:pPr>
        <w:pStyle w:val="ListParagraph"/>
        <w:rPr>
          <w:rFonts w:ascii="Arial" w:hAnsi="Arial" w:cs="Arial"/>
          <w:b/>
        </w:rPr>
      </w:pPr>
    </w:p>
    <w:p w14:paraId="6BCB51EB" w14:textId="77777777" w:rsidR="006664D6" w:rsidRDefault="008666EF" w:rsidP="001E57A3">
      <w:pPr>
        <w:pStyle w:val="ListParagraph"/>
        <w:numPr>
          <w:ilvl w:val="0"/>
          <w:numId w:val="6"/>
        </w:numPr>
        <w:ind w:left="709"/>
        <w:rPr>
          <w:rFonts w:ascii="Arial" w:hAnsi="Arial" w:cs="Arial"/>
        </w:rPr>
      </w:pPr>
      <w:r w:rsidRPr="001E57A3">
        <w:rPr>
          <w:rFonts w:ascii="Arial" w:hAnsi="Arial" w:cs="Arial"/>
          <w:b/>
        </w:rPr>
        <w:lastRenderedPageBreak/>
        <w:t xml:space="preserve">Concern: </w:t>
      </w:r>
      <w:r w:rsidRPr="001E57A3">
        <w:rPr>
          <w:rFonts w:ascii="Arial" w:hAnsi="Arial" w:cs="Arial"/>
        </w:rPr>
        <w:t>This change would necessitate the creation of synergies between language syllabuses (i.e. L1, L2, L3) and other subjects, e.g. DOW.</w:t>
      </w:r>
    </w:p>
    <w:p w14:paraId="4F129ACD" w14:textId="77777777" w:rsidR="006664D6" w:rsidRDefault="006664D6" w:rsidP="006664D6">
      <w:pPr>
        <w:pStyle w:val="ListParagraph"/>
        <w:rPr>
          <w:rFonts w:ascii="Arial" w:eastAsia="Arial" w:hAnsi="Arial" w:cs="Arial"/>
          <w:b/>
          <w:color w:val="000000" w:themeColor="text1"/>
        </w:rPr>
      </w:pPr>
    </w:p>
    <w:p w14:paraId="5720B2D0" w14:textId="11B3E3E3" w:rsidR="0078085E" w:rsidRDefault="008666EF" w:rsidP="001E57A3">
      <w:pPr>
        <w:pStyle w:val="ListParagraph"/>
        <w:rPr>
          <w:rFonts w:ascii="Arial" w:eastAsia="Arial" w:hAnsi="Arial" w:cs="Arial"/>
          <w:color w:val="000000" w:themeColor="text1"/>
        </w:rPr>
      </w:pPr>
      <w:r w:rsidRPr="001E57A3">
        <w:rPr>
          <w:rFonts w:ascii="Arial" w:eastAsia="Arial" w:hAnsi="Arial" w:cs="Arial"/>
          <w:b/>
          <w:color w:val="000000" w:themeColor="text1"/>
        </w:rPr>
        <w:t>Answer:</w:t>
      </w:r>
      <w:r w:rsidRPr="001E57A3">
        <w:rPr>
          <w:rFonts w:ascii="Arial" w:eastAsia="Arial" w:hAnsi="Arial" w:cs="Arial"/>
          <w:color w:val="000000" w:themeColor="text1"/>
        </w:rPr>
        <w:t xml:space="preserve"> Recommendations on synergies between teaching and learning of L1, L2 and L3, further training opportunities on FL teaching for class teachers and reinforced use of L2 in European Hours were all welcome. They ought to be the subject of a separate proposal, when the Board deemed them necessary.</w:t>
      </w:r>
    </w:p>
    <w:p w14:paraId="35A83988" w14:textId="77777777" w:rsidR="00F75956" w:rsidRDefault="00F75956" w:rsidP="001E57A3">
      <w:pPr>
        <w:pStyle w:val="ListParagraph"/>
      </w:pPr>
    </w:p>
    <w:p w14:paraId="69402F12" w14:textId="77777777" w:rsidR="00BA6A97" w:rsidRPr="0018016B" w:rsidRDefault="71DE1027" w:rsidP="0018016B">
      <w:pPr>
        <w:pStyle w:val="Heading1"/>
      </w:pPr>
      <w:bookmarkStart w:id="10" w:name="_Toc36029902"/>
      <w:r w:rsidRPr="0018016B">
        <w:t>Activities and timing</w:t>
      </w:r>
      <w:bookmarkEnd w:id="10"/>
    </w:p>
    <w:p w14:paraId="5E5AAC0A" w14:textId="77777777" w:rsidR="00BA6A97" w:rsidRPr="0018016B" w:rsidRDefault="71DE1027" w:rsidP="0018016B">
      <w:pPr>
        <w:pStyle w:val="Heading2"/>
      </w:pPr>
      <w:bookmarkStart w:id="11" w:name="_Toc36029903"/>
      <w:r w:rsidRPr="0018016B">
        <w:t xml:space="preserve">Proposed amendment of </w:t>
      </w:r>
      <w:r w:rsidR="00761931" w:rsidRPr="0018016B">
        <w:t>documents</w:t>
      </w:r>
      <w:bookmarkEnd w:id="11"/>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226"/>
        <w:gridCol w:w="2598"/>
        <w:gridCol w:w="2226"/>
        <w:gridCol w:w="29"/>
      </w:tblGrid>
      <w:tr w:rsidR="00BA6A97" w:rsidRPr="001E57A3" w14:paraId="4C89ACB6" w14:textId="77777777" w:rsidTr="00F75956">
        <w:trPr>
          <w:gridAfter w:val="1"/>
          <w:wAfter w:w="29" w:type="dxa"/>
          <w:trHeight w:val="962"/>
        </w:trPr>
        <w:tc>
          <w:tcPr>
            <w:tcW w:w="4731" w:type="dxa"/>
            <w:shd w:val="clear" w:color="auto" w:fill="auto"/>
          </w:tcPr>
          <w:p w14:paraId="6D81348E" w14:textId="77777777" w:rsidR="00BA6A97" w:rsidRPr="001E57A3" w:rsidRDefault="71DE1027" w:rsidP="71DE1027">
            <w:pPr>
              <w:spacing w:before="120"/>
              <w:jc w:val="center"/>
              <w:rPr>
                <w:rFonts w:ascii="Arial" w:eastAsia="Times New Roman" w:hAnsi="Arial" w:cs="Arial"/>
              </w:rPr>
            </w:pPr>
            <w:r w:rsidRPr="001E57A3">
              <w:rPr>
                <w:rFonts w:ascii="Arial" w:eastAsia="Times New Roman" w:hAnsi="Arial" w:cs="Arial"/>
              </w:rPr>
              <w:t xml:space="preserve">Current text </w:t>
            </w:r>
          </w:p>
          <w:p w14:paraId="10CA12C4" w14:textId="77777777" w:rsidR="00BA6A97" w:rsidRPr="001E57A3" w:rsidRDefault="00BA6A97" w:rsidP="71DE1027">
            <w:pPr>
              <w:spacing w:before="120"/>
              <w:jc w:val="center"/>
              <w:rPr>
                <w:rFonts w:ascii="Arial" w:eastAsia="Times New Roman" w:hAnsi="Arial" w:cs="Arial"/>
              </w:rPr>
            </w:pPr>
          </w:p>
        </w:tc>
        <w:tc>
          <w:tcPr>
            <w:tcW w:w="5050" w:type="dxa"/>
            <w:gridSpan w:val="3"/>
            <w:shd w:val="clear" w:color="auto" w:fill="auto"/>
          </w:tcPr>
          <w:p w14:paraId="333EA153" w14:textId="77777777" w:rsidR="00BA6A97" w:rsidRPr="001E57A3" w:rsidRDefault="71DE1027" w:rsidP="71DE1027">
            <w:pPr>
              <w:spacing w:before="120"/>
              <w:jc w:val="center"/>
              <w:rPr>
                <w:rFonts w:ascii="Arial" w:eastAsia="Times New Roman" w:hAnsi="Arial" w:cs="Arial"/>
              </w:rPr>
            </w:pPr>
            <w:r w:rsidRPr="001E57A3">
              <w:rPr>
                <w:rFonts w:ascii="Arial" w:eastAsia="Times New Roman" w:hAnsi="Arial" w:cs="Arial"/>
              </w:rPr>
              <w:t>Proposed amendments</w:t>
            </w:r>
          </w:p>
          <w:p w14:paraId="04BFC8DE" w14:textId="77777777" w:rsidR="00BA6A97" w:rsidRPr="001E57A3" w:rsidRDefault="71DE1027" w:rsidP="71DE1027">
            <w:pPr>
              <w:spacing w:before="120"/>
              <w:jc w:val="both"/>
              <w:rPr>
                <w:rFonts w:ascii="Arial" w:eastAsia="Times New Roman" w:hAnsi="Arial" w:cs="Arial"/>
              </w:rPr>
            </w:pPr>
            <w:r w:rsidRPr="001E57A3">
              <w:rPr>
                <w:rFonts w:ascii="Arial" w:eastAsia="Times New Roman" w:hAnsi="Arial" w:cs="Arial"/>
              </w:rPr>
              <w:t xml:space="preserve">(additions </w:t>
            </w:r>
            <w:r w:rsidRPr="001E57A3">
              <w:rPr>
                <w:rFonts w:ascii="Arial" w:eastAsia="Times New Roman" w:hAnsi="Arial" w:cs="Arial"/>
                <w:b/>
                <w:bCs/>
              </w:rPr>
              <w:t>in bold</w:t>
            </w:r>
            <w:r w:rsidRPr="001E57A3">
              <w:rPr>
                <w:rFonts w:ascii="Arial" w:eastAsia="Times New Roman" w:hAnsi="Arial" w:cs="Arial"/>
              </w:rPr>
              <w:t xml:space="preserve"> and deletions </w:t>
            </w:r>
            <w:r w:rsidRPr="001E57A3">
              <w:rPr>
                <w:rFonts w:ascii="Arial" w:eastAsia="Times New Roman" w:hAnsi="Arial" w:cs="Arial"/>
                <w:b/>
                <w:bCs/>
                <w:strike/>
              </w:rPr>
              <w:t>in bold and strikethrough</w:t>
            </w:r>
            <w:r w:rsidRPr="001E57A3">
              <w:rPr>
                <w:rFonts w:ascii="Arial" w:eastAsia="Times New Roman" w:hAnsi="Arial" w:cs="Arial"/>
              </w:rPr>
              <w:t>)</w:t>
            </w:r>
          </w:p>
        </w:tc>
      </w:tr>
      <w:tr w:rsidR="00BA6A97" w:rsidRPr="001E57A3" w14:paraId="33B088F2" w14:textId="77777777" w:rsidTr="00F75956">
        <w:trPr>
          <w:gridAfter w:val="1"/>
          <w:wAfter w:w="29" w:type="dxa"/>
          <w:trHeight w:val="699"/>
        </w:trPr>
        <w:tc>
          <w:tcPr>
            <w:tcW w:w="4731" w:type="dxa"/>
            <w:shd w:val="clear" w:color="auto" w:fill="auto"/>
          </w:tcPr>
          <w:p w14:paraId="58B3A792" w14:textId="77777777" w:rsidR="00761931" w:rsidRPr="001E57A3" w:rsidRDefault="00761931" w:rsidP="71DE1027">
            <w:pPr>
              <w:spacing w:before="120"/>
              <w:ind w:left="37"/>
              <w:jc w:val="both"/>
              <w:rPr>
                <w:rFonts w:ascii="Arial" w:hAnsi="Arial" w:cs="Arial"/>
              </w:rPr>
            </w:pPr>
            <w:bookmarkStart w:id="12" w:name="_Hlk33713404"/>
            <w:r w:rsidRPr="001E57A3">
              <w:rPr>
                <w:rFonts w:ascii="Arial" w:hAnsi="Arial" w:cs="Arial"/>
                <w:b/>
              </w:rPr>
              <w:t>2019-04-D-13</w:t>
            </w:r>
            <w:r w:rsidRPr="001E57A3">
              <w:rPr>
                <w:rFonts w:ascii="Arial" w:hAnsi="Arial" w:cs="Arial"/>
              </w:rPr>
              <w:t xml:space="preserve"> </w:t>
            </w:r>
          </w:p>
          <w:p w14:paraId="7F3063A0" w14:textId="77777777" w:rsidR="00761931" w:rsidRPr="001E57A3" w:rsidRDefault="00761931" w:rsidP="71DE1027">
            <w:pPr>
              <w:spacing w:before="120"/>
              <w:ind w:left="37"/>
              <w:jc w:val="both"/>
              <w:rPr>
                <w:rFonts w:ascii="Arial" w:eastAsia="Times New Roman" w:hAnsi="Arial" w:cs="Arial"/>
              </w:rPr>
            </w:pPr>
            <w:r w:rsidRPr="001E57A3">
              <w:rPr>
                <w:rFonts w:ascii="Arial" w:eastAsia="Times New Roman" w:hAnsi="Arial" w:cs="Arial"/>
              </w:rPr>
              <w:t>1.3. b.</w:t>
            </w:r>
          </w:p>
          <w:p w14:paraId="7E6AFE49" w14:textId="77777777" w:rsidR="00761931" w:rsidRPr="001E57A3" w:rsidRDefault="00761931" w:rsidP="71DE1027">
            <w:pPr>
              <w:spacing w:before="120"/>
              <w:ind w:left="37"/>
              <w:jc w:val="both"/>
              <w:rPr>
                <w:rFonts w:ascii="Arial" w:eastAsia="Times New Roman" w:hAnsi="Arial" w:cs="Arial"/>
              </w:rPr>
            </w:pPr>
            <w:r w:rsidRPr="001E57A3">
              <w:rPr>
                <w:rFonts w:ascii="Arial" w:eastAsia="Times New Roman" w:hAnsi="Arial" w:cs="Arial"/>
              </w:rPr>
              <w:t>In Language 2, classes/groups with more than 25 pupils shall be divided</w:t>
            </w:r>
          </w:p>
          <w:p w14:paraId="69AA3ED0" w14:textId="77777777" w:rsidR="00A071C9" w:rsidRPr="001E57A3" w:rsidRDefault="00A071C9" w:rsidP="71DE1027">
            <w:pPr>
              <w:spacing w:before="120"/>
              <w:ind w:left="37"/>
              <w:jc w:val="both"/>
              <w:rPr>
                <w:rFonts w:ascii="Arial" w:eastAsia="Times New Roman" w:hAnsi="Arial" w:cs="Arial"/>
              </w:rPr>
            </w:pPr>
            <w:r w:rsidRPr="001E57A3">
              <w:rPr>
                <w:rFonts w:ascii="Arial" w:eastAsia="Times New Roman" w:hAnsi="Arial" w:cs="Arial"/>
              </w:rPr>
              <w:t>2.1 c.</w:t>
            </w:r>
          </w:p>
          <w:p w14:paraId="43389AFD" w14:textId="77777777" w:rsidR="00BA6A97" w:rsidRPr="001E57A3" w:rsidRDefault="00017756" w:rsidP="71DE1027">
            <w:pPr>
              <w:spacing w:before="120"/>
              <w:ind w:left="37"/>
              <w:jc w:val="both"/>
              <w:rPr>
                <w:rFonts w:ascii="Arial" w:eastAsia="Times New Roman" w:hAnsi="Arial" w:cs="Arial"/>
              </w:rPr>
            </w:pPr>
            <w:r w:rsidRPr="001E57A3">
              <w:rPr>
                <w:rFonts w:ascii="Arial" w:eastAsia="Times New Roman" w:hAnsi="Arial" w:cs="Arial"/>
              </w:rPr>
              <w:t>L3 is taught from secondary year 1; it may be any official language of the EU countries not being studied as L1 or L2. L3 in year 1 is a beginners’ course.</w:t>
            </w:r>
          </w:p>
          <w:p w14:paraId="6D9EA530" w14:textId="77777777" w:rsidR="0027705E" w:rsidRPr="001E57A3" w:rsidRDefault="0027705E" w:rsidP="71DE1027">
            <w:pPr>
              <w:spacing w:before="120"/>
              <w:ind w:left="37"/>
              <w:jc w:val="both"/>
              <w:rPr>
                <w:rFonts w:ascii="Arial" w:eastAsia="Times New Roman" w:hAnsi="Arial" w:cs="Arial"/>
              </w:rPr>
            </w:pPr>
          </w:p>
          <w:p w14:paraId="7A341500" w14:textId="77777777" w:rsidR="0027705E" w:rsidRPr="001E57A3" w:rsidRDefault="0027705E" w:rsidP="71DE1027">
            <w:pPr>
              <w:spacing w:before="120"/>
              <w:ind w:left="37"/>
              <w:jc w:val="both"/>
              <w:rPr>
                <w:rFonts w:ascii="Arial" w:eastAsia="Times New Roman" w:hAnsi="Arial" w:cs="Arial"/>
              </w:rPr>
            </w:pPr>
            <w:r w:rsidRPr="001E57A3">
              <w:rPr>
                <w:rFonts w:ascii="Arial" w:eastAsia="Times New Roman" w:hAnsi="Arial" w:cs="Arial"/>
              </w:rPr>
              <w:t xml:space="preserve">Page 9 </w:t>
            </w:r>
            <w:r w:rsidR="00AE2986" w:rsidRPr="001E57A3">
              <w:rPr>
                <w:rFonts w:ascii="Arial" w:eastAsia="Times New Roman" w:hAnsi="Arial" w:cs="Arial"/>
              </w:rPr>
              <w:t>Primary school harmonised timetable</w:t>
            </w:r>
          </w:p>
          <w:p w14:paraId="3B1696DD" w14:textId="77777777" w:rsidR="00AE2986" w:rsidRPr="001E57A3" w:rsidRDefault="00AE2986" w:rsidP="71DE1027">
            <w:pPr>
              <w:spacing w:before="120"/>
              <w:ind w:left="37"/>
              <w:jc w:val="both"/>
              <w:rPr>
                <w:rFonts w:ascii="Arial" w:eastAsia="Times New Roman" w:hAnsi="Arial" w:cs="Arial"/>
              </w:rPr>
            </w:pPr>
          </w:p>
          <w:p w14:paraId="6CA66B7B" w14:textId="77777777" w:rsidR="00D17F70" w:rsidRPr="001E57A3" w:rsidRDefault="00D17F70" w:rsidP="71DE1027">
            <w:pPr>
              <w:spacing w:before="120"/>
              <w:ind w:left="37"/>
              <w:jc w:val="both"/>
              <w:rPr>
                <w:rFonts w:ascii="Arial" w:eastAsia="Times New Roman" w:hAnsi="Arial" w:cs="Arial"/>
              </w:rPr>
            </w:pPr>
          </w:p>
          <w:p w14:paraId="47764DA9" w14:textId="77777777" w:rsidR="00D17F70" w:rsidRPr="001E57A3" w:rsidRDefault="00D17F70" w:rsidP="71DE1027">
            <w:pPr>
              <w:spacing w:before="120"/>
              <w:ind w:left="37"/>
              <w:jc w:val="both"/>
              <w:rPr>
                <w:rFonts w:ascii="Arial" w:eastAsia="Times New Roman" w:hAnsi="Arial" w:cs="Arial"/>
              </w:rPr>
            </w:pPr>
            <w:r w:rsidRPr="001E57A3">
              <w:rPr>
                <w:rFonts w:ascii="Arial" w:eastAsia="Times New Roman" w:hAnsi="Arial" w:cs="Arial"/>
                <w:b/>
              </w:rPr>
              <w:t>General Rules</w:t>
            </w:r>
            <w:r w:rsidRPr="001E57A3">
              <w:rPr>
                <w:rFonts w:ascii="Arial" w:eastAsia="Times New Roman" w:hAnsi="Arial" w:cs="Arial"/>
              </w:rPr>
              <w:t xml:space="preserve"> 61.B.4</w:t>
            </w:r>
          </w:p>
          <w:p w14:paraId="208E2F87" w14:textId="77777777" w:rsidR="00D17F70" w:rsidRPr="001E57A3" w:rsidRDefault="00D17F70" w:rsidP="71DE1027">
            <w:pPr>
              <w:spacing w:before="120"/>
              <w:ind w:left="37"/>
              <w:jc w:val="both"/>
              <w:rPr>
                <w:rFonts w:ascii="Arial" w:eastAsia="Times New Roman" w:hAnsi="Arial" w:cs="Arial"/>
              </w:rPr>
            </w:pPr>
            <w:r w:rsidRPr="001E57A3">
              <w:rPr>
                <w:rFonts w:ascii="Arial" w:eastAsia="Times New Roman" w:hAnsi="Arial" w:cs="Arial"/>
              </w:rPr>
              <w:t>The Class Council may disregard unsatisfactory results in Languages II, III or IV or in subjects taught through LII (EN, FR or DE) in the case of a new pupil at the end of his/her first year in the school. However, this derogation shall not apply to Language 3 in year 1 or to Language 4 in year 4 if the pupil has been attending the course in this subject since the beginning of the school year.</w:t>
            </w:r>
          </w:p>
        </w:tc>
        <w:tc>
          <w:tcPr>
            <w:tcW w:w="5050" w:type="dxa"/>
            <w:gridSpan w:val="3"/>
            <w:shd w:val="clear" w:color="auto" w:fill="auto"/>
          </w:tcPr>
          <w:p w14:paraId="09C20D70" w14:textId="77777777" w:rsidR="00761931" w:rsidRPr="001E57A3" w:rsidRDefault="00761931" w:rsidP="003B3697">
            <w:pPr>
              <w:spacing w:before="120"/>
              <w:jc w:val="both"/>
              <w:rPr>
                <w:rFonts w:ascii="Arial" w:eastAsia="Times New Roman" w:hAnsi="Arial" w:cs="Arial"/>
                <w:bCs/>
              </w:rPr>
            </w:pPr>
          </w:p>
          <w:p w14:paraId="748A286C" w14:textId="77777777" w:rsidR="00761931" w:rsidRPr="001E57A3" w:rsidRDefault="00761931" w:rsidP="00761931">
            <w:pPr>
              <w:spacing w:before="120"/>
              <w:jc w:val="both"/>
              <w:rPr>
                <w:rFonts w:ascii="Arial" w:eastAsia="Times New Roman" w:hAnsi="Arial" w:cs="Arial"/>
                <w:bCs/>
              </w:rPr>
            </w:pPr>
            <w:r w:rsidRPr="001E57A3">
              <w:rPr>
                <w:rFonts w:ascii="Arial" w:eastAsia="Times New Roman" w:hAnsi="Arial" w:cs="Arial"/>
                <w:bCs/>
              </w:rPr>
              <w:t>1.3. b.</w:t>
            </w:r>
          </w:p>
          <w:p w14:paraId="733DB3EA" w14:textId="77777777" w:rsidR="00761931" w:rsidRPr="001E57A3" w:rsidRDefault="00761931" w:rsidP="00761931">
            <w:pPr>
              <w:spacing w:before="120"/>
              <w:jc w:val="both"/>
              <w:rPr>
                <w:rFonts w:ascii="Arial" w:eastAsia="Times New Roman" w:hAnsi="Arial" w:cs="Arial"/>
                <w:bCs/>
              </w:rPr>
            </w:pPr>
            <w:r w:rsidRPr="001E57A3">
              <w:rPr>
                <w:rFonts w:ascii="Arial" w:eastAsia="Times New Roman" w:hAnsi="Arial" w:cs="Arial"/>
                <w:bCs/>
              </w:rPr>
              <w:t xml:space="preserve">In Language 2 </w:t>
            </w:r>
            <w:r w:rsidRPr="001E57A3">
              <w:rPr>
                <w:rFonts w:ascii="Arial" w:eastAsia="Times New Roman" w:hAnsi="Arial" w:cs="Arial"/>
                <w:b/>
                <w:bCs/>
              </w:rPr>
              <w:t>and Language 3</w:t>
            </w:r>
            <w:r w:rsidRPr="001E57A3">
              <w:rPr>
                <w:rFonts w:ascii="Arial" w:eastAsia="Times New Roman" w:hAnsi="Arial" w:cs="Arial"/>
                <w:bCs/>
              </w:rPr>
              <w:t>, classes/groups with more than 25 pupils shall be divided</w:t>
            </w:r>
          </w:p>
          <w:p w14:paraId="212BFB71" w14:textId="77777777" w:rsidR="003B3697" w:rsidRPr="001E57A3" w:rsidRDefault="003B3697" w:rsidP="003B3697">
            <w:pPr>
              <w:spacing w:before="120"/>
              <w:jc w:val="both"/>
              <w:rPr>
                <w:rFonts w:ascii="Arial" w:eastAsia="Times New Roman" w:hAnsi="Arial" w:cs="Arial"/>
                <w:bCs/>
              </w:rPr>
            </w:pPr>
            <w:r w:rsidRPr="001E57A3">
              <w:rPr>
                <w:rFonts w:ascii="Arial" w:eastAsia="Times New Roman" w:hAnsi="Arial" w:cs="Arial"/>
                <w:bCs/>
              </w:rPr>
              <w:t>2.1 c.</w:t>
            </w:r>
          </w:p>
          <w:p w14:paraId="2F59D307" w14:textId="77777777" w:rsidR="003B3697" w:rsidRPr="001E57A3" w:rsidRDefault="003B3697" w:rsidP="003B3697">
            <w:pPr>
              <w:spacing w:before="120"/>
              <w:jc w:val="both"/>
              <w:rPr>
                <w:rFonts w:ascii="Arial" w:eastAsia="Times New Roman" w:hAnsi="Arial" w:cs="Arial"/>
                <w:bCs/>
              </w:rPr>
            </w:pPr>
            <w:r w:rsidRPr="001E57A3">
              <w:rPr>
                <w:rFonts w:ascii="Arial" w:eastAsia="Times New Roman" w:hAnsi="Arial" w:cs="Arial"/>
                <w:bCs/>
              </w:rPr>
              <w:t xml:space="preserve">L3 is taught from </w:t>
            </w:r>
            <w:r w:rsidRPr="001E57A3">
              <w:rPr>
                <w:rFonts w:ascii="Arial" w:eastAsia="Times New Roman" w:hAnsi="Arial" w:cs="Arial"/>
                <w:b/>
                <w:bCs/>
                <w:strike/>
              </w:rPr>
              <w:t xml:space="preserve">secondary year 1 </w:t>
            </w:r>
            <w:r w:rsidRPr="001E57A3">
              <w:rPr>
                <w:rFonts w:ascii="Arial" w:eastAsia="Times New Roman" w:hAnsi="Arial" w:cs="Arial"/>
                <w:b/>
                <w:bCs/>
              </w:rPr>
              <w:t>primary year 4</w:t>
            </w:r>
            <w:r w:rsidRPr="001E57A3">
              <w:rPr>
                <w:rFonts w:ascii="Arial" w:eastAsia="Times New Roman" w:hAnsi="Arial" w:cs="Arial"/>
                <w:bCs/>
              </w:rPr>
              <w:t xml:space="preserve">; it may be any official language of the EU countries not being studied as L1 or L2. L3 in </w:t>
            </w:r>
            <w:r w:rsidRPr="001E57A3">
              <w:rPr>
                <w:rFonts w:ascii="Arial" w:eastAsia="Times New Roman" w:hAnsi="Arial" w:cs="Arial"/>
                <w:b/>
                <w:bCs/>
                <w:strike/>
              </w:rPr>
              <w:t>year 1</w:t>
            </w:r>
            <w:r w:rsidRPr="001E57A3">
              <w:rPr>
                <w:rFonts w:ascii="Arial" w:eastAsia="Times New Roman" w:hAnsi="Arial" w:cs="Arial"/>
                <w:bCs/>
              </w:rPr>
              <w:t xml:space="preserve"> </w:t>
            </w:r>
            <w:r w:rsidR="005E4144" w:rsidRPr="001E57A3">
              <w:rPr>
                <w:rFonts w:ascii="Arial" w:eastAsia="Times New Roman" w:hAnsi="Arial" w:cs="Arial"/>
                <w:b/>
                <w:bCs/>
              </w:rPr>
              <w:t xml:space="preserve">in the first year </w:t>
            </w:r>
            <w:r w:rsidRPr="001E57A3">
              <w:rPr>
                <w:rFonts w:ascii="Arial" w:eastAsia="Times New Roman" w:hAnsi="Arial" w:cs="Arial"/>
                <w:bCs/>
              </w:rPr>
              <w:t>is a beginners’ course.</w:t>
            </w:r>
          </w:p>
          <w:p w14:paraId="24017721" w14:textId="77777777" w:rsidR="00BA6A97" w:rsidRPr="001E57A3" w:rsidRDefault="00BA6A97" w:rsidP="71DE1027">
            <w:pPr>
              <w:spacing w:before="120"/>
              <w:jc w:val="both"/>
              <w:rPr>
                <w:rFonts w:ascii="Arial" w:eastAsia="Times New Roman" w:hAnsi="Arial" w:cs="Arial"/>
                <w:b/>
                <w:bCs/>
              </w:rPr>
            </w:pPr>
          </w:p>
          <w:p w14:paraId="674400AE" w14:textId="77777777" w:rsidR="00AE2986" w:rsidRPr="001E57A3" w:rsidRDefault="00AE2986" w:rsidP="00AE2986">
            <w:pPr>
              <w:spacing w:before="120"/>
              <w:ind w:left="37"/>
              <w:jc w:val="both"/>
              <w:rPr>
                <w:rFonts w:ascii="Arial" w:eastAsia="Times New Roman" w:hAnsi="Arial" w:cs="Arial"/>
              </w:rPr>
            </w:pPr>
            <w:r w:rsidRPr="001E57A3">
              <w:rPr>
                <w:rFonts w:ascii="Arial" w:eastAsia="Times New Roman" w:hAnsi="Arial" w:cs="Arial"/>
              </w:rPr>
              <w:t>Page 9 Primary school harmonised timetable</w:t>
            </w:r>
          </w:p>
          <w:p w14:paraId="36DB0F4B" w14:textId="77777777" w:rsidR="00AE2986" w:rsidRPr="001E57A3" w:rsidRDefault="00807EFF" w:rsidP="71DE1027">
            <w:pPr>
              <w:spacing w:before="120"/>
              <w:jc w:val="both"/>
              <w:rPr>
                <w:rFonts w:ascii="Arial" w:eastAsia="Times New Roman" w:hAnsi="Arial" w:cs="Arial"/>
              </w:rPr>
            </w:pPr>
            <w:r w:rsidRPr="001E57A3">
              <w:rPr>
                <w:rFonts w:ascii="Arial" w:eastAsia="Times New Roman" w:hAnsi="Arial" w:cs="Arial"/>
              </w:rPr>
              <w:t>To be c</w:t>
            </w:r>
            <w:r w:rsidR="00AE2986" w:rsidRPr="001E57A3">
              <w:rPr>
                <w:rFonts w:ascii="Arial" w:eastAsia="Times New Roman" w:hAnsi="Arial" w:cs="Arial"/>
              </w:rPr>
              <w:t>hanged as indicated above</w:t>
            </w:r>
            <w:r w:rsidRPr="001E57A3">
              <w:rPr>
                <w:rFonts w:ascii="Arial" w:eastAsia="Times New Roman" w:hAnsi="Arial" w:cs="Arial"/>
              </w:rPr>
              <w:t>.</w:t>
            </w:r>
          </w:p>
          <w:p w14:paraId="0CE6824C" w14:textId="77777777" w:rsidR="00D17F70" w:rsidRPr="001E57A3" w:rsidRDefault="00D17F70" w:rsidP="71DE1027">
            <w:pPr>
              <w:spacing w:before="120"/>
              <w:jc w:val="both"/>
              <w:rPr>
                <w:rFonts w:ascii="Arial" w:eastAsia="Times New Roman" w:hAnsi="Arial" w:cs="Arial"/>
                <w:b/>
                <w:bCs/>
              </w:rPr>
            </w:pPr>
          </w:p>
          <w:p w14:paraId="02214D1E" w14:textId="77777777" w:rsidR="00D17F70" w:rsidRPr="001E57A3" w:rsidRDefault="00D17F70" w:rsidP="71DE1027">
            <w:pPr>
              <w:spacing w:before="120"/>
              <w:jc w:val="both"/>
              <w:rPr>
                <w:rFonts w:ascii="Arial" w:eastAsia="Times New Roman" w:hAnsi="Arial" w:cs="Arial"/>
                <w:b/>
                <w:bCs/>
              </w:rPr>
            </w:pPr>
          </w:p>
          <w:p w14:paraId="52983184" w14:textId="77777777" w:rsidR="00D17F70" w:rsidRPr="001E57A3" w:rsidRDefault="00D17F70" w:rsidP="71DE1027">
            <w:pPr>
              <w:spacing w:before="120"/>
              <w:jc w:val="both"/>
              <w:rPr>
                <w:rFonts w:ascii="Arial" w:eastAsia="Times New Roman" w:hAnsi="Arial" w:cs="Arial"/>
                <w:b/>
                <w:bCs/>
              </w:rPr>
            </w:pPr>
            <w:r w:rsidRPr="001E57A3">
              <w:rPr>
                <w:rFonts w:ascii="Arial" w:eastAsia="Times New Roman" w:hAnsi="Arial" w:cs="Arial"/>
              </w:rPr>
              <w:t xml:space="preserve">The Class Council may disregard unsatisfactory results in Languages II, III or IV or in subjects taught through LII (EN, FR or DE) in the case of a new pupil at the end of his/her first year in the school. However, this derogation shall not apply </w:t>
            </w:r>
            <w:r w:rsidRPr="001E57A3">
              <w:rPr>
                <w:rFonts w:ascii="Arial" w:eastAsia="Times New Roman" w:hAnsi="Arial" w:cs="Arial"/>
                <w:b/>
                <w:strike/>
              </w:rPr>
              <w:t xml:space="preserve">to Language 3 in year </w:t>
            </w:r>
            <w:r w:rsidRPr="0089460A">
              <w:rPr>
                <w:rFonts w:ascii="Arial" w:eastAsia="Times New Roman" w:hAnsi="Arial" w:cs="Arial"/>
                <w:b/>
                <w:strike/>
              </w:rPr>
              <w:t>1</w:t>
            </w:r>
            <w:r w:rsidRPr="001E57A3">
              <w:rPr>
                <w:rFonts w:ascii="Arial" w:eastAsia="Times New Roman" w:hAnsi="Arial" w:cs="Arial"/>
              </w:rPr>
              <w:t xml:space="preserve"> to Language 4 in year 4 if the pupil has been attending the course in this subject since the beginning of the school year.</w:t>
            </w:r>
          </w:p>
        </w:tc>
      </w:tr>
      <w:bookmarkEnd w:id="12"/>
      <w:tr w:rsidR="00BA6A97" w:rsidRPr="00BA6A97" w14:paraId="605B16A3" w14:textId="77777777" w:rsidTr="00F75956">
        <w:tc>
          <w:tcPr>
            <w:tcW w:w="4957" w:type="dxa"/>
            <w:gridSpan w:val="2"/>
            <w:shd w:val="clear" w:color="auto" w:fill="auto"/>
          </w:tcPr>
          <w:p w14:paraId="149C3976" w14:textId="77777777" w:rsidR="00BA6A97" w:rsidRPr="00BA6A97" w:rsidRDefault="71DE1027" w:rsidP="003175E4">
            <w:pPr>
              <w:jc w:val="center"/>
              <w:rPr>
                <w:rFonts w:ascii="Arial" w:hAnsi="Arial" w:cs="Arial"/>
                <w:b/>
                <w:bCs/>
              </w:rPr>
            </w:pPr>
            <w:r w:rsidRPr="71DE1027">
              <w:rPr>
                <w:rFonts w:ascii="Arial" w:hAnsi="Arial" w:cs="Arial"/>
                <w:b/>
                <w:bCs/>
              </w:rPr>
              <w:t>Activity</w:t>
            </w:r>
          </w:p>
        </w:tc>
        <w:tc>
          <w:tcPr>
            <w:tcW w:w="2598" w:type="dxa"/>
            <w:shd w:val="clear" w:color="auto" w:fill="auto"/>
          </w:tcPr>
          <w:p w14:paraId="48551791" w14:textId="77777777" w:rsidR="00BA6A97" w:rsidRPr="00BA6A97" w:rsidRDefault="71DE1027" w:rsidP="71DE1027">
            <w:pPr>
              <w:jc w:val="center"/>
              <w:rPr>
                <w:rFonts w:ascii="Arial" w:hAnsi="Arial" w:cs="Arial"/>
                <w:b/>
                <w:bCs/>
              </w:rPr>
            </w:pPr>
            <w:r w:rsidRPr="71DE1027">
              <w:rPr>
                <w:rFonts w:ascii="Arial" w:hAnsi="Arial" w:cs="Arial"/>
                <w:b/>
                <w:bCs/>
              </w:rPr>
              <w:t>Who?</w:t>
            </w:r>
          </w:p>
        </w:tc>
        <w:tc>
          <w:tcPr>
            <w:tcW w:w="2250" w:type="dxa"/>
            <w:gridSpan w:val="2"/>
            <w:shd w:val="clear" w:color="auto" w:fill="auto"/>
          </w:tcPr>
          <w:p w14:paraId="0375FC42" w14:textId="77777777" w:rsidR="00BA6A97" w:rsidRPr="00BA6A97" w:rsidRDefault="71DE1027" w:rsidP="71DE1027">
            <w:pPr>
              <w:jc w:val="center"/>
              <w:rPr>
                <w:rFonts w:ascii="Arial" w:hAnsi="Arial" w:cs="Arial"/>
                <w:b/>
                <w:bCs/>
              </w:rPr>
            </w:pPr>
            <w:r w:rsidRPr="71DE1027">
              <w:rPr>
                <w:rFonts w:ascii="Arial" w:hAnsi="Arial" w:cs="Arial"/>
                <w:b/>
                <w:bCs/>
              </w:rPr>
              <w:t>Deadline</w:t>
            </w:r>
          </w:p>
        </w:tc>
      </w:tr>
      <w:tr w:rsidR="009C722C" w:rsidRPr="00BA6A97" w14:paraId="1110104E" w14:textId="77777777" w:rsidTr="00F75956">
        <w:tc>
          <w:tcPr>
            <w:tcW w:w="4957" w:type="dxa"/>
            <w:gridSpan w:val="2"/>
            <w:shd w:val="clear" w:color="auto" w:fill="auto"/>
          </w:tcPr>
          <w:p w14:paraId="218060EE" w14:textId="77777777" w:rsidR="009C722C" w:rsidRPr="00BA6A97" w:rsidRDefault="009C722C" w:rsidP="00E07BBA">
            <w:pPr>
              <w:jc w:val="both"/>
              <w:rPr>
                <w:rFonts w:ascii="Arial" w:hAnsi="Arial" w:cs="Arial"/>
                <w:strike/>
              </w:rPr>
            </w:pPr>
            <w:r w:rsidRPr="0011196F">
              <w:rPr>
                <w:rFonts w:ascii="Arial" w:hAnsi="Arial" w:cs="Arial"/>
              </w:rPr>
              <w:t>Approval of this proposal and of the update of the document</w:t>
            </w:r>
            <w:r>
              <w:rPr>
                <w:rFonts w:ascii="Arial" w:hAnsi="Arial" w:cs="Arial"/>
              </w:rPr>
              <w:t xml:space="preserve">s </w:t>
            </w:r>
            <w:r w:rsidRPr="0011196F">
              <w:rPr>
                <w:rFonts w:ascii="Arial" w:hAnsi="Arial" w:cs="Arial"/>
              </w:rPr>
              <w:t>201</w:t>
            </w:r>
            <w:r>
              <w:rPr>
                <w:rFonts w:ascii="Arial" w:hAnsi="Arial" w:cs="Arial"/>
              </w:rPr>
              <w:t>9</w:t>
            </w:r>
            <w:r w:rsidRPr="0011196F">
              <w:rPr>
                <w:rFonts w:ascii="Arial" w:hAnsi="Arial" w:cs="Arial"/>
              </w:rPr>
              <w:t>-0</w:t>
            </w:r>
            <w:r>
              <w:rPr>
                <w:rFonts w:ascii="Arial" w:hAnsi="Arial" w:cs="Arial"/>
              </w:rPr>
              <w:t>4-D-1</w:t>
            </w:r>
            <w:r w:rsidRPr="0011196F">
              <w:rPr>
                <w:rFonts w:ascii="Arial" w:hAnsi="Arial" w:cs="Arial"/>
              </w:rPr>
              <w:t>3-en-</w:t>
            </w:r>
            <w:r>
              <w:rPr>
                <w:rFonts w:ascii="Arial" w:hAnsi="Arial" w:cs="Arial"/>
              </w:rPr>
              <w:t>1</w:t>
            </w:r>
            <w:r w:rsidRPr="0011196F">
              <w:rPr>
                <w:rFonts w:ascii="Arial" w:hAnsi="Arial" w:cs="Arial"/>
              </w:rPr>
              <w:t xml:space="preserve"> </w:t>
            </w:r>
            <w:r w:rsidRPr="0011196F">
              <w:rPr>
                <w:rFonts w:ascii="Arial" w:hAnsi="Arial" w:cs="Arial"/>
                <w:i/>
              </w:rPr>
              <w:t>Revision of the Decisions of the Board of Governors concerning the organisation of studies and courses in the European Schools</w:t>
            </w:r>
            <w:r>
              <w:rPr>
                <w:rFonts w:ascii="Arial" w:hAnsi="Arial" w:cs="Arial"/>
                <w:i/>
              </w:rPr>
              <w:t xml:space="preserve"> </w:t>
            </w:r>
            <w:r>
              <w:rPr>
                <w:rFonts w:ascii="Arial" w:hAnsi="Arial" w:cs="Arial"/>
              </w:rPr>
              <w:t xml:space="preserve">and the </w:t>
            </w:r>
            <w:r>
              <w:rPr>
                <w:rFonts w:ascii="Arial" w:hAnsi="Arial" w:cs="Arial"/>
                <w:i/>
              </w:rPr>
              <w:t>General Rules</w:t>
            </w:r>
            <w:r w:rsidRPr="0011196F">
              <w:rPr>
                <w:rFonts w:ascii="Arial" w:hAnsi="Arial" w:cs="Arial"/>
              </w:rPr>
              <w:t>. See above.</w:t>
            </w:r>
          </w:p>
        </w:tc>
        <w:tc>
          <w:tcPr>
            <w:tcW w:w="2598" w:type="dxa"/>
            <w:shd w:val="clear" w:color="auto" w:fill="auto"/>
            <w:vAlign w:val="center"/>
          </w:tcPr>
          <w:p w14:paraId="55134BA6" w14:textId="5C28831B" w:rsidR="009C722C" w:rsidRPr="00BA6A97" w:rsidRDefault="009C722C" w:rsidP="0089460A">
            <w:pPr>
              <w:jc w:val="center"/>
              <w:rPr>
                <w:rFonts w:ascii="Arial" w:hAnsi="Arial" w:cs="Arial"/>
                <w:strike/>
              </w:rPr>
            </w:pPr>
            <w:r w:rsidRPr="00E72ED7">
              <w:rPr>
                <w:rFonts w:ascii="Arial" w:hAnsi="Arial" w:cs="Arial"/>
                <w:lang w:val="hu-HU"/>
              </w:rPr>
              <w:t>Board of Governors</w:t>
            </w:r>
          </w:p>
        </w:tc>
        <w:tc>
          <w:tcPr>
            <w:tcW w:w="2250" w:type="dxa"/>
            <w:gridSpan w:val="2"/>
            <w:shd w:val="clear" w:color="auto" w:fill="auto"/>
            <w:vAlign w:val="center"/>
          </w:tcPr>
          <w:p w14:paraId="6049FA31" w14:textId="77777777" w:rsidR="009C722C" w:rsidRPr="00BA6A97" w:rsidRDefault="009C722C" w:rsidP="0089460A">
            <w:pPr>
              <w:jc w:val="center"/>
              <w:rPr>
                <w:rFonts w:ascii="Arial" w:hAnsi="Arial" w:cs="Arial"/>
              </w:rPr>
            </w:pPr>
            <w:r>
              <w:rPr>
                <w:rFonts w:ascii="Arial" w:hAnsi="Arial" w:cs="Arial"/>
                <w:lang w:val="hu-HU"/>
              </w:rPr>
              <w:t>April 2020</w:t>
            </w:r>
          </w:p>
        </w:tc>
      </w:tr>
      <w:tr w:rsidR="009C722C" w:rsidRPr="00BA6A97" w14:paraId="068C70F4" w14:textId="77777777" w:rsidTr="00F75956">
        <w:tc>
          <w:tcPr>
            <w:tcW w:w="4957" w:type="dxa"/>
            <w:gridSpan w:val="2"/>
            <w:shd w:val="clear" w:color="auto" w:fill="auto"/>
          </w:tcPr>
          <w:p w14:paraId="304E4665" w14:textId="77777777" w:rsidR="009C722C" w:rsidRPr="00BA6A97" w:rsidRDefault="009C722C" w:rsidP="009C722C">
            <w:pPr>
              <w:rPr>
                <w:rFonts w:ascii="Arial" w:hAnsi="Arial" w:cs="Arial"/>
                <w:strike/>
              </w:rPr>
            </w:pPr>
            <w:r w:rsidRPr="0011196F">
              <w:rPr>
                <w:rFonts w:ascii="Arial" w:hAnsi="Arial" w:cs="Arial"/>
              </w:rPr>
              <w:t>Communication of the decision to the schools</w:t>
            </w:r>
          </w:p>
        </w:tc>
        <w:tc>
          <w:tcPr>
            <w:tcW w:w="2598" w:type="dxa"/>
            <w:shd w:val="clear" w:color="auto" w:fill="auto"/>
            <w:vAlign w:val="center"/>
          </w:tcPr>
          <w:p w14:paraId="45EF6429" w14:textId="77777777" w:rsidR="009C722C" w:rsidRPr="00BA6A97" w:rsidRDefault="009C722C" w:rsidP="0089460A">
            <w:pPr>
              <w:jc w:val="center"/>
              <w:rPr>
                <w:rFonts w:ascii="Arial" w:hAnsi="Arial" w:cs="Arial"/>
                <w:strike/>
              </w:rPr>
            </w:pPr>
            <w:r>
              <w:rPr>
                <w:rFonts w:ascii="Arial" w:hAnsi="Arial" w:cs="Arial"/>
                <w:lang w:val="hu-HU"/>
              </w:rPr>
              <w:t>OSG/PDU</w:t>
            </w:r>
          </w:p>
        </w:tc>
        <w:tc>
          <w:tcPr>
            <w:tcW w:w="2250" w:type="dxa"/>
            <w:gridSpan w:val="2"/>
            <w:shd w:val="clear" w:color="auto" w:fill="auto"/>
            <w:vAlign w:val="center"/>
          </w:tcPr>
          <w:p w14:paraId="0BE26013" w14:textId="77777777" w:rsidR="009C722C" w:rsidRPr="00BA6A97" w:rsidRDefault="009C722C" w:rsidP="0089460A">
            <w:pPr>
              <w:jc w:val="center"/>
              <w:rPr>
                <w:rFonts w:ascii="Arial" w:hAnsi="Arial" w:cs="Arial"/>
                <w:strike/>
              </w:rPr>
            </w:pPr>
            <w:r w:rsidRPr="0011196F">
              <w:rPr>
                <w:rFonts w:ascii="Arial" w:hAnsi="Arial" w:cs="Arial"/>
                <w:lang w:val="hu-HU"/>
              </w:rPr>
              <w:t>May 2020</w:t>
            </w:r>
          </w:p>
        </w:tc>
      </w:tr>
      <w:tr w:rsidR="009C722C" w:rsidRPr="00BA6A97" w14:paraId="61872265" w14:textId="77777777" w:rsidTr="00F75956">
        <w:tc>
          <w:tcPr>
            <w:tcW w:w="4957" w:type="dxa"/>
            <w:gridSpan w:val="2"/>
            <w:shd w:val="clear" w:color="auto" w:fill="auto"/>
          </w:tcPr>
          <w:p w14:paraId="54D5EF05" w14:textId="77777777" w:rsidR="009C722C" w:rsidRPr="00BA6A97" w:rsidRDefault="009C722C" w:rsidP="009C722C">
            <w:pPr>
              <w:rPr>
                <w:rFonts w:ascii="Arial" w:hAnsi="Arial" w:cs="Arial"/>
                <w:strike/>
              </w:rPr>
            </w:pPr>
            <w:r>
              <w:rPr>
                <w:rFonts w:ascii="Arial" w:hAnsi="Arial" w:cs="Arial"/>
              </w:rPr>
              <w:t>Revision</w:t>
            </w:r>
            <w:r w:rsidR="00AF20CE">
              <w:rPr>
                <w:rFonts w:ascii="Arial" w:hAnsi="Arial" w:cs="Arial"/>
              </w:rPr>
              <w:t>,</w:t>
            </w:r>
            <w:r>
              <w:rPr>
                <w:rFonts w:ascii="Arial" w:hAnsi="Arial" w:cs="Arial"/>
              </w:rPr>
              <w:t xml:space="preserve"> modification of syllabuses</w:t>
            </w:r>
            <w:r w:rsidR="00AF20CE">
              <w:rPr>
                <w:rFonts w:ascii="Arial" w:hAnsi="Arial" w:cs="Arial"/>
              </w:rPr>
              <w:t xml:space="preserve"> and submission to quality assurance</w:t>
            </w:r>
          </w:p>
        </w:tc>
        <w:tc>
          <w:tcPr>
            <w:tcW w:w="2598" w:type="dxa"/>
            <w:shd w:val="clear" w:color="auto" w:fill="auto"/>
            <w:vAlign w:val="center"/>
          </w:tcPr>
          <w:p w14:paraId="2E3F7D5E" w14:textId="77777777" w:rsidR="009C722C" w:rsidRPr="00BA6A97" w:rsidRDefault="009C722C" w:rsidP="0089460A">
            <w:pPr>
              <w:jc w:val="center"/>
              <w:rPr>
                <w:rFonts w:ascii="Arial" w:hAnsi="Arial" w:cs="Arial"/>
                <w:strike/>
              </w:rPr>
            </w:pPr>
            <w:r>
              <w:rPr>
                <w:rFonts w:ascii="Arial" w:hAnsi="Arial" w:cs="Arial"/>
                <w:lang w:val="hu-HU"/>
              </w:rPr>
              <w:t>OSG</w:t>
            </w:r>
            <w:r w:rsidR="00AF20CE">
              <w:rPr>
                <w:rFonts w:ascii="Arial" w:hAnsi="Arial" w:cs="Arial"/>
                <w:lang w:val="hu-HU"/>
              </w:rPr>
              <w:t>,</w:t>
            </w:r>
            <w:r w:rsidR="00426704">
              <w:rPr>
                <w:rFonts w:ascii="Arial" w:hAnsi="Arial" w:cs="Arial"/>
                <w:lang w:val="hu-HU"/>
              </w:rPr>
              <w:t xml:space="preserve"> Inspectorate</w:t>
            </w:r>
            <w:r w:rsidR="00AF20CE">
              <w:rPr>
                <w:rFonts w:ascii="Arial" w:hAnsi="Arial" w:cs="Arial"/>
                <w:lang w:val="hu-HU"/>
              </w:rPr>
              <w:t xml:space="preserve"> and QA Working Group</w:t>
            </w:r>
          </w:p>
        </w:tc>
        <w:tc>
          <w:tcPr>
            <w:tcW w:w="2250" w:type="dxa"/>
            <w:gridSpan w:val="2"/>
            <w:shd w:val="clear" w:color="auto" w:fill="auto"/>
            <w:vAlign w:val="center"/>
          </w:tcPr>
          <w:p w14:paraId="54B93DDD" w14:textId="77777777" w:rsidR="009C722C" w:rsidRPr="00BA6A97" w:rsidRDefault="00AF20CE" w:rsidP="0089460A">
            <w:pPr>
              <w:jc w:val="center"/>
              <w:rPr>
                <w:rFonts w:ascii="Arial" w:hAnsi="Arial" w:cs="Arial"/>
                <w:strike/>
              </w:rPr>
            </w:pPr>
            <w:r>
              <w:rPr>
                <w:rFonts w:ascii="Arial" w:hAnsi="Arial" w:cs="Arial"/>
                <w:lang w:val="hu-HU"/>
              </w:rPr>
              <w:t>15 November</w:t>
            </w:r>
            <w:r w:rsidR="009C722C">
              <w:rPr>
                <w:rFonts w:ascii="Arial" w:hAnsi="Arial" w:cs="Arial"/>
                <w:lang w:val="hu-HU"/>
              </w:rPr>
              <w:t xml:space="preserve"> 202</w:t>
            </w:r>
            <w:r w:rsidR="00426704">
              <w:rPr>
                <w:rFonts w:ascii="Arial" w:hAnsi="Arial" w:cs="Arial"/>
                <w:lang w:val="hu-HU"/>
              </w:rPr>
              <w:t>1</w:t>
            </w:r>
          </w:p>
        </w:tc>
      </w:tr>
      <w:tr w:rsidR="009C722C" w:rsidRPr="00BA6A97" w14:paraId="42A88719" w14:textId="77777777" w:rsidTr="00F75956">
        <w:tc>
          <w:tcPr>
            <w:tcW w:w="4957" w:type="dxa"/>
            <w:gridSpan w:val="2"/>
            <w:shd w:val="clear" w:color="auto" w:fill="auto"/>
          </w:tcPr>
          <w:p w14:paraId="183F781A" w14:textId="77777777" w:rsidR="009C722C" w:rsidRPr="0059086A" w:rsidRDefault="0059086A" w:rsidP="009C722C">
            <w:pPr>
              <w:rPr>
                <w:rFonts w:ascii="Arial" w:hAnsi="Arial" w:cs="Arial"/>
              </w:rPr>
            </w:pPr>
            <w:r w:rsidRPr="0059086A">
              <w:rPr>
                <w:rFonts w:ascii="Arial" w:hAnsi="Arial" w:cs="Arial"/>
              </w:rPr>
              <w:t>Decision on the syllabuses</w:t>
            </w:r>
          </w:p>
        </w:tc>
        <w:tc>
          <w:tcPr>
            <w:tcW w:w="2598" w:type="dxa"/>
            <w:shd w:val="clear" w:color="auto" w:fill="auto"/>
            <w:vAlign w:val="center"/>
          </w:tcPr>
          <w:p w14:paraId="55EF3724" w14:textId="77777777" w:rsidR="009C722C" w:rsidRPr="0059086A" w:rsidRDefault="0059086A" w:rsidP="0089460A">
            <w:pPr>
              <w:jc w:val="center"/>
              <w:rPr>
                <w:rFonts w:ascii="Arial" w:hAnsi="Arial" w:cs="Arial"/>
              </w:rPr>
            </w:pPr>
            <w:r>
              <w:rPr>
                <w:rFonts w:ascii="Arial" w:hAnsi="Arial" w:cs="Arial"/>
              </w:rPr>
              <w:t>JTC</w:t>
            </w:r>
          </w:p>
        </w:tc>
        <w:tc>
          <w:tcPr>
            <w:tcW w:w="2250" w:type="dxa"/>
            <w:gridSpan w:val="2"/>
            <w:shd w:val="clear" w:color="auto" w:fill="auto"/>
            <w:vAlign w:val="center"/>
          </w:tcPr>
          <w:p w14:paraId="552334AC" w14:textId="77777777" w:rsidR="009C722C" w:rsidRPr="0059086A" w:rsidRDefault="0059086A" w:rsidP="0089460A">
            <w:pPr>
              <w:jc w:val="center"/>
              <w:rPr>
                <w:rFonts w:ascii="Arial" w:hAnsi="Arial" w:cs="Arial"/>
              </w:rPr>
            </w:pPr>
            <w:r>
              <w:rPr>
                <w:rFonts w:ascii="Arial" w:hAnsi="Arial" w:cs="Arial"/>
              </w:rPr>
              <w:t>February 2022</w:t>
            </w:r>
          </w:p>
        </w:tc>
      </w:tr>
      <w:tr w:rsidR="00D8093A" w:rsidRPr="00BA6A97" w14:paraId="4A44DC1D" w14:textId="77777777" w:rsidTr="00F75956">
        <w:tc>
          <w:tcPr>
            <w:tcW w:w="4957" w:type="dxa"/>
            <w:gridSpan w:val="2"/>
            <w:shd w:val="clear" w:color="auto" w:fill="auto"/>
          </w:tcPr>
          <w:p w14:paraId="5653910A" w14:textId="77777777" w:rsidR="00D8093A" w:rsidRPr="00D17544" w:rsidRDefault="00D8093A" w:rsidP="00D8093A">
            <w:pPr>
              <w:rPr>
                <w:rFonts w:ascii="Arial" w:hAnsi="Arial" w:cs="Arial"/>
              </w:rPr>
            </w:pPr>
            <w:r w:rsidRPr="00D17544">
              <w:rPr>
                <w:rFonts w:ascii="Arial" w:hAnsi="Arial" w:cs="Arial"/>
              </w:rPr>
              <w:t>Preparation for the implementation</w:t>
            </w:r>
            <w:r>
              <w:rPr>
                <w:rFonts w:ascii="Arial" w:hAnsi="Arial" w:cs="Arial"/>
              </w:rPr>
              <w:t xml:space="preserve"> (Memo, Information events/training schools’ planning)</w:t>
            </w:r>
          </w:p>
        </w:tc>
        <w:tc>
          <w:tcPr>
            <w:tcW w:w="2598" w:type="dxa"/>
            <w:shd w:val="clear" w:color="auto" w:fill="auto"/>
            <w:vAlign w:val="center"/>
          </w:tcPr>
          <w:p w14:paraId="5EF006FF" w14:textId="77777777" w:rsidR="00D8093A" w:rsidRPr="00545601" w:rsidRDefault="00D8093A" w:rsidP="0089460A">
            <w:pPr>
              <w:jc w:val="center"/>
              <w:rPr>
                <w:rFonts w:ascii="Arial" w:hAnsi="Arial" w:cs="Arial"/>
              </w:rPr>
            </w:pPr>
            <w:r w:rsidRPr="00545601">
              <w:rPr>
                <w:rFonts w:ascii="Arial" w:hAnsi="Arial" w:cs="Arial"/>
              </w:rPr>
              <w:t xml:space="preserve">OSG, </w:t>
            </w:r>
            <w:r>
              <w:rPr>
                <w:rFonts w:ascii="Arial" w:hAnsi="Arial" w:cs="Arial"/>
              </w:rPr>
              <w:t xml:space="preserve">Inspectorate, </w:t>
            </w:r>
            <w:r w:rsidRPr="00545601">
              <w:rPr>
                <w:rFonts w:ascii="Arial" w:hAnsi="Arial" w:cs="Arial"/>
              </w:rPr>
              <w:t>School management</w:t>
            </w:r>
          </w:p>
        </w:tc>
        <w:tc>
          <w:tcPr>
            <w:tcW w:w="2250" w:type="dxa"/>
            <w:gridSpan w:val="2"/>
            <w:shd w:val="clear" w:color="auto" w:fill="auto"/>
            <w:vAlign w:val="center"/>
          </w:tcPr>
          <w:p w14:paraId="394940B9" w14:textId="77777777" w:rsidR="00D8093A" w:rsidRPr="00BA6A97" w:rsidRDefault="007E22B7" w:rsidP="0089460A">
            <w:pPr>
              <w:jc w:val="center"/>
              <w:rPr>
                <w:rFonts w:ascii="Arial" w:hAnsi="Arial" w:cs="Arial"/>
              </w:rPr>
            </w:pPr>
            <w:r>
              <w:rPr>
                <w:rFonts w:ascii="Arial" w:hAnsi="Arial" w:cs="Arial"/>
              </w:rPr>
              <w:t>February-June 2022</w:t>
            </w:r>
          </w:p>
        </w:tc>
      </w:tr>
    </w:tbl>
    <w:p w14:paraId="4EBD1562" w14:textId="77777777" w:rsidR="00CC32A9" w:rsidRDefault="00CC32A9" w:rsidP="71DE1027">
      <w:pPr>
        <w:rPr>
          <w:rFonts w:ascii="Arial" w:hAnsi="Arial" w:cs="Arial"/>
        </w:rPr>
      </w:pPr>
    </w:p>
    <w:p w14:paraId="46EA2A11" w14:textId="77777777" w:rsidR="00BA6A97" w:rsidRDefault="71DE1027" w:rsidP="71DE1027">
      <w:pPr>
        <w:rPr>
          <w:rFonts w:ascii="Arial" w:hAnsi="Arial" w:cs="Arial"/>
        </w:rPr>
      </w:pPr>
      <w:r w:rsidRPr="71DE1027">
        <w:rPr>
          <w:rFonts w:ascii="Arial" w:hAnsi="Arial" w:cs="Arial"/>
        </w:rPr>
        <w:t>Documents to change: organisation of studies</w:t>
      </w:r>
      <w:r w:rsidR="00B42843">
        <w:rPr>
          <w:rFonts w:ascii="Arial" w:hAnsi="Arial" w:cs="Arial"/>
        </w:rPr>
        <w:t xml:space="preserve"> (see above)</w:t>
      </w:r>
      <w:r w:rsidRPr="71DE1027">
        <w:rPr>
          <w:rFonts w:ascii="Arial" w:hAnsi="Arial" w:cs="Arial"/>
        </w:rPr>
        <w:t>, G</w:t>
      </w:r>
      <w:r w:rsidR="00B42843">
        <w:rPr>
          <w:rFonts w:ascii="Arial" w:hAnsi="Arial" w:cs="Arial"/>
        </w:rPr>
        <w:t xml:space="preserve">eneral </w:t>
      </w:r>
      <w:r w:rsidRPr="71DE1027">
        <w:rPr>
          <w:rFonts w:ascii="Arial" w:hAnsi="Arial" w:cs="Arial"/>
        </w:rPr>
        <w:t>Rules</w:t>
      </w:r>
      <w:r w:rsidR="00B42843">
        <w:rPr>
          <w:rFonts w:ascii="Arial" w:hAnsi="Arial" w:cs="Arial"/>
        </w:rPr>
        <w:t xml:space="preserve"> (see above)</w:t>
      </w:r>
      <w:r w:rsidRPr="71DE1027">
        <w:rPr>
          <w:rFonts w:ascii="Arial" w:hAnsi="Arial" w:cs="Arial"/>
        </w:rPr>
        <w:t>, Basic level of proficiency, Language policy, Syllabuse</w:t>
      </w:r>
      <w:r w:rsidR="00713369">
        <w:rPr>
          <w:rFonts w:ascii="Arial" w:hAnsi="Arial" w:cs="Arial"/>
        </w:rPr>
        <w:t>s</w:t>
      </w:r>
      <w:r w:rsidR="00761931">
        <w:rPr>
          <w:rFonts w:ascii="Arial" w:hAnsi="Arial" w:cs="Arial"/>
        </w:rPr>
        <w:t xml:space="preserve">. </w:t>
      </w:r>
    </w:p>
    <w:p w14:paraId="205CA35F" w14:textId="77777777" w:rsidR="007001EB" w:rsidRDefault="007001EB" w:rsidP="71DE1027">
      <w:pPr>
        <w:rPr>
          <w:rFonts w:ascii="Arial" w:hAnsi="Arial" w:cs="Arial"/>
          <w:b/>
          <w:bCs/>
        </w:rPr>
      </w:pPr>
    </w:p>
    <w:p w14:paraId="1CF43B25" w14:textId="77777777" w:rsidR="00BA6A97" w:rsidRPr="00BA6A97" w:rsidRDefault="71DE1027" w:rsidP="0018016B">
      <w:pPr>
        <w:pStyle w:val="Heading2"/>
      </w:pPr>
      <w:bookmarkStart w:id="13" w:name="_Toc36029904"/>
      <w:r w:rsidRPr="71DE1027">
        <w:t>Entry into force</w:t>
      </w:r>
      <w:bookmarkEnd w:id="13"/>
    </w:p>
    <w:p w14:paraId="608DC6CB" w14:textId="77777777" w:rsidR="007E6581" w:rsidRDefault="60459AE5" w:rsidP="60459AE5">
      <w:pPr>
        <w:rPr>
          <w:rFonts w:ascii="Arial" w:hAnsi="Arial" w:cs="Arial"/>
        </w:rPr>
      </w:pPr>
      <w:r w:rsidRPr="60459AE5">
        <w:rPr>
          <w:rFonts w:ascii="Arial" w:hAnsi="Arial" w:cs="Arial"/>
        </w:rPr>
        <w:t>First year: P</w:t>
      </w:r>
      <w:r w:rsidR="00DF4E62">
        <w:rPr>
          <w:rFonts w:ascii="Arial" w:hAnsi="Arial" w:cs="Arial"/>
        </w:rPr>
        <w:t>4</w:t>
      </w:r>
      <w:r w:rsidRPr="60459AE5">
        <w:rPr>
          <w:rFonts w:ascii="Arial" w:hAnsi="Arial" w:cs="Arial"/>
        </w:rPr>
        <w:t xml:space="preserve"> in 202</w:t>
      </w:r>
      <w:r w:rsidR="007E6581">
        <w:rPr>
          <w:rFonts w:ascii="Arial" w:hAnsi="Arial" w:cs="Arial"/>
        </w:rPr>
        <w:t>5</w:t>
      </w:r>
      <w:r w:rsidRPr="60459AE5">
        <w:rPr>
          <w:rFonts w:ascii="Arial" w:hAnsi="Arial" w:cs="Arial"/>
        </w:rPr>
        <w:t>-202</w:t>
      </w:r>
      <w:r w:rsidR="007E6581">
        <w:rPr>
          <w:rFonts w:ascii="Arial" w:hAnsi="Arial" w:cs="Arial"/>
        </w:rPr>
        <w:t xml:space="preserve">6 </w:t>
      </w:r>
    </w:p>
    <w:p w14:paraId="3A10371C" w14:textId="77777777" w:rsidR="007E6581" w:rsidRDefault="007E6581" w:rsidP="60459AE5">
      <w:pPr>
        <w:rPr>
          <w:rFonts w:ascii="Arial" w:hAnsi="Arial" w:cs="Arial"/>
        </w:rPr>
      </w:pPr>
      <w:r>
        <w:rPr>
          <w:rFonts w:ascii="Arial" w:hAnsi="Arial" w:cs="Arial"/>
        </w:rPr>
        <w:t>The new timetable would start:</w:t>
      </w:r>
    </w:p>
    <w:p w14:paraId="1B1EED17" w14:textId="77777777" w:rsidR="01C3C293" w:rsidRDefault="007E6581" w:rsidP="007E6581">
      <w:pPr>
        <w:pStyle w:val="ListParagraph"/>
        <w:numPr>
          <w:ilvl w:val="0"/>
          <w:numId w:val="1"/>
        </w:numPr>
        <w:rPr>
          <w:rFonts w:ascii="Arial" w:hAnsi="Arial" w:cs="Arial"/>
        </w:rPr>
      </w:pPr>
      <w:r>
        <w:rPr>
          <w:rFonts w:ascii="Arial" w:hAnsi="Arial" w:cs="Arial"/>
        </w:rPr>
        <w:t xml:space="preserve">P1 </w:t>
      </w:r>
      <w:r w:rsidRPr="007E6581">
        <w:rPr>
          <w:rFonts w:ascii="Arial" w:hAnsi="Arial" w:cs="Arial"/>
        </w:rPr>
        <w:t>in 2022-2023</w:t>
      </w:r>
    </w:p>
    <w:p w14:paraId="0C7A3C83" w14:textId="77777777" w:rsidR="007E6581" w:rsidRDefault="007E6581" w:rsidP="007E6581">
      <w:pPr>
        <w:pStyle w:val="ListParagraph"/>
        <w:numPr>
          <w:ilvl w:val="0"/>
          <w:numId w:val="1"/>
        </w:numPr>
        <w:rPr>
          <w:rFonts w:ascii="Arial" w:hAnsi="Arial" w:cs="Arial"/>
        </w:rPr>
      </w:pPr>
      <w:r>
        <w:rPr>
          <w:rFonts w:ascii="Arial" w:hAnsi="Arial" w:cs="Arial"/>
        </w:rPr>
        <w:t>P2 in 2023-2024</w:t>
      </w:r>
    </w:p>
    <w:p w14:paraId="4870270F" w14:textId="77777777" w:rsidR="007E6581" w:rsidRDefault="007E6581" w:rsidP="007E6581">
      <w:pPr>
        <w:pStyle w:val="ListParagraph"/>
        <w:numPr>
          <w:ilvl w:val="0"/>
          <w:numId w:val="1"/>
        </w:numPr>
        <w:rPr>
          <w:rFonts w:ascii="Arial" w:hAnsi="Arial" w:cs="Arial"/>
        </w:rPr>
      </w:pPr>
      <w:r>
        <w:rPr>
          <w:rFonts w:ascii="Arial" w:hAnsi="Arial" w:cs="Arial"/>
        </w:rPr>
        <w:t>P3 in 2024-2025</w:t>
      </w:r>
    </w:p>
    <w:p w14:paraId="11975081" w14:textId="77777777" w:rsidR="01C3C293" w:rsidRDefault="007E6581" w:rsidP="007E6581">
      <w:pPr>
        <w:pStyle w:val="ListParagraph"/>
        <w:rPr>
          <w:rFonts w:ascii="Arial" w:hAnsi="Arial" w:cs="Arial"/>
        </w:rPr>
      </w:pPr>
      <w:r>
        <w:rPr>
          <w:rFonts w:ascii="Arial" w:hAnsi="Arial" w:cs="Arial"/>
        </w:rPr>
        <w:t xml:space="preserve"> </w:t>
      </w:r>
    </w:p>
    <w:p w14:paraId="74F82779" w14:textId="77777777" w:rsidR="009B5297" w:rsidRDefault="009B5297" w:rsidP="005A3625">
      <w:pPr>
        <w:jc w:val="both"/>
        <w:rPr>
          <w:rFonts w:ascii="Arial" w:hAnsi="Arial" w:cs="Arial"/>
        </w:rPr>
      </w:pPr>
      <w:r>
        <w:rPr>
          <w:rFonts w:ascii="Arial" w:hAnsi="Arial" w:cs="Arial"/>
        </w:rPr>
        <w:t xml:space="preserve">The members of the Working Group discussed the document, and basically agreed that it gives a balanced view of the advantages and possible adverse impact of the proposal, while answering most of the challenges. Although the document was </w:t>
      </w:r>
      <w:r w:rsidR="005A3625">
        <w:rPr>
          <w:rFonts w:ascii="Arial" w:hAnsi="Arial" w:cs="Arial"/>
        </w:rPr>
        <w:t xml:space="preserve">deemed quite comprehensive (with only a few aspects to be further explored), the Working Group </w:t>
      </w:r>
      <w:r>
        <w:rPr>
          <w:rFonts w:ascii="Arial" w:hAnsi="Arial" w:cs="Arial"/>
        </w:rPr>
        <w:t xml:space="preserve">proposed that </w:t>
      </w:r>
      <w:r w:rsidR="005A3625">
        <w:rPr>
          <w:rFonts w:ascii="Arial" w:hAnsi="Arial" w:cs="Arial"/>
        </w:rPr>
        <w:t xml:space="preserve">a discussion </w:t>
      </w:r>
      <w:r>
        <w:rPr>
          <w:rFonts w:ascii="Arial" w:hAnsi="Arial" w:cs="Arial"/>
        </w:rPr>
        <w:t xml:space="preserve">should </w:t>
      </w:r>
      <w:r w:rsidR="005A3625">
        <w:rPr>
          <w:rFonts w:ascii="Arial" w:hAnsi="Arial" w:cs="Arial"/>
        </w:rPr>
        <w:t xml:space="preserve">take place </w:t>
      </w:r>
      <w:r>
        <w:rPr>
          <w:rFonts w:ascii="Arial" w:hAnsi="Arial" w:cs="Arial"/>
        </w:rPr>
        <w:t xml:space="preserve">within the Board of Inspectors </w:t>
      </w:r>
      <w:r w:rsidR="00DF4E62">
        <w:rPr>
          <w:rFonts w:ascii="Arial" w:hAnsi="Arial" w:cs="Arial"/>
        </w:rPr>
        <w:t xml:space="preserve">Nursery and Primary </w:t>
      </w:r>
      <w:r>
        <w:rPr>
          <w:rFonts w:ascii="Arial" w:hAnsi="Arial" w:cs="Arial"/>
        </w:rPr>
        <w:t>on its meeting on 11 February 2020</w:t>
      </w:r>
      <w:r w:rsidR="005A3625">
        <w:rPr>
          <w:rFonts w:ascii="Arial" w:hAnsi="Arial" w:cs="Arial"/>
        </w:rPr>
        <w:t>, as t</w:t>
      </w:r>
      <w:r>
        <w:rPr>
          <w:rFonts w:ascii="Arial" w:hAnsi="Arial" w:cs="Arial"/>
        </w:rPr>
        <w:t xml:space="preserve">he BIP is the right forum for an in-depth discussion of the pedagogical </w:t>
      </w:r>
      <w:r w:rsidR="005A3625">
        <w:rPr>
          <w:rFonts w:ascii="Arial" w:hAnsi="Arial" w:cs="Arial"/>
        </w:rPr>
        <w:t>details.</w:t>
      </w:r>
    </w:p>
    <w:p w14:paraId="6F0F3927" w14:textId="77777777" w:rsidR="009B5297" w:rsidRDefault="009B5297" w:rsidP="009B5297">
      <w:pPr>
        <w:jc w:val="both"/>
        <w:rPr>
          <w:rFonts w:ascii="Arial" w:hAnsi="Arial" w:cs="Arial"/>
        </w:rPr>
      </w:pPr>
    </w:p>
    <w:p w14:paraId="36107219" w14:textId="77777777" w:rsidR="007E6581" w:rsidRDefault="007E6581">
      <w:pPr>
        <w:spacing w:after="0" w:line="240" w:lineRule="auto"/>
        <w:rPr>
          <w:rStyle w:val="normaltextrun"/>
          <w:rFonts w:ascii="Arial" w:eastAsia="Times New Roman" w:hAnsi="Arial" w:cs="Arial"/>
          <w:b/>
          <w:bCs/>
          <w:sz w:val="24"/>
          <w:szCs w:val="24"/>
          <w:lang w:val="hu-HU" w:eastAsia="en-GB"/>
        </w:rPr>
      </w:pPr>
      <w:r>
        <w:rPr>
          <w:rStyle w:val="normaltextrun"/>
          <w:rFonts w:ascii="Arial" w:hAnsi="Arial" w:cs="Arial"/>
          <w:b/>
          <w:bCs/>
          <w:lang w:val="hu-HU"/>
        </w:rPr>
        <w:br w:type="page"/>
      </w:r>
    </w:p>
    <w:p w14:paraId="2FF5F656" w14:textId="77777777" w:rsidR="0083702D" w:rsidRPr="0018016B" w:rsidRDefault="0083702D" w:rsidP="0018016B">
      <w:pPr>
        <w:pStyle w:val="Heading1"/>
        <w:rPr>
          <w:rStyle w:val="normaltextrun"/>
        </w:rPr>
      </w:pPr>
      <w:bookmarkStart w:id="14" w:name="_Toc36029905"/>
      <w:bookmarkStart w:id="15" w:name="_Hlk33618542"/>
      <w:r w:rsidRPr="0018016B">
        <w:rPr>
          <w:rStyle w:val="normaltextrun"/>
        </w:rPr>
        <w:lastRenderedPageBreak/>
        <w:t>Potential financial and human resources impact</w:t>
      </w:r>
      <w:bookmarkEnd w:id="14"/>
    </w:p>
    <w:p w14:paraId="0A03968B" w14:textId="77777777" w:rsidR="00A4294F" w:rsidRPr="0018016B" w:rsidRDefault="00512B51" w:rsidP="0018016B">
      <w:pPr>
        <w:pStyle w:val="Heading2"/>
        <w:rPr>
          <w:rStyle w:val="normaltextrun"/>
        </w:rPr>
      </w:pPr>
      <w:bookmarkStart w:id="16" w:name="_Toc36029906"/>
      <w:r w:rsidRPr="0018016B">
        <w:rPr>
          <w:rStyle w:val="normaltextrun"/>
        </w:rPr>
        <w:t>Syllabuses</w:t>
      </w:r>
      <w:bookmarkEnd w:id="16"/>
    </w:p>
    <w:p w14:paraId="5D4C4F61" w14:textId="4B442D84" w:rsidR="0083702D" w:rsidRPr="007C1572" w:rsidRDefault="00C213E0" w:rsidP="005A3625">
      <w:pPr>
        <w:pStyle w:val="paragraph"/>
        <w:spacing w:before="0" w:beforeAutospacing="0" w:after="0" w:afterAutospacing="0"/>
        <w:jc w:val="both"/>
        <w:textAlignment w:val="baseline"/>
        <w:rPr>
          <w:rStyle w:val="normaltextrun"/>
          <w:rFonts w:ascii="Arial" w:hAnsi="Arial" w:cs="Arial"/>
          <w:bCs/>
          <w:sz w:val="22"/>
          <w:szCs w:val="22"/>
          <w:lang w:val="hu-HU"/>
        </w:rPr>
      </w:pPr>
      <w:r w:rsidRPr="007C1572">
        <w:rPr>
          <w:rStyle w:val="normaltextrun"/>
          <w:rFonts w:ascii="Arial" w:hAnsi="Arial" w:cs="Arial"/>
          <w:bCs/>
          <w:sz w:val="22"/>
          <w:szCs w:val="22"/>
          <w:lang w:val="hu-HU"/>
        </w:rPr>
        <w:t>In the case of the</w:t>
      </w:r>
      <w:r w:rsidR="0050207B" w:rsidRPr="007C1572">
        <w:rPr>
          <w:rStyle w:val="normaltextrun"/>
          <w:rFonts w:ascii="Arial" w:hAnsi="Arial" w:cs="Arial"/>
          <w:bCs/>
          <w:sz w:val="22"/>
          <w:szCs w:val="22"/>
          <w:lang w:val="hu-HU"/>
        </w:rPr>
        <w:t xml:space="preserve"> revision and amendment of the syllabuses</w:t>
      </w:r>
      <w:r w:rsidRPr="007C1572">
        <w:rPr>
          <w:rStyle w:val="normaltextrun"/>
          <w:rFonts w:ascii="Arial" w:hAnsi="Arial" w:cs="Arial"/>
          <w:bCs/>
          <w:sz w:val="22"/>
          <w:szCs w:val="22"/>
          <w:lang w:val="hu-HU"/>
        </w:rPr>
        <w:t xml:space="preserve">, it is to be noted that the current L3 syllabus entered into force in September 2012, therefore its revision would be justified </w:t>
      </w:r>
      <w:r w:rsidR="007867A0" w:rsidRPr="007C1572">
        <w:rPr>
          <w:rStyle w:val="normaltextrun"/>
          <w:rFonts w:ascii="Arial" w:hAnsi="Arial" w:cs="Arial"/>
          <w:bCs/>
          <w:sz w:val="22"/>
          <w:szCs w:val="22"/>
          <w:lang w:val="hu-HU"/>
        </w:rPr>
        <w:t xml:space="preserve">by 2022, according </w:t>
      </w:r>
      <w:r w:rsidR="00873B61" w:rsidRPr="007C1572">
        <w:rPr>
          <w:rStyle w:val="normaltextrun"/>
          <w:rFonts w:ascii="Arial" w:hAnsi="Arial" w:cs="Arial"/>
          <w:bCs/>
          <w:sz w:val="22"/>
          <w:szCs w:val="22"/>
          <w:lang w:val="hu-HU"/>
        </w:rPr>
        <w:t>to the documents regulating the creation and revision of syllabuses and the Continuous Professional Development in the European Schools.</w:t>
      </w:r>
      <w:r w:rsidR="00873B61" w:rsidRPr="007C1572">
        <w:rPr>
          <w:rStyle w:val="FootnoteReference"/>
          <w:rFonts w:ascii="Arial" w:hAnsi="Arial" w:cs="Arial"/>
          <w:bCs/>
          <w:sz w:val="22"/>
          <w:szCs w:val="22"/>
          <w:lang w:val="hu-HU"/>
        </w:rPr>
        <w:footnoteReference w:id="4"/>
      </w:r>
      <w:r w:rsidR="00B2783F" w:rsidRPr="007C1572">
        <w:rPr>
          <w:rStyle w:val="normaltextrun"/>
          <w:rFonts w:ascii="Arial" w:hAnsi="Arial" w:cs="Arial"/>
          <w:bCs/>
          <w:sz w:val="22"/>
          <w:szCs w:val="22"/>
          <w:lang w:val="hu-HU"/>
        </w:rPr>
        <w:t xml:space="preserve"> Therefore, the revision of syllabuses does not generate extra costs.</w:t>
      </w:r>
    </w:p>
    <w:p w14:paraId="0C36F759" w14:textId="77777777" w:rsidR="00BD4778" w:rsidRPr="007C1572" w:rsidRDefault="00BD4778" w:rsidP="005A3625">
      <w:pPr>
        <w:pStyle w:val="paragraph"/>
        <w:spacing w:before="0" w:beforeAutospacing="0" w:after="0" w:afterAutospacing="0"/>
        <w:jc w:val="both"/>
        <w:textAlignment w:val="baseline"/>
        <w:rPr>
          <w:rStyle w:val="normaltextrun"/>
          <w:rFonts w:ascii="Arial" w:hAnsi="Arial" w:cs="Arial"/>
          <w:bCs/>
          <w:sz w:val="22"/>
          <w:szCs w:val="22"/>
          <w:lang w:val="hu-HU"/>
        </w:rPr>
      </w:pPr>
    </w:p>
    <w:p w14:paraId="33BBC3AF" w14:textId="0E4B82A4" w:rsidR="00B2783F" w:rsidRPr="007C1572" w:rsidRDefault="00B2783F" w:rsidP="005A3625">
      <w:pPr>
        <w:pStyle w:val="paragraph"/>
        <w:spacing w:before="0" w:beforeAutospacing="0" w:after="0" w:afterAutospacing="0"/>
        <w:jc w:val="both"/>
        <w:textAlignment w:val="baseline"/>
        <w:rPr>
          <w:rStyle w:val="normaltextrun"/>
          <w:rFonts w:ascii="Arial" w:hAnsi="Arial" w:cs="Arial"/>
          <w:bCs/>
          <w:sz w:val="22"/>
          <w:szCs w:val="22"/>
        </w:rPr>
      </w:pPr>
      <w:r w:rsidRPr="007C1572">
        <w:rPr>
          <w:rStyle w:val="normaltextrun"/>
          <w:rFonts w:ascii="Arial" w:hAnsi="Arial" w:cs="Arial"/>
          <w:bCs/>
          <w:sz w:val="22"/>
          <w:szCs w:val="22"/>
        </w:rPr>
        <w:t>As regards trainings, as stated in the framework for Continuous Professional Development</w:t>
      </w:r>
      <w:r w:rsidR="00767941">
        <w:rPr>
          <w:rStyle w:val="FootnoteReference"/>
          <w:rFonts w:ascii="Arial" w:hAnsi="Arial" w:cs="Arial"/>
          <w:bCs/>
          <w:sz w:val="22"/>
          <w:szCs w:val="22"/>
        </w:rPr>
        <w:footnoteReference w:id="5"/>
      </w:r>
      <w:r w:rsidRPr="007C1572">
        <w:rPr>
          <w:rStyle w:val="normaltextrun"/>
          <w:rFonts w:ascii="Arial" w:hAnsi="Arial" w:cs="Arial"/>
          <w:bCs/>
          <w:sz w:val="22"/>
          <w:szCs w:val="22"/>
        </w:rPr>
        <w:t xml:space="preserve">, the introduction of every new syllabus entails a ten-year cycle of central and decentralised </w:t>
      </w:r>
      <w:r w:rsidR="00CC165C" w:rsidRPr="007C1572">
        <w:rPr>
          <w:rStyle w:val="normaltextrun"/>
          <w:rFonts w:ascii="Arial" w:hAnsi="Arial" w:cs="Arial"/>
          <w:bCs/>
          <w:sz w:val="22"/>
          <w:szCs w:val="22"/>
        </w:rPr>
        <w:t xml:space="preserve">trainings. In this respect, during the induction of the new, revised L3 syllabuses, trainers would also have to focus on </w:t>
      </w:r>
      <w:r w:rsidR="006203FB" w:rsidRPr="007C1572">
        <w:rPr>
          <w:rStyle w:val="normaltextrun"/>
          <w:rFonts w:ascii="Arial" w:hAnsi="Arial" w:cs="Arial"/>
          <w:bCs/>
          <w:sz w:val="22"/>
          <w:szCs w:val="22"/>
        </w:rPr>
        <w:t>the needs of young learners (pupils in P4 and P5).</w:t>
      </w:r>
    </w:p>
    <w:p w14:paraId="454EECD0" w14:textId="77777777" w:rsidR="006203FB" w:rsidRPr="007C1572" w:rsidRDefault="006203FB" w:rsidP="005A3625">
      <w:pPr>
        <w:pStyle w:val="paragraph"/>
        <w:spacing w:before="0" w:beforeAutospacing="0" w:after="0" w:afterAutospacing="0"/>
        <w:jc w:val="both"/>
        <w:textAlignment w:val="baseline"/>
        <w:rPr>
          <w:rStyle w:val="normaltextrun"/>
          <w:rFonts w:ascii="Arial" w:hAnsi="Arial" w:cs="Arial"/>
          <w:bCs/>
          <w:sz w:val="22"/>
          <w:szCs w:val="22"/>
        </w:rPr>
      </w:pPr>
    </w:p>
    <w:p w14:paraId="7FDFB20A" w14:textId="79B3E5E4" w:rsidR="00481CEE" w:rsidRDefault="006203FB" w:rsidP="005A3625">
      <w:pPr>
        <w:pStyle w:val="paragraph"/>
        <w:spacing w:before="0" w:beforeAutospacing="0" w:after="0" w:afterAutospacing="0"/>
        <w:jc w:val="both"/>
        <w:textAlignment w:val="baseline"/>
        <w:rPr>
          <w:rStyle w:val="normaltextrun"/>
          <w:rFonts w:ascii="Arial" w:hAnsi="Arial" w:cs="Arial"/>
          <w:bCs/>
          <w:sz w:val="22"/>
          <w:szCs w:val="22"/>
        </w:rPr>
      </w:pPr>
      <w:r w:rsidRPr="007C1572">
        <w:rPr>
          <w:rStyle w:val="normaltextrun"/>
          <w:rFonts w:ascii="Arial" w:hAnsi="Arial" w:cs="Arial"/>
          <w:bCs/>
          <w:sz w:val="22"/>
          <w:szCs w:val="22"/>
        </w:rPr>
        <w:t>During the discussions within the Working Group</w:t>
      </w:r>
      <w:r w:rsidR="00584234">
        <w:rPr>
          <w:rStyle w:val="normaltextrun"/>
          <w:rFonts w:ascii="Arial" w:hAnsi="Arial" w:cs="Arial"/>
          <w:bCs/>
          <w:sz w:val="22"/>
          <w:szCs w:val="22"/>
        </w:rPr>
        <w:t>, the</w:t>
      </w:r>
      <w:r w:rsidRPr="007C1572">
        <w:rPr>
          <w:rStyle w:val="normaltextrun"/>
          <w:rFonts w:ascii="Arial" w:hAnsi="Arial" w:cs="Arial"/>
          <w:bCs/>
          <w:sz w:val="22"/>
          <w:szCs w:val="22"/>
        </w:rPr>
        <w:t xml:space="preserve"> Boards of Inspectors and the Joint Teaching Committee, several delegations </w:t>
      </w:r>
      <w:r w:rsidR="00584234">
        <w:rPr>
          <w:rStyle w:val="normaltextrun"/>
          <w:rFonts w:ascii="Arial" w:hAnsi="Arial" w:cs="Arial"/>
          <w:bCs/>
          <w:sz w:val="22"/>
          <w:szCs w:val="22"/>
        </w:rPr>
        <w:t>called for</w:t>
      </w:r>
      <w:r w:rsidR="00584234" w:rsidRPr="007C1572">
        <w:rPr>
          <w:rStyle w:val="normaltextrun"/>
          <w:rFonts w:ascii="Arial" w:hAnsi="Arial" w:cs="Arial"/>
          <w:bCs/>
          <w:sz w:val="22"/>
          <w:szCs w:val="22"/>
        </w:rPr>
        <w:t xml:space="preserve"> </w:t>
      </w:r>
      <w:r w:rsidR="00481CEE">
        <w:rPr>
          <w:rStyle w:val="normaltextrun"/>
          <w:rFonts w:ascii="Arial" w:hAnsi="Arial" w:cs="Arial"/>
          <w:bCs/>
          <w:sz w:val="22"/>
          <w:szCs w:val="22"/>
        </w:rPr>
        <w:t>the need to organise t</w:t>
      </w:r>
      <w:r w:rsidRPr="007C1572">
        <w:rPr>
          <w:rStyle w:val="normaltextrun"/>
          <w:rFonts w:ascii="Arial" w:hAnsi="Arial" w:cs="Arial"/>
          <w:bCs/>
          <w:sz w:val="22"/>
          <w:szCs w:val="22"/>
        </w:rPr>
        <w:t xml:space="preserve">raining </w:t>
      </w:r>
      <w:r w:rsidR="0089460A">
        <w:rPr>
          <w:rStyle w:val="normaltextrun"/>
          <w:rFonts w:ascii="Arial" w:hAnsi="Arial" w:cs="Arial"/>
          <w:bCs/>
          <w:sz w:val="22"/>
          <w:szCs w:val="22"/>
        </w:rPr>
        <w:t>to teachers</w:t>
      </w:r>
      <w:r w:rsidR="00481CEE">
        <w:rPr>
          <w:rStyle w:val="normaltextrun"/>
          <w:rFonts w:ascii="Arial" w:hAnsi="Arial" w:cs="Arial"/>
          <w:bCs/>
          <w:sz w:val="22"/>
          <w:szCs w:val="22"/>
        </w:rPr>
        <w:t xml:space="preserve"> on teaching foreign languages. These trainings can be organised in the frame of the training </w:t>
      </w:r>
      <w:r w:rsidR="0089460A">
        <w:rPr>
          <w:rStyle w:val="normaltextrun"/>
          <w:rFonts w:ascii="Arial" w:hAnsi="Arial" w:cs="Arial"/>
          <w:bCs/>
          <w:sz w:val="22"/>
          <w:szCs w:val="22"/>
        </w:rPr>
        <w:t>budget;</w:t>
      </w:r>
      <w:r w:rsidR="00584234">
        <w:rPr>
          <w:rStyle w:val="normaltextrun"/>
          <w:rFonts w:ascii="Arial" w:hAnsi="Arial" w:cs="Arial"/>
          <w:bCs/>
          <w:sz w:val="22"/>
          <w:szCs w:val="22"/>
        </w:rPr>
        <w:t xml:space="preserve"> </w:t>
      </w:r>
      <w:r w:rsidR="0089460A">
        <w:rPr>
          <w:rStyle w:val="normaltextrun"/>
          <w:rFonts w:ascii="Arial" w:hAnsi="Arial" w:cs="Arial"/>
          <w:bCs/>
          <w:sz w:val="22"/>
          <w:szCs w:val="22"/>
        </w:rPr>
        <w:t>therefore,</w:t>
      </w:r>
      <w:r w:rsidR="00584234">
        <w:rPr>
          <w:rStyle w:val="normaltextrun"/>
          <w:rFonts w:ascii="Arial" w:hAnsi="Arial" w:cs="Arial"/>
          <w:bCs/>
          <w:sz w:val="22"/>
          <w:szCs w:val="22"/>
        </w:rPr>
        <w:t xml:space="preserve"> no extra resources need to be planned for the implementation period</w:t>
      </w:r>
      <w:r w:rsidR="00C51FB0">
        <w:rPr>
          <w:rStyle w:val="normaltextrun"/>
          <w:rFonts w:ascii="Arial" w:hAnsi="Arial" w:cs="Arial"/>
          <w:bCs/>
          <w:sz w:val="22"/>
          <w:szCs w:val="22"/>
        </w:rPr>
        <w:t>.</w:t>
      </w:r>
    </w:p>
    <w:p w14:paraId="43BE189A" w14:textId="77777777" w:rsidR="008649D1" w:rsidRPr="007C1572" w:rsidRDefault="008649D1" w:rsidP="005A3625">
      <w:pPr>
        <w:pStyle w:val="paragraph"/>
        <w:spacing w:before="0" w:beforeAutospacing="0" w:after="0" w:afterAutospacing="0"/>
        <w:jc w:val="both"/>
        <w:textAlignment w:val="baseline"/>
        <w:rPr>
          <w:rStyle w:val="normaltextrun"/>
          <w:rFonts w:ascii="Arial" w:hAnsi="Arial" w:cs="Arial"/>
          <w:bCs/>
          <w:sz w:val="22"/>
          <w:szCs w:val="22"/>
        </w:rPr>
      </w:pPr>
    </w:p>
    <w:p w14:paraId="6EC2A63B" w14:textId="77777777" w:rsidR="007C1572" w:rsidRPr="000B0F74" w:rsidRDefault="007C1572" w:rsidP="000B0F74">
      <w:pPr>
        <w:pStyle w:val="Heading2"/>
        <w:rPr>
          <w:rStyle w:val="normaltextrun"/>
        </w:rPr>
      </w:pPr>
      <w:bookmarkStart w:id="17" w:name="_Toc36029907"/>
      <w:r w:rsidRPr="000B0F74">
        <w:rPr>
          <w:rStyle w:val="normaltextrun"/>
        </w:rPr>
        <w:t>Human resources</w:t>
      </w:r>
      <w:r w:rsidR="00202CBA" w:rsidRPr="000B0F74">
        <w:rPr>
          <w:rStyle w:val="normaltextrun"/>
        </w:rPr>
        <w:t xml:space="preserve"> and grouping</w:t>
      </w:r>
      <w:bookmarkEnd w:id="17"/>
    </w:p>
    <w:p w14:paraId="34AB9809" w14:textId="363F823B" w:rsidR="00777152" w:rsidRDefault="007C1572" w:rsidP="007C1572">
      <w:pPr>
        <w:jc w:val="both"/>
        <w:rPr>
          <w:rStyle w:val="normaltextrun"/>
          <w:rFonts w:ascii="Arial" w:hAnsi="Arial" w:cs="Arial"/>
          <w:bCs/>
        </w:rPr>
      </w:pPr>
      <w:r>
        <w:rPr>
          <w:rStyle w:val="normaltextrun"/>
          <w:rFonts w:ascii="Arial" w:hAnsi="Arial" w:cs="Arial"/>
          <w:bCs/>
        </w:rPr>
        <w:t xml:space="preserve">The </w:t>
      </w:r>
      <w:r w:rsidRPr="00B466DC">
        <w:rPr>
          <w:rStyle w:val="normaltextrun"/>
          <w:rFonts w:ascii="Arial" w:hAnsi="Arial" w:cs="Arial"/>
          <w:b/>
          <w:bCs/>
        </w:rPr>
        <w:t>total number of periods in the</w:t>
      </w:r>
      <w:r w:rsidR="004020D0" w:rsidRPr="00B466DC">
        <w:rPr>
          <w:rStyle w:val="normaltextrun"/>
          <w:rFonts w:ascii="Arial" w:hAnsi="Arial" w:cs="Arial"/>
          <w:b/>
          <w:bCs/>
        </w:rPr>
        <w:t xml:space="preserve"> proposed</w:t>
      </w:r>
      <w:r w:rsidRPr="00B466DC">
        <w:rPr>
          <w:rStyle w:val="normaltextrun"/>
          <w:rFonts w:ascii="Arial" w:hAnsi="Arial" w:cs="Arial"/>
          <w:b/>
          <w:bCs/>
        </w:rPr>
        <w:t xml:space="preserve"> timetable would remain unchanged</w:t>
      </w:r>
      <w:r>
        <w:rPr>
          <w:rStyle w:val="normaltextrun"/>
          <w:rFonts w:ascii="Arial" w:hAnsi="Arial" w:cs="Arial"/>
          <w:bCs/>
        </w:rPr>
        <w:t xml:space="preserve"> with the introduction of L3</w:t>
      </w:r>
      <w:r w:rsidR="00B466DC">
        <w:rPr>
          <w:rStyle w:val="normaltextrun"/>
          <w:rFonts w:ascii="Arial" w:hAnsi="Arial" w:cs="Arial"/>
          <w:bCs/>
        </w:rPr>
        <w:t>.</w:t>
      </w:r>
    </w:p>
    <w:bookmarkEnd w:id="15"/>
    <w:p w14:paraId="0BB45BC1" w14:textId="510ED5A4" w:rsidR="0093643B" w:rsidRDefault="0093643B" w:rsidP="00B466DC">
      <w:pPr>
        <w:jc w:val="both"/>
        <w:rPr>
          <w:rStyle w:val="normaltextrun"/>
          <w:rFonts w:ascii="Arial" w:hAnsi="Arial" w:cs="Arial"/>
          <w:bCs/>
        </w:rPr>
      </w:pPr>
      <w:r>
        <w:rPr>
          <w:rStyle w:val="normaltextrun"/>
          <w:rFonts w:ascii="Arial" w:hAnsi="Arial" w:cs="Arial"/>
          <w:bCs/>
        </w:rPr>
        <w:t>A</w:t>
      </w:r>
      <w:r w:rsidR="00C328F7" w:rsidRPr="0089460A">
        <w:rPr>
          <w:rStyle w:val="normaltextrun"/>
          <w:rFonts w:ascii="Arial" w:hAnsi="Arial" w:cs="Arial"/>
          <w:bCs/>
        </w:rPr>
        <w:t xml:space="preserve">ccording to the current proposal, </w:t>
      </w:r>
      <w:r w:rsidR="00610D94" w:rsidRPr="0089460A">
        <w:rPr>
          <w:rStyle w:val="normaltextrun"/>
          <w:rFonts w:ascii="Arial" w:hAnsi="Arial" w:cs="Arial"/>
          <w:bCs/>
        </w:rPr>
        <w:t xml:space="preserve">the total number of hours in </w:t>
      </w:r>
      <w:r w:rsidR="00FA1855" w:rsidRPr="0089460A">
        <w:rPr>
          <w:rStyle w:val="normaltextrun"/>
          <w:rFonts w:ascii="Arial" w:hAnsi="Arial" w:cs="Arial"/>
          <w:bCs/>
        </w:rPr>
        <w:t>p</w:t>
      </w:r>
      <w:r w:rsidR="00610D94" w:rsidRPr="0089460A">
        <w:rPr>
          <w:rStyle w:val="normaltextrun"/>
          <w:rFonts w:ascii="Arial" w:hAnsi="Arial" w:cs="Arial"/>
          <w:bCs/>
        </w:rPr>
        <w:t>rimary remain</w:t>
      </w:r>
      <w:r w:rsidR="00765486" w:rsidRPr="0089460A">
        <w:rPr>
          <w:rStyle w:val="normaltextrun"/>
          <w:rFonts w:ascii="Arial" w:hAnsi="Arial" w:cs="Arial"/>
          <w:bCs/>
        </w:rPr>
        <w:t>s</w:t>
      </w:r>
      <w:r w:rsidR="00610D94" w:rsidRPr="0089460A">
        <w:rPr>
          <w:rStyle w:val="normaltextrun"/>
          <w:rFonts w:ascii="Arial" w:hAnsi="Arial" w:cs="Arial"/>
          <w:bCs/>
        </w:rPr>
        <w:t xml:space="preserve"> unchanged </w:t>
      </w:r>
      <w:r w:rsidR="007E742D" w:rsidRPr="0089460A">
        <w:rPr>
          <w:rStyle w:val="normaltextrun"/>
          <w:rFonts w:ascii="Arial" w:hAnsi="Arial" w:cs="Arial"/>
          <w:bCs/>
        </w:rPr>
        <w:t xml:space="preserve">through all the primary cycle </w:t>
      </w:r>
      <w:r w:rsidR="00610D94" w:rsidRPr="0089460A">
        <w:rPr>
          <w:rStyle w:val="normaltextrun"/>
          <w:rFonts w:ascii="Arial" w:hAnsi="Arial" w:cs="Arial"/>
          <w:bCs/>
        </w:rPr>
        <w:t xml:space="preserve">as </w:t>
      </w:r>
      <w:r w:rsidR="007E742D" w:rsidRPr="0089460A">
        <w:rPr>
          <w:rStyle w:val="normaltextrun"/>
          <w:rFonts w:ascii="Arial" w:hAnsi="Arial" w:cs="Arial"/>
          <w:bCs/>
        </w:rPr>
        <w:t>the two hours of L3 in P4 and P5 are balanced with a reduction of hours in L1 and Mathematics</w:t>
      </w:r>
      <w:r w:rsidR="00066AAF" w:rsidRPr="0089460A">
        <w:rPr>
          <w:rStyle w:val="normaltextrun"/>
          <w:rFonts w:ascii="Arial" w:hAnsi="Arial" w:cs="Arial"/>
          <w:bCs/>
        </w:rPr>
        <w:t xml:space="preserve"> (see table 1). </w:t>
      </w:r>
      <w:r>
        <w:rPr>
          <w:rStyle w:val="normaltextrun"/>
          <w:rFonts w:ascii="Arial" w:hAnsi="Arial" w:cs="Arial"/>
          <w:bCs/>
        </w:rPr>
        <w:t>It follows that the total number of groups</w:t>
      </w:r>
      <w:r w:rsidR="00D857DD">
        <w:rPr>
          <w:rStyle w:val="normaltextrun"/>
          <w:rFonts w:ascii="Arial" w:hAnsi="Arial" w:cs="Arial"/>
          <w:bCs/>
        </w:rPr>
        <w:t xml:space="preserve"> in the future situation</w:t>
      </w:r>
      <w:r>
        <w:rPr>
          <w:rStyle w:val="normaltextrun"/>
          <w:rFonts w:ascii="Arial" w:hAnsi="Arial" w:cs="Arial"/>
          <w:bCs/>
        </w:rPr>
        <w:t xml:space="preserve"> would correspond to the current number of groups in the primary school, which would also mean that the teachers teach</w:t>
      </w:r>
      <w:r w:rsidR="00D857DD">
        <w:rPr>
          <w:rStyle w:val="normaltextrun"/>
          <w:rFonts w:ascii="Arial" w:hAnsi="Arial" w:cs="Arial"/>
          <w:bCs/>
        </w:rPr>
        <w:t>ing</w:t>
      </w:r>
      <w:r>
        <w:rPr>
          <w:rStyle w:val="normaltextrun"/>
          <w:rFonts w:ascii="Arial" w:hAnsi="Arial" w:cs="Arial"/>
          <w:bCs/>
        </w:rPr>
        <w:t xml:space="preserve"> L3 would be largely found </w:t>
      </w:r>
      <w:r w:rsidR="00026E8B">
        <w:rPr>
          <w:rStyle w:val="normaltextrun"/>
          <w:rFonts w:ascii="Arial" w:hAnsi="Arial" w:cs="Arial"/>
          <w:bCs/>
        </w:rPr>
        <w:t>in among teachers already employed, redistributing the courses. Should this not be possible, new recruitments would be compensated by the reduction of teaching time for other teachers, as</w:t>
      </w:r>
      <w:r w:rsidR="00D857DD">
        <w:rPr>
          <w:rStyle w:val="normaltextrun"/>
          <w:rFonts w:ascii="Arial" w:hAnsi="Arial" w:cs="Arial"/>
          <w:bCs/>
        </w:rPr>
        <w:t xml:space="preserve"> there is</w:t>
      </w:r>
      <w:r w:rsidR="00026E8B">
        <w:rPr>
          <w:rStyle w:val="normaltextrun"/>
          <w:rFonts w:ascii="Arial" w:hAnsi="Arial" w:cs="Arial"/>
          <w:bCs/>
        </w:rPr>
        <w:t xml:space="preserve"> some flexibilit</w:t>
      </w:r>
      <w:r w:rsidR="00D857DD">
        <w:rPr>
          <w:rStyle w:val="normaltextrun"/>
          <w:rFonts w:ascii="Arial" w:hAnsi="Arial" w:cs="Arial"/>
          <w:bCs/>
        </w:rPr>
        <w:t>y</w:t>
      </w:r>
      <w:r w:rsidR="00026E8B">
        <w:rPr>
          <w:rStyle w:val="normaltextrun"/>
          <w:rFonts w:ascii="Arial" w:hAnsi="Arial" w:cs="Arial"/>
          <w:bCs/>
        </w:rPr>
        <w:t xml:space="preserve"> </w:t>
      </w:r>
      <w:r w:rsidR="00D857DD">
        <w:rPr>
          <w:rStyle w:val="normaltextrun"/>
          <w:rFonts w:ascii="Arial" w:hAnsi="Arial" w:cs="Arial"/>
          <w:bCs/>
        </w:rPr>
        <w:t>i</w:t>
      </w:r>
      <w:r w:rsidR="00026E8B">
        <w:rPr>
          <w:rStyle w:val="normaltextrun"/>
          <w:rFonts w:ascii="Arial" w:hAnsi="Arial" w:cs="Arial"/>
          <w:bCs/>
        </w:rPr>
        <w:t>n the course allocation in Primary, according to</w:t>
      </w:r>
      <w:r w:rsidR="00026E8B" w:rsidRPr="00CE7191">
        <w:rPr>
          <w:rStyle w:val="normaltextrun"/>
          <w:rFonts w:ascii="Arial" w:hAnsi="Arial" w:cs="Arial"/>
          <w:bCs/>
        </w:rPr>
        <w:t xml:space="preserve"> </w:t>
      </w:r>
      <w:r w:rsidR="00D857DD" w:rsidRPr="00E23460">
        <w:rPr>
          <w:rStyle w:val="normaltextrun"/>
          <w:rFonts w:ascii="Arial" w:hAnsi="Arial" w:cs="Arial"/>
          <w:bCs/>
        </w:rPr>
        <w:t>the</w:t>
      </w:r>
      <w:r w:rsidR="00A8455B" w:rsidRPr="00E23460">
        <w:rPr>
          <w:rStyle w:val="normaltextrun"/>
          <w:rFonts w:ascii="Arial" w:hAnsi="Arial" w:cs="Arial"/>
          <w:bCs/>
        </w:rPr>
        <w:t xml:space="preserve"> PINCK</w:t>
      </w:r>
      <w:r w:rsidR="00D857DD" w:rsidRPr="00E23460">
        <w:rPr>
          <w:rStyle w:val="normaltextrun"/>
          <w:rFonts w:ascii="Arial" w:hAnsi="Arial" w:cs="Arial"/>
          <w:bCs/>
        </w:rPr>
        <w:t xml:space="preserve"> </w:t>
      </w:r>
      <w:r w:rsidR="00A8455B" w:rsidRPr="00E23460">
        <w:rPr>
          <w:rStyle w:val="normaltextrun"/>
          <w:rFonts w:ascii="Arial" w:hAnsi="Arial" w:cs="Arial"/>
          <w:bCs/>
        </w:rPr>
        <w:t>Memorandum (Ref. 1998-M-31).</w:t>
      </w:r>
      <w:r w:rsidR="00A8455B">
        <w:rPr>
          <w:rStyle w:val="normaltextrun"/>
          <w:rFonts w:ascii="Arial" w:hAnsi="Arial" w:cs="Arial"/>
          <w:bCs/>
          <w:bdr w:val="single" w:sz="4" w:space="0" w:color="auto"/>
        </w:rPr>
        <w:t xml:space="preserve"> </w:t>
      </w:r>
    </w:p>
    <w:p w14:paraId="21B3F702" w14:textId="3A3DF2BF" w:rsidR="00246ABA" w:rsidRDefault="00066AAF" w:rsidP="00B466DC">
      <w:pPr>
        <w:jc w:val="both"/>
        <w:rPr>
          <w:rStyle w:val="normaltextrun"/>
          <w:rFonts w:ascii="Arial" w:hAnsi="Arial" w:cs="Arial"/>
          <w:bCs/>
        </w:rPr>
      </w:pPr>
      <w:r w:rsidRPr="0089460A">
        <w:rPr>
          <w:rStyle w:val="normaltextrun"/>
          <w:rFonts w:ascii="Arial" w:hAnsi="Arial" w:cs="Arial"/>
          <w:bCs/>
        </w:rPr>
        <w:t xml:space="preserve">The </w:t>
      </w:r>
      <w:r w:rsidR="00D857DD">
        <w:rPr>
          <w:rStyle w:val="normaltextrun"/>
          <w:rFonts w:ascii="Arial" w:hAnsi="Arial" w:cs="Arial"/>
          <w:bCs/>
        </w:rPr>
        <w:t xml:space="preserve">following table shows the existing language sections in the schools to </w:t>
      </w:r>
      <w:r w:rsidR="00800549">
        <w:rPr>
          <w:rStyle w:val="normaltextrun"/>
          <w:rFonts w:ascii="Arial" w:hAnsi="Arial" w:cs="Arial"/>
          <w:bCs/>
        </w:rPr>
        <w:t xml:space="preserve">illustrate that </w:t>
      </w:r>
      <w:r w:rsidRPr="0089460A">
        <w:rPr>
          <w:rStyle w:val="normaltextrun"/>
          <w:rFonts w:ascii="Arial" w:hAnsi="Arial" w:cs="Arial"/>
          <w:bCs/>
        </w:rPr>
        <w:t xml:space="preserve">additional costs may </w:t>
      </w:r>
      <w:r w:rsidR="00800549">
        <w:rPr>
          <w:rStyle w:val="normaltextrun"/>
          <w:rFonts w:ascii="Arial" w:hAnsi="Arial" w:cs="Arial"/>
          <w:bCs/>
        </w:rPr>
        <w:t xml:space="preserve">only emerge if </w:t>
      </w:r>
      <w:r w:rsidR="00F96532" w:rsidRPr="0089460A">
        <w:rPr>
          <w:rStyle w:val="normaltextrun"/>
          <w:rFonts w:ascii="Arial" w:hAnsi="Arial" w:cs="Arial"/>
          <w:bCs/>
        </w:rPr>
        <w:t xml:space="preserve">a school </w:t>
      </w:r>
      <w:r w:rsidR="00800549">
        <w:rPr>
          <w:rStyle w:val="normaltextrun"/>
          <w:rFonts w:ascii="Arial" w:hAnsi="Arial" w:cs="Arial"/>
          <w:bCs/>
        </w:rPr>
        <w:t xml:space="preserve">does </w:t>
      </w:r>
      <w:r w:rsidR="00FA1855" w:rsidRPr="0089460A">
        <w:rPr>
          <w:rStyle w:val="normaltextrun"/>
          <w:rFonts w:ascii="Arial" w:hAnsi="Arial" w:cs="Arial"/>
          <w:bCs/>
        </w:rPr>
        <w:t>not dispose of a corresponding language section in primary</w:t>
      </w:r>
      <w:r w:rsidR="005E2919" w:rsidRPr="0089460A">
        <w:rPr>
          <w:rStyle w:val="normaltextrun"/>
          <w:rFonts w:ascii="Arial" w:hAnsi="Arial" w:cs="Arial"/>
          <w:bCs/>
        </w:rPr>
        <w:t>. That is the case in</w:t>
      </w:r>
      <w:r w:rsidR="0089460A">
        <w:rPr>
          <w:rStyle w:val="normaltextrun"/>
          <w:rFonts w:ascii="Arial" w:hAnsi="Arial" w:cs="Arial"/>
          <w:bCs/>
        </w:rPr>
        <w:t xml:space="preserve"> table </w:t>
      </w:r>
      <w:r w:rsidR="00A8455B">
        <w:rPr>
          <w:rStyle w:val="normaltextrun"/>
          <w:rFonts w:ascii="Arial" w:hAnsi="Arial" w:cs="Arial"/>
          <w:bCs/>
        </w:rPr>
        <w:t>2</w:t>
      </w:r>
      <w:r w:rsidR="005E2919" w:rsidRPr="0089460A">
        <w:rPr>
          <w:rStyle w:val="normaltextrun"/>
          <w:rFonts w:ascii="Arial" w:hAnsi="Arial" w:cs="Arial"/>
          <w:bCs/>
        </w:rPr>
        <w:t xml:space="preserve"> (in red</w:t>
      </w:r>
      <w:r w:rsidR="005C1B69" w:rsidRPr="0089460A">
        <w:rPr>
          <w:rStyle w:val="normaltextrun"/>
          <w:rFonts w:ascii="Arial" w:hAnsi="Arial" w:cs="Arial"/>
          <w:bCs/>
        </w:rPr>
        <w:t>)</w:t>
      </w:r>
      <w:r w:rsidR="005E2919" w:rsidRPr="0089460A">
        <w:rPr>
          <w:rStyle w:val="normaltextrun"/>
          <w:rFonts w:ascii="Arial" w:hAnsi="Arial" w:cs="Arial"/>
          <w:bCs/>
        </w:rPr>
        <w:t>:</w:t>
      </w:r>
    </w:p>
    <w:p w14:paraId="75964DCB" w14:textId="22335EBB" w:rsidR="00E23460" w:rsidRDefault="00E23460">
      <w:pPr>
        <w:spacing w:after="0" w:line="240" w:lineRule="auto"/>
        <w:rPr>
          <w:rStyle w:val="normaltextrun"/>
          <w:rFonts w:ascii="Arial" w:hAnsi="Arial" w:cs="Arial"/>
          <w:bCs/>
        </w:rPr>
      </w:pPr>
      <w:r>
        <w:rPr>
          <w:rStyle w:val="normaltextrun"/>
          <w:rFonts w:ascii="Arial" w:hAnsi="Arial" w:cs="Arial"/>
          <w:bCs/>
        </w:rPr>
        <w:br w:type="page"/>
      </w:r>
    </w:p>
    <w:p w14:paraId="6715965E" w14:textId="086588CE" w:rsidR="0089460A" w:rsidRPr="0089460A" w:rsidRDefault="0089460A" w:rsidP="00B466DC">
      <w:pPr>
        <w:jc w:val="both"/>
        <w:rPr>
          <w:rStyle w:val="normaltextrun"/>
          <w:rFonts w:ascii="Arial" w:hAnsi="Arial" w:cs="Arial"/>
          <w:b/>
          <w:bCs/>
        </w:rPr>
      </w:pPr>
      <w:r w:rsidRPr="0089460A">
        <w:rPr>
          <w:rStyle w:val="normaltextrun"/>
          <w:rFonts w:ascii="Arial" w:hAnsi="Arial" w:cs="Arial"/>
          <w:b/>
          <w:bCs/>
        </w:rPr>
        <w:t xml:space="preserve">Table </w:t>
      </w:r>
      <w:r w:rsidR="00C22B93">
        <w:rPr>
          <w:rStyle w:val="normaltextrun"/>
          <w:rFonts w:ascii="Arial" w:hAnsi="Arial" w:cs="Arial"/>
          <w:b/>
          <w:bCs/>
        </w:rPr>
        <w:t>2</w:t>
      </w:r>
      <w:r>
        <w:rPr>
          <w:rStyle w:val="normaltextrun"/>
          <w:rFonts w:ascii="Arial" w:hAnsi="Arial" w:cs="Arial"/>
          <w:b/>
          <w:bCs/>
        </w:rPr>
        <w:t>: Language sections in Primary and choices of L3 in S1 in 2019-2020</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9"/>
        <w:gridCol w:w="683"/>
        <w:gridCol w:w="549"/>
        <w:gridCol w:w="480"/>
        <w:gridCol w:w="480"/>
        <w:gridCol w:w="480"/>
        <w:gridCol w:w="480"/>
        <w:gridCol w:w="480"/>
        <w:gridCol w:w="480"/>
        <w:gridCol w:w="480"/>
        <w:gridCol w:w="480"/>
        <w:gridCol w:w="496"/>
        <w:gridCol w:w="500"/>
        <w:gridCol w:w="480"/>
        <w:gridCol w:w="480"/>
        <w:gridCol w:w="480"/>
        <w:gridCol w:w="480"/>
        <w:gridCol w:w="483"/>
      </w:tblGrid>
      <w:tr w:rsidR="005E2919" w:rsidRPr="007F5414" w14:paraId="4D715960" w14:textId="77777777" w:rsidTr="007F5414">
        <w:trPr>
          <w:trHeight w:val="290"/>
        </w:trPr>
        <w:tc>
          <w:tcPr>
            <w:tcW w:w="1319" w:type="dxa"/>
            <w:shd w:val="clear" w:color="auto" w:fill="auto"/>
            <w:noWrap/>
            <w:vAlign w:val="bottom"/>
            <w:hideMark/>
          </w:tcPr>
          <w:p w14:paraId="1587C0AB" w14:textId="77777777" w:rsidR="005E2919" w:rsidRPr="005E24CC" w:rsidRDefault="005E2919" w:rsidP="005E2919">
            <w:pPr>
              <w:spacing w:after="0" w:line="240" w:lineRule="auto"/>
              <w:rPr>
                <w:rFonts w:ascii="Arial" w:eastAsia="Times New Roman" w:hAnsi="Arial" w:cs="Arial"/>
                <w:sz w:val="20"/>
                <w:szCs w:val="20"/>
                <w:lang w:eastAsia="fr-BE"/>
              </w:rPr>
            </w:pPr>
          </w:p>
        </w:tc>
        <w:tc>
          <w:tcPr>
            <w:tcW w:w="5568" w:type="dxa"/>
            <w:gridSpan w:val="11"/>
            <w:shd w:val="clear" w:color="000000" w:fill="D9E1F2"/>
            <w:noWrap/>
            <w:vAlign w:val="bottom"/>
            <w:hideMark/>
          </w:tcPr>
          <w:p w14:paraId="13F7109A" w14:textId="77777777" w:rsidR="005E2919" w:rsidRPr="007F5414" w:rsidRDefault="005E2919" w:rsidP="005E2919">
            <w:pPr>
              <w:spacing w:after="0" w:line="240" w:lineRule="auto"/>
              <w:jc w:val="center"/>
              <w:rPr>
                <w:rFonts w:ascii="Arial" w:eastAsia="Times New Roman" w:hAnsi="Arial" w:cs="Arial"/>
                <w:b/>
                <w:bCs/>
                <w:color w:val="000000"/>
                <w:sz w:val="20"/>
                <w:szCs w:val="20"/>
                <w:lang w:val="fr-BE" w:eastAsia="fr-BE"/>
              </w:rPr>
            </w:pPr>
            <w:r w:rsidRPr="007F5414">
              <w:rPr>
                <w:rFonts w:ascii="Arial" w:eastAsia="Times New Roman" w:hAnsi="Arial" w:cs="Arial"/>
                <w:b/>
                <w:bCs/>
                <w:color w:val="000000"/>
                <w:sz w:val="20"/>
                <w:szCs w:val="20"/>
                <w:lang w:val="fr-BE" w:eastAsia="fr-BE"/>
              </w:rPr>
              <w:t>LANGUAGE SECTIONS IN PRIMARY</w:t>
            </w:r>
          </w:p>
        </w:tc>
        <w:tc>
          <w:tcPr>
            <w:tcW w:w="2903" w:type="dxa"/>
            <w:gridSpan w:val="6"/>
            <w:shd w:val="clear" w:color="000000" w:fill="FFF2CC"/>
            <w:noWrap/>
            <w:vAlign w:val="bottom"/>
            <w:hideMark/>
          </w:tcPr>
          <w:p w14:paraId="0844AB6E" w14:textId="77777777" w:rsidR="005E2919" w:rsidRPr="007F5414" w:rsidRDefault="005E2919" w:rsidP="005E2919">
            <w:pPr>
              <w:spacing w:after="0" w:line="240" w:lineRule="auto"/>
              <w:jc w:val="center"/>
              <w:rPr>
                <w:rFonts w:ascii="Arial" w:eastAsia="Times New Roman" w:hAnsi="Arial" w:cs="Arial"/>
                <w:b/>
                <w:bCs/>
                <w:color w:val="000000"/>
                <w:sz w:val="20"/>
                <w:szCs w:val="20"/>
                <w:lang w:val="fr-BE" w:eastAsia="fr-BE"/>
              </w:rPr>
            </w:pPr>
            <w:r w:rsidRPr="007F5414">
              <w:rPr>
                <w:rFonts w:ascii="Arial" w:eastAsia="Times New Roman" w:hAnsi="Arial" w:cs="Arial"/>
                <w:b/>
                <w:bCs/>
                <w:color w:val="000000"/>
                <w:sz w:val="20"/>
                <w:szCs w:val="20"/>
                <w:lang w:val="fr-BE" w:eastAsia="fr-BE"/>
              </w:rPr>
              <w:t>L3 IN S1</w:t>
            </w:r>
          </w:p>
        </w:tc>
      </w:tr>
      <w:tr w:rsidR="005E2919" w:rsidRPr="007F5414" w14:paraId="4EE9424F" w14:textId="77777777" w:rsidTr="007F5414">
        <w:trPr>
          <w:trHeight w:val="290"/>
        </w:trPr>
        <w:tc>
          <w:tcPr>
            <w:tcW w:w="1319" w:type="dxa"/>
            <w:shd w:val="clear" w:color="auto" w:fill="auto"/>
            <w:noWrap/>
            <w:vAlign w:val="bottom"/>
            <w:hideMark/>
          </w:tcPr>
          <w:p w14:paraId="107E9D7B"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eastAsia="fr-BE"/>
              </w:rPr>
              <w:t>Alicante</w:t>
            </w:r>
          </w:p>
        </w:tc>
        <w:tc>
          <w:tcPr>
            <w:tcW w:w="683" w:type="dxa"/>
            <w:shd w:val="clear" w:color="000000" w:fill="D9E1F2"/>
            <w:noWrap/>
            <w:vAlign w:val="bottom"/>
            <w:hideMark/>
          </w:tcPr>
          <w:p w14:paraId="646C36D9"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549" w:type="dxa"/>
            <w:shd w:val="clear" w:color="000000" w:fill="D9E1F2"/>
            <w:noWrap/>
            <w:vAlign w:val="bottom"/>
            <w:hideMark/>
          </w:tcPr>
          <w:p w14:paraId="26810165"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xml:space="preserve">EN </w:t>
            </w:r>
          </w:p>
        </w:tc>
        <w:tc>
          <w:tcPr>
            <w:tcW w:w="480" w:type="dxa"/>
            <w:shd w:val="clear" w:color="000000" w:fill="D9E1F2"/>
            <w:noWrap/>
            <w:vAlign w:val="bottom"/>
            <w:hideMark/>
          </w:tcPr>
          <w:p w14:paraId="3E1F3C02"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ES</w:t>
            </w:r>
          </w:p>
        </w:tc>
        <w:tc>
          <w:tcPr>
            <w:tcW w:w="480" w:type="dxa"/>
            <w:shd w:val="clear" w:color="000000" w:fill="D9E1F2"/>
            <w:noWrap/>
            <w:vAlign w:val="bottom"/>
            <w:hideMark/>
          </w:tcPr>
          <w:p w14:paraId="4F4DFB08"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D9E1F2"/>
            <w:noWrap/>
            <w:vAlign w:val="bottom"/>
            <w:hideMark/>
          </w:tcPr>
          <w:p w14:paraId="7DA447BB"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2260CB5E"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7666A77E"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5B347E83"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07E65D9B"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2BA1BA02"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96" w:type="dxa"/>
            <w:shd w:val="clear" w:color="000000" w:fill="D9E1F2"/>
            <w:noWrap/>
            <w:vAlign w:val="bottom"/>
            <w:hideMark/>
          </w:tcPr>
          <w:p w14:paraId="7669A921"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500" w:type="dxa"/>
            <w:shd w:val="clear" w:color="000000" w:fill="FFF2CC"/>
            <w:noWrap/>
            <w:vAlign w:val="bottom"/>
            <w:hideMark/>
          </w:tcPr>
          <w:p w14:paraId="4E8A3EF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480" w:type="dxa"/>
            <w:shd w:val="clear" w:color="000000" w:fill="FFF2CC"/>
            <w:noWrap/>
            <w:vAlign w:val="bottom"/>
            <w:hideMark/>
          </w:tcPr>
          <w:p w14:paraId="289F4E3F"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EN</w:t>
            </w:r>
          </w:p>
        </w:tc>
        <w:tc>
          <w:tcPr>
            <w:tcW w:w="480" w:type="dxa"/>
            <w:shd w:val="clear" w:color="000000" w:fill="FFF2CC"/>
            <w:noWrap/>
            <w:vAlign w:val="bottom"/>
            <w:hideMark/>
          </w:tcPr>
          <w:p w14:paraId="028994AB"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ES</w:t>
            </w:r>
          </w:p>
        </w:tc>
        <w:tc>
          <w:tcPr>
            <w:tcW w:w="480" w:type="dxa"/>
            <w:shd w:val="clear" w:color="000000" w:fill="FFF2CC"/>
            <w:noWrap/>
            <w:vAlign w:val="bottom"/>
            <w:hideMark/>
          </w:tcPr>
          <w:p w14:paraId="73190610"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FFF2CC"/>
            <w:noWrap/>
            <w:vAlign w:val="bottom"/>
            <w:hideMark/>
          </w:tcPr>
          <w:p w14:paraId="220A7885" w14:textId="77777777" w:rsidR="005E2919" w:rsidRPr="007F5414" w:rsidRDefault="005E2919" w:rsidP="005E2919">
            <w:pPr>
              <w:spacing w:after="0" w:line="240" w:lineRule="auto"/>
              <w:rPr>
                <w:rFonts w:ascii="Arial" w:eastAsia="Times New Roman" w:hAnsi="Arial" w:cs="Arial"/>
                <w:b/>
                <w:bCs/>
                <w:color w:val="FF0000"/>
                <w:sz w:val="20"/>
                <w:szCs w:val="20"/>
                <w:lang w:val="fr-BE" w:eastAsia="fr-BE"/>
              </w:rPr>
            </w:pPr>
            <w:r w:rsidRPr="007F5414">
              <w:rPr>
                <w:rFonts w:ascii="Arial" w:eastAsia="Times New Roman" w:hAnsi="Arial" w:cs="Arial"/>
                <w:b/>
                <w:bCs/>
                <w:color w:val="FF0000"/>
                <w:sz w:val="20"/>
                <w:szCs w:val="20"/>
                <w:lang w:val="fr-BE" w:eastAsia="fr-BE"/>
              </w:rPr>
              <w:t>IT</w:t>
            </w:r>
          </w:p>
        </w:tc>
        <w:tc>
          <w:tcPr>
            <w:tcW w:w="483" w:type="dxa"/>
            <w:shd w:val="clear" w:color="000000" w:fill="FFF2CC"/>
            <w:noWrap/>
            <w:vAlign w:val="bottom"/>
            <w:hideMark/>
          </w:tcPr>
          <w:p w14:paraId="06BE55AB"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r>
      <w:tr w:rsidR="005E2919" w:rsidRPr="007F5414" w14:paraId="73334B62" w14:textId="77777777" w:rsidTr="007F5414">
        <w:trPr>
          <w:trHeight w:val="290"/>
        </w:trPr>
        <w:tc>
          <w:tcPr>
            <w:tcW w:w="1319" w:type="dxa"/>
            <w:shd w:val="clear" w:color="auto" w:fill="auto"/>
            <w:noWrap/>
            <w:vAlign w:val="bottom"/>
            <w:hideMark/>
          </w:tcPr>
          <w:p w14:paraId="65A1AB96"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eastAsia="fr-BE"/>
              </w:rPr>
              <w:t>Bergen</w:t>
            </w:r>
          </w:p>
        </w:tc>
        <w:tc>
          <w:tcPr>
            <w:tcW w:w="683" w:type="dxa"/>
            <w:shd w:val="clear" w:color="000000" w:fill="D9E1F2"/>
            <w:noWrap/>
            <w:vAlign w:val="bottom"/>
            <w:hideMark/>
          </w:tcPr>
          <w:p w14:paraId="06407FFF"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EN</w:t>
            </w:r>
          </w:p>
        </w:tc>
        <w:tc>
          <w:tcPr>
            <w:tcW w:w="549" w:type="dxa"/>
            <w:shd w:val="clear" w:color="000000" w:fill="D9E1F2"/>
            <w:noWrap/>
            <w:vAlign w:val="bottom"/>
            <w:hideMark/>
          </w:tcPr>
          <w:p w14:paraId="737B1FB1"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D9E1F2"/>
            <w:noWrap/>
            <w:vAlign w:val="bottom"/>
            <w:hideMark/>
          </w:tcPr>
          <w:p w14:paraId="557BC322"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NL</w:t>
            </w:r>
          </w:p>
        </w:tc>
        <w:tc>
          <w:tcPr>
            <w:tcW w:w="480" w:type="dxa"/>
            <w:shd w:val="clear" w:color="000000" w:fill="D9E1F2"/>
            <w:noWrap/>
            <w:vAlign w:val="bottom"/>
            <w:hideMark/>
          </w:tcPr>
          <w:p w14:paraId="07F9D6AE"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16AD9732"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1C8E25AB"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1447D60F"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22EBB51F"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47903E87"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03BB99D6"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96" w:type="dxa"/>
            <w:shd w:val="clear" w:color="000000" w:fill="D9E1F2"/>
            <w:noWrap/>
            <w:vAlign w:val="bottom"/>
            <w:hideMark/>
          </w:tcPr>
          <w:p w14:paraId="4F096395"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500" w:type="dxa"/>
            <w:shd w:val="clear" w:color="000000" w:fill="FFF2CC"/>
            <w:noWrap/>
            <w:vAlign w:val="bottom"/>
            <w:hideMark/>
          </w:tcPr>
          <w:p w14:paraId="363E37DA"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480" w:type="dxa"/>
            <w:shd w:val="clear" w:color="000000" w:fill="FFF2CC"/>
            <w:noWrap/>
            <w:vAlign w:val="bottom"/>
            <w:hideMark/>
          </w:tcPr>
          <w:p w14:paraId="0BF16F2E" w14:textId="77777777" w:rsidR="005E2919" w:rsidRPr="007F5414" w:rsidRDefault="005E2919" w:rsidP="005E2919">
            <w:pPr>
              <w:spacing w:after="0" w:line="240" w:lineRule="auto"/>
              <w:rPr>
                <w:rFonts w:ascii="Arial" w:eastAsia="Times New Roman" w:hAnsi="Arial" w:cs="Arial"/>
                <w:b/>
                <w:bCs/>
                <w:color w:val="FF0000"/>
                <w:sz w:val="20"/>
                <w:szCs w:val="20"/>
                <w:lang w:val="fr-BE" w:eastAsia="fr-BE"/>
              </w:rPr>
            </w:pPr>
            <w:r w:rsidRPr="007F5414">
              <w:rPr>
                <w:rFonts w:ascii="Arial" w:eastAsia="Times New Roman" w:hAnsi="Arial" w:cs="Arial"/>
                <w:b/>
                <w:bCs/>
                <w:color w:val="FF0000"/>
                <w:sz w:val="20"/>
                <w:szCs w:val="20"/>
                <w:lang w:val="fr-BE" w:eastAsia="fr-BE"/>
              </w:rPr>
              <w:t>ES</w:t>
            </w:r>
          </w:p>
        </w:tc>
        <w:tc>
          <w:tcPr>
            <w:tcW w:w="480" w:type="dxa"/>
            <w:shd w:val="clear" w:color="000000" w:fill="FFF2CC"/>
            <w:noWrap/>
            <w:vAlign w:val="bottom"/>
            <w:hideMark/>
          </w:tcPr>
          <w:p w14:paraId="4842E80A"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NL</w:t>
            </w:r>
          </w:p>
        </w:tc>
        <w:tc>
          <w:tcPr>
            <w:tcW w:w="480" w:type="dxa"/>
            <w:shd w:val="clear" w:color="000000" w:fill="FFF2CC"/>
            <w:noWrap/>
            <w:vAlign w:val="bottom"/>
            <w:hideMark/>
          </w:tcPr>
          <w:p w14:paraId="49CCA78A"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FFF2CC"/>
            <w:noWrap/>
            <w:vAlign w:val="bottom"/>
            <w:hideMark/>
          </w:tcPr>
          <w:p w14:paraId="4B444627"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3" w:type="dxa"/>
            <w:shd w:val="clear" w:color="000000" w:fill="FFF2CC"/>
            <w:noWrap/>
            <w:vAlign w:val="bottom"/>
            <w:hideMark/>
          </w:tcPr>
          <w:p w14:paraId="15442B06"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r>
      <w:tr w:rsidR="005E2919" w:rsidRPr="007F5414" w14:paraId="50DE7F3C" w14:textId="77777777" w:rsidTr="007F5414">
        <w:trPr>
          <w:trHeight w:val="290"/>
        </w:trPr>
        <w:tc>
          <w:tcPr>
            <w:tcW w:w="1319" w:type="dxa"/>
            <w:shd w:val="clear" w:color="auto" w:fill="auto"/>
            <w:noWrap/>
            <w:vAlign w:val="bottom"/>
            <w:hideMark/>
          </w:tcPr>
          <w:p w14:paraId="11DFF660" w14:textId="7A0813F4"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eastAsia="fr-BE"/>
              </w:rPr>
              <w:t>Bru</w:t>
            </w:r>
            <w:r w:rsidR="007F5414">
              <w:rPr>
                <w:rFonts w:ascii="Arial" w:eastAsia="Times New Roman" w:hAnsi="Arial" w:cs="Arial"/>
                <w:color w:val="000000"/>
                <w:sz w:val="20"/>
                <w:szCs w:val="20"/>
                <w:lang w:eastAsia="fr-BE"/>
              </w:rPr>
              <w:t>ssels</w:t>
            </w:r>
            <w:r w:rsidRPr="007F5414">
              <w:rPr>
                <w:rFonts w:ascii="Arial" w:eastAsia="Times New Roman" w:hAnsi="Arial" w:cs="Arial"/>
                <w:color w:val="000000"/>
                <w:sz w:val="20"/>
                <w:szCs w:val="20"/>
                <w:lang w:eastAsia="fr-BE"/>
              </w:rPr>
              <w:t xml:space="preserve"> I</w:t>
            </w:r>
          </w:p>
        </w:tc>
        <w:tc>
          <w:tcPr>
            <w:tcW w:w="683" w:type="dxa"/>
            <w:shd w:val="clear" w:color="000000" w:fill="D9E1F2"/>
            <w:noWrap/>
            <w:vAlign w:val="bottom"/>
            <w:hideMark/>
          </w:tcPr>
          <w:p w14:paraId="57FB7972"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DA</w:t>
            </w:r>
          </w:p>
        </w:tc>
        <w:tc>
          <w:tcPr>
            <w:tcW w:w="549" w:type="dxa"/>
            <w:shd w:val="clear" w:color="000000" w:fill="D9E1F2"/>
            <w:noWrap/>
            <w:vAlign w:val="bottom"/>
            <w:hideMark/>
          </w:tcPr>
          <w:p w14:paraId="656EE992"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480" w:type="dxa"/>
            <w:shd w:val="clear" w:color="000000" w:fill="D9E1F2"/>
            <w:noWrap/>
            <w:vAlign w:val="bottom"/>
            <w:hideMark/>
          </w:tcPr>
          <w:p w14:paraId="6B037A1A" w14:textId="3E862D2F" w:rsidR="005E2919" w:rsidRPr="007F5414" w:rsidRDefault="005E2919" w:rsidP="005E2919">
            <w:pPr>
              <w:spacing w:after="0" w:line="240" w:lineRule="auto"/>
              <w:rPr>
                <w:rFonts w:ascii="Arial" w:eastAsia="Times New Roman" w:hAnsi="Arial" w:cs="Arial"/>
                <w:b/>
                <w:bCs/>
                <w:color w:val="5B9BD5"/>
                <w:sz w:val="20"/>
                <w:szCs w:val="20"/>
                <w:lang w:val="fr-BE" w:eastAsia="fr-BE"/>
              </w:rPr>
            </w:pPr>
            <w:r w:rsidRPr="007F5414">
              <w:rPr>
                <w:rFonts w:ascii="Arial" w:eastAsia="Times New Roman" w:hAnsi="Arial" w:cs="Arial"/>
                <w:b/>
                <w:bCs/>
                <w:color w:val="5B9BD5"/>
                <w:sz w:val="20"/>
                <w:szCs w:val="20"/>
                <w:lang w:val="fr-BE" w:eastAsia="fr-BE"/>
              </w:rPr>
              <w:t>EL</w:t>
            </w:r>
            <w:r w:rsidR="007F5414">
              <w:rPr>
                <w:rFonts w:ascii="Arial" w:eastAsia="Times New Roman" w:hAnsi="Arial" w:cs="Arial"/>
                <w:b/>
                <w:bCs/>
                <w:color w:val="5B9BD5"/>
                <w:sz w:val="20"/>
                <w:szCs w:val="20"/>
                <w:lang w:val="fr-BE" w:eastAsia="fr-BE"/>
              </w:rPr>
              <w:t>*</w:t>
            </w:r>
          </w:p>
        </w:tc>
        <w:tc>
          <w:tcPr>
            <w:tcW w:w="480" w:type="dxa"/>
            <w:shd w:val="clear" w:color="000000" w:fill="D9E1F2"/>
            <w:noWrap/>
            <w:vAlign w:val="bottom"/>
            <w:hideMark/>
          </w:tcPr>
          <w:p w14:paraId="7F701F24"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EN</w:t>
            </w:r>
          </w:p>
        </w:tc>
        <w:tc>
          <w:tcPr>
            <w:tcW w:w="480" w:type="dxa"/>
            <w:shd w:val="clear" w:color="000000" w:fill="D9E1F2"/>
            <w:noWrap/>
            <w:vAlign w:val="bottom"/>
            <w:hideMark/>
          </w:tcPr>
          <w:p w14:paraId="0B67B745"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ES</w:t>
            </w:r>
          </w:p>
        </w:tc>
        <w:tc>
          <w:tcPr>
            <w:tcW w:w="480" w:type="dxa"/>
            <w:shd w:val="clear" w:color="000000" w:fill="D9E1F2"/>
            <w:noWrap/>
            <w:vAlign w:val="bottom"/>
            <w:hideMark/>
          </w:tcPr>
          <w:p w14:paraId="24EE8A0A"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D9E1F2"/>
            <w:noWrap/>
            <w:vAlign w:val="bottom"/>
            <w:hideMark/>
          </w:tcPr>
          <w:p w14:paraId="6E326F68"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HU</w:t>
            </w:r>
          </w:p>
        </w:tc>
        <w:tc>
          <w:tcPr>
            <w:tcW w:w="480" w:type="dxa"/>
            <w:shd w:val="clear" w:color="000000" w:fill="D9E1F2"/>
            <w:noWrap/>
            <w:vAlign w:val="bottom"/>
            <w:hideMark/>
          </w:tcPr>
          <w:p w14:paraId="1FE8D774"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IT</w:t>
            </w:r>
          </w:p>
        </w:tc>
        <w:tc>
          <w:tcPr>
            <w:tcW w:w="480" w:type="dxa"/>
            <w:shd w:val="clear" w:color="000000" w:fill="D9E1F2"/>
            <w:noWrap/>
            <w:vAlign w:val="bottom"/>
            <w:hideMark/>
          </w:tcPr>
          <w:p w14:paraId="429E3B8E" w14:textId="3C80342C" w:rsidR="005E2919" w:rsidRPr="007F5414" w:rsidRDefault="005E2919" w:rsidP="005E2919">
            <w:pPr>
              <w:spacing w:after="0" w:line="240" w:lineRule="auto"/>
              <w:rPr>
                <w:rFonts w:ascii="Arial" w:eastAsia="Times New Roman" w:hAnsi="Arial" w:cs="Arial"/>
                <w:b/>
                <w:bCs/>
                <w:color w:val="5B9BD5"/>
                <w:sz w:val="20"/>
                <w:szCs w:val="20"/>
                <w:lang w:val="fr-BE" w:eastAsia="fr-BE"/>
              </w:rPr>
            </w:pPr>
            <w:r w:rsidRPr="007F5414">
              <w:rPr>
                <w:rFonts w:ascii="Arial" w:eastAsia="Times New Roman" w:hAnsi="Arial" w:cs="Arial"/>
                <w:b/>
                <w:bCs/>
                <w:color w:val="5B9BD5"/>
                <w:sz w:val="20"/>
                <w:szCs w:val="20"/>
                <w:lang w:val="fr-BE" w:eastAsia="fr-BE"/>
              </w:rPr>
              <w:t>LV</w:t>
            </w:r>
            <w:r w:rsidR="007F5414">
              <w:rPr>
                <w:rFonts w:ascii="Arial" w:eastAsia="Times New Roman" w:hAnsi="Arial" w:cs="Arial"/>
                <w:b/>
                <w:bCs/>
                <w:color w:val="5B9BD5"/>
                <w:sz w:val="20"/>
                <w:szCs w:val="20"/>
                <w:lang w:val="fr-BE" w:eastAsia="fr-BE"/>
              </w:rPr>
              <w:t>*</w:t>
            </w:r>
          </w:p>
        </w:tc>
        <w:tc>
          <w:tcPr>
            <w:tcW w:w="480" w:type="dxa"/>
            <w:shd w:val="clear" w:color="000000" w:fill="D9E1F2"/>
            <w:noWrap/>
            <w:vAlign w:val="bottom"/>
            <w:hideMark/>
          </w:tcPr>
          <w:p w14:paraId="4B5F9C30"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PL</w:t>
            </w:r>
          </w:p>
        </w:tc>
        <w:tc>
          <w:tcPr>
            <w:tcW w:w="496" w:type="dxa"/>
            <w:shd w:val="clear" w:color="000000" w:fill="D9E1F2"/>
            <w:noWrap/>
            <w:vAlign w:val="bottom"/>
            <w:hideMark/>
          </w:tcPr>
          <w:p w14:paraId="2DF7C2F7" w14:textId="1D5E5C7F" w:rsidR="005E2919" w:rsidRPr="007F5414" w:rsidRDefault="005E2919" w:rsidP="005E2919">
            <w:pPr>
              <w:spacing w:after="0" w:line="240" w:lineRule="auto"/>
              <w:rPr>
                <w:rFonts w:ascii="Arial" w:eastAsia="Times New Roman" w:hAnsi="Arial" w:cs="Arial"/>
                <w:b/>
                <w:bCs/>
                <w:color w:val="5B9BD5"/>
                <w:sz w:val="20"/>
                <w:szCs w:val="20"/>
                <w:lang w:val="fr-BE" w:eastAsia="fr-BE"/>
              </w:rPr>
            </w:pPr>
            <w:r w:rsidRPr="007F5414">
              <w:rPr>
                <w:rFonts w:ascii="Arial" w:eastAsia="Times New Roman" w:hAnsi="Arial" w:cs="Arial"/>
                <w:b/>
                <w:bCs/>
                <w:color w:val="5B9BD5"/>
                <w:sz w:val="20"/>
                <w:szCs w:val="20"/>
                <w:lang w:val="fr-BE" w:eastAsia="fr-BE"/>
              </w:rPr>
              <w:t>SK</w:t>
            </w:r>
            <w:r w:rsidR="007F5414">
              <w:rPr>
                <w:rFonts w:ascii="Arial" w:eastAsia="Times New Roman" w:hAnsi="Arial" w:cs="Arial"/>
                <w:b/>
                <w:bCs/>
                <w:color w:val="5B9BD5"/>
                <w:sz w:val="20"/>
                <w:szCs w:val="20"/>
                <w:lang w:val="fr-BE" w:eastAsia="fr-BE"/>
              </w:rPr>
              <w:t>*</w:t>
            </w:r>
          </w:p>
        </w:tc>
        <w:tc>
          <w:tcPr>
            <w:tcW w:w="500" w:type="dxa"/>
            <w:shd w:val="clear" w:color="000000" w:fill="FFF2CC"/>
            <w:noWrap/>
            <w:vAlign w:val="bottom"/>
            <w:hideMark/>
          </w:tcPr>
          <w:p w14:paraId="14FF5C4B"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480" w:type="dxa"/>
            <w:shd w:val="clear" w:color="000000" w:fill="FFF2CC"/>
            <w:noWrap/>
            <w:vAlign w:val="bottom"/>
            <w:hideMark/>
          </w:tcPr>
          <w:p w14:paraId="23846591"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EN</w:t>
            </w:r>
          </w:p>
        </w:tc>
        <w:tc>
          <w:tcPr>
            <w:tcW w:w="480" w:type="dxa"/>
            <w:shd w:val="clear" w:color="000000" w:fill="FFF2CC"/>
            <w:noWrap/>
            <w:vAlign w:val="bottom"/>
            <w:hideMark/>
          </w:tcPr>
          <w:p w14:paraId="2939279F"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ES</w:t>
            </w:r>
          </w:p>
        </w:tc>
        <w:tc>
          <w:tcPr>
            <w:tcW w:w="480" w:type="dxa"/>
            <w:shd w:val="clear" w:color="000000" w:fill="FFF2CC"/>
            <w:noWrap/>
            <w:vAlign w:val="bottom"/>
            <w:hideMark/>
          </w:tcPr>
          <w:p w14:paraId="10B1BE3B"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FFF2CC"/>
            <w:noWrap/>
            <w:vAlign w:val="bottom"/>
            <w:hideMark/>
          </w:tcPr>
          <w:p w14:paraId="0DDB8B25"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IT</w:t>
            </w:r>
          </w:p>
        </w:tc>
        <w:tc>
          <w:tcPr>
            <w:tcW w:w="483" w:type="dxa"/>
            <w:shd w:val="clear" w:color="000000" w:fill="FFF2CC"/>
            <w:noWrap/>
            <w:vAlign w:val="bottom"/>
            <w:hideMark/>
          </w:tcPr>
          <w:p w14:paraId="3A75B646" w14:textId="77777777" w:rsidR="005E2919" w:rsidRPr="007F5414" w:rsidRDefault="005E2919" w:rsidP="005E2919">
            <w:pPr>
              <w:spacing w:after="0" w:line="240" w:lineRule="auto"/>
              <w:rPr>
                <w:rFonts w:ascii="Arial" w:eastAsia="Times New Roman" w:hAnsi="Arial" w:cs="Arial"/>
                <w:b/>
                <w:bCs/>
                <w:color w:val="FF0000"/>
                <w:sz w:val="20"/>
                <w:szCs w:val="20"/>
                <w:lang w:val="fr-BE" w:eastAsia="fr-BE"/>
              </w:rPr>
            </w:pPr>
            <w:r w:rsidRPr="007F5414">
              <w:rPr>
                <w:rFonts w:ascii="Arial" w:eastAsia="Times New Roman" w:hAnsi="Arial" w:cs="Arial"/>
                <w:b/>
                <w:bCs/>
                <w:color w:val="FF0000"/>
                <w:sz w:val="20"/>
                <w:szCs w:val="20"/>
                <w:lang w:val="fr-BE" w:eastAsia="fr-BE"/>
              </w:rPr>
              <w:t>NL</w:t>
            </w:r>
          </w:p>
        </w:tc>
      </w:tr>
      <w:tr w:rsidR="005E2919" w:rsidRPr="007F5414" w14:paraId="7219811F" w14:textId="77777777" w:rsidTr="007F5414">
        <w:trPr>
          <w:trHeight w:val="290"/>
        </w:trPr>
        <w:tc>
          <w:tcPr>
            <w:tcW w:w="1319" w:type="dxa"/>
            <w:shd w:val="clear" w:color="auto" w:fill="auto"/>
            <w:noWrap/>
            <w:vAlign w:val="bottom"/>
            <w:hideMark/>
          </w:tcPr>
          <w:p w14:paraId="02C3F88B" w14:textId="2C6F7D46"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eastAsia="fr-BE"/>
              </w:rPr>
              <w:t>Bru</w:t>
            </w:r>
            <w:r w:rsidR="007F5414">
              <w:rPr>
                <w:rFonts w:ascii="Arial" w:eastAsia="Times New Roman" w:hAnsi="Arial" w:cs="Arial"/>
                <w:color w:val="000000"/>
                <w:sz w:val="20"/>
                <w:szCs w:val="20"/>
                <w:lang w:eastAsia="fr-BE"/>
              </w:rPr>
              <w:t>ssels</w:t>
            </w:r>
            <w:r w:rsidRPr="007F5414">
              <w:rPr>
                <w:rFonts w:ascii="Arial" w:eastAsia="Times New Roman" w:hAnsi="Arial" w:cs="Arial"/>
                <w:color w:val="000000"/>
                <w:sz w:val="20"/>
                <w:szCs w:val="20"/>
                <w:lang w:eastAsia="fr-BE"/>
              </w:rPr>
              <w:t xml:space="preserve"> II</w:t>
            </w:r>
          </w:p>
        </w:tc>
        <w:tc>
          <w:tcPr>
            <w:tcW w:w="683" w:type="dxa"/>
            <w:shd w:val="clear" w:color="000000" w:fill="D9E1F2"/>
            <w:noWrap/>
            <w:vAlign w:val="bottom"/>
            <w:hideMark/>
          </w:tcPr>
          <w:p w14:paraId="33229482"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549" w:type="dxa"/>
            <w:shd w:val="clear" w:color="000000" w:fill="D9E1F2"/>
            <w:noWrap/>
            <w:vAlign w:val="bottom"/>
            <w:hideMark/>
          </w:tcPr>
          <w:p w14:paraId="50A818EB"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xml:space="preserve">EN </w:t>
            </w:r>
          </w:p>
        </w:tc>
        <w:tc>
          <w:tcPr>
            <w:tcW w:w="480" w:type="dxa"/>
            <w:shd w:val="clear" w:color="000000" w:fill="D9E1F2"/>
            <w:noWrap/>
            <w:vAlign w:val="bottom"/>
            <w:hideMark/>
          </w:tcPr>
          <w:p w14:paraId="5BD0CA1C"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FI</w:t>
            </w:r>
          </w:p>
        </w:tc>
        <w:tc>
          <w:tcPr>
            <w:tcW w:w="480" w:type="dxa"/>
            <w:shd w:val="clear" w:color="000000" w:fill="D9E1F2"/>
            <w:noWrap/>
            <w:vAlign w:val="bottom"/>
            <w:hideMark/>
          </w:tcPr>
          <w:p w14:paraId="73E66CBC"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D9E1F2"/>
            <w:noWrap/>
            <w:vAlign w:val="bottom"/>
            <w:hideMark/>
          </w:tcPr>
          <w:p w14:paraId="69E65CF5"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IT</w:t>
            </w:r>
          </w:p>
        </w:tc>
        <w:tc>
          <w:tcPr>
            <w:tcW w:w="480" w:type="dxa"/>
            <w:shd w:val="clear" w:color="000000" w:fill="D9E1F2"/>
            <w:noWrap/>
            <w:vAlign w:val="bottom"/>
            <w:hideMark/>
          </w:tcPr>
          <w:p w14:paraId="45891C2A"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LT</w:t>
            </w:r>
          </w:p>
        </w:tc>
        <w:tc>
          <w:tcPr>
            <w:tcW w:w="480" w:type="dxa"/>
            <w:shd w:val="clear" w:color="000000" w:fill="D9E1F2"/>
            <w:noWrap/>
            <w:vAlign w:val="bottom"/>
            <w:hideMark/>
          </w:tcPr>
          <w:p w14:paraId="380A4615"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NL</w:t>
            </w:r>
          </w:p>
        </w:tc>
        <w:tc>
          <w:tcPr>
            <w:tcW w:w="480" w:type="dxa"/>
            <w:shd w:val="clear" w:color="000000" w:fill="D9E1F2"/>
            <w:noWrap/>
            <w:vAlign w:val="bottom"/>
            <w:hideMark/>
          </w:tcPr>
          <w:p w14:paraId="7D2F70C3"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PT</w:t>
            </w:r>
          </w:p>
        </w:tc>
        <w:tc>
          <w:tcPr>
            <w:tcW w:w="480" w:type="dxa"/>
            <w:shd w:val="clear" w:color="000000" w:fill="D9E1F2"/>
            <w:noWrap/>
            <w:vAlign w:val="bottom"/>
            <w:hideMark/>
          </w:tcPr>
          <w:p w14:paraId="2005E094"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SV</w:t>
            </w:r>
          </w:p>
        </w:tc>
        <w:tc>
          <w:tcPr>
            <w:tcW w:w="480" w:type="dxa"/>
            <w:shd w:val="clear" w:color="000000" w:fill="D9E1F2"/>
            <w:noWrap/>
            <w:vAlign w:val="bottom"/>
            <w:hideMark/>
          </w:tcPr>
          <w:p w14:paraId="1C854B6F"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96" w:type="dxa"/>
            <w:shd w:val="clear" w:color="000000" w:fill="D9E1F2"/>
            <w:noWrap/>
            <w:vAlign w:val="bottom"/>
            <w:hideMark/>
          </w:tcPr>
          <w:p w14:paraId="40ABA79B"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500" w:type="dxa"/>
            <w:shd w:val="clear" w:color="000000" w:fill="FFF2CC"/>
            <w:noWrap/>
            <w:vAlign w:val="bottom"/>
            <w:hideMark/>
          </w:tcPr>
          <w:p w14:paraId="1449CDB0"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480" w:type="dxa"/>
            <w:shd w:val="clear" w:color="000000" w:fill="FFF2CC"/>
            <w:noWrap/>
            <w:vAlign w:val="bottom"/>
            <w:hideMark/>
          </w:tcPr>
          <w:p w14:paraId="6E648D63"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EN</w:t>
            </w:r>
          </w:p>
        </w:tc>
        <w:tc>
          <w:tcPr>
            <w:tcW w:w="480" w:type="dxa"/>
            <w:shd w:val="clear" w:color="000000" w:fill="FFF2CC"/>
            <w:noWrap/>
            <w:vAlign w:val="bottom"/>
            <w:hideMark/>
          </w:tcPr>
          <w:p w14:paraId="2290EE80" w14:textId="77777777" w:rsidR="005E2919" w:rsidRPr="007F5414" w:rsidRDefault="005E2919" w:rsidP="005E2919">
            <w:pPr>
              <w:spacing w:after="0" w:line="240" w:lineRule="auto"/>
              <w:rPr>
                <w:rFonts w:ascii="Arial" w:eastAsia="Times New Roman" w:hAnsi="Arial" w:cs="Arial"/>
                <w:b/>
                <w:bCs/>
                <w:color w:val="FF0000"/>
                <w:sz w:val="20"/>
                <w:szCs w:val="20"/>
                <w:lang w:val="fr-BE" w:eastAsia="fr-BE"/>
              </w:rPr>
            </w:pPr>
            <w:r w:rsidRPr="007F5414">
              <w:rPr>
                <w:rFonts w:ascii="Arial" w:eastAsia="Times New Roman" w:hAnsi="Arial" w:cs="Arial"/>
                <w:b/>
                <w:bCs/>
                <w:color w:val="FF0000"/>
                <w:sz w:val="20"/>
                <w:szCs w:val="20"/>
                <w:lang w:val="fr-BE" w:eastAsia="fr-BE"/>
              </w:rPr>
              <w:t>ES</w:t>
            </w:r>
          </w:p>
        </w:tc>
        <w:tc>
          <w:tcPr>
            <w:tcW w:w="480" w:type="dxa"/>
            <w:shd w:val="clear" w:color="000000" w:fill="FFF2CC"/>
            <w:noWrap/>
            <w:vAlign w:val="bottom"/>
            <w:hideMark/>
          </w:tcPr>
          <w:p w14:paraId="2D1A6EC1"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FFF2CC"/>
            <w:noWrap/>
            <w:vAlign w:val="bottom"/>
            <w:hideMark/>
          </w:tcPr>
          <w:p w14:paraId="6A17BC2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IT</w:t>
            </w:r>
          </w:p>
        </w:tc>
        <w:tc>
          <w:tcPr>
            <w:tcW w:w="483" w:type="dxa"/>
            <w:shd w:val="clear" w:color="000000" w:fill="FFF2CC"/>
            <w:noWrap/>
            <w:vAlign w:val="bottom"/>
            <w:hideMark/>
          </w:tcPr>
          <w:p w14:paraId="2B9AF0E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NL</w:t>
            </w:r>
          </w:p>
        </w:tc>
      </w:tr>
      <w:tr w:rsidR="005E2919" w:rsidRPr="007F5414" w14:paraId="4111A482" w14:textId="77777777" w:rsidTr="007F5414">
        <w:trPr>
          <w:trHeight w:val="290"/>
        </w:trPr>
        <w:tc>
          <w:tcPr>
            <w:tcW w:w="1319" w:type="dxa"/>
            <w:shd w:val="clear" w:color="auto" w:fill="auto"/>
            <w:noWrap/>
            <w:vAlign w:val="bottom"/>
            <w:hideMark/>
          </w:tcPr>
          <w:p w14:paraId="577B77F9" w14:textId="0D963F75"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eastAsia="fr-BE"/>
              </w:rPr>
              <w:t>Br</w:t>
            </w:r>
            <w:r w:rsidR="007F5414">
              <w:rPr>
                <w:rFonts w:ascii="Arial" w:eastAsia="Times New Roman" w:hAnsi="Arial" w:cs="Arial"/>
                <w:color w:val="000000"/>
                <w:sz w:val="20"/>
                <w:szCs w:val="20"/>
                <w:lang w:eastAsia="fr-BE"/>
              </w:rPr>
              <w:t>ussels</w:t>
            </w:r>
            <w:r w:rsidRPr="007F5414">
              <w:rPr>
                <w:rFonts w:ascii="Arial" w:eastAsia="Times New Roman" w:hAnsi="Arial" w:cs="Arial"/>
                <w:color w:val="000000"/>
                <w:sz w:val="20"/>
                <w:szCs w:val="20"/>
                <w:lang w:eastAsia="fr-BE"/>
              </w:rPr>
              <w:t xml:space="preserve"> III</w:t>
            </w:r>
          </w:p>
        </w:tc>
        <w:tc>
          <w:tcPr>
            <w:tcW w:w="683" w:type="dxa"/>
            <w:shd w:val="clear" w:color="000000" w:fill="D9E1F2"/>
            <w:noWrap/>
            <w:vAlign w:val="bottom"/>
            <w:hideMark/>
          </w:tcPr>
          <w:p w14:paraId="36B67315"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CS</w:t>
            </w:r>
          </w:p>
        </w:tc>
        <w:tc>
          <w:tcPr>
            <w:tcW w:w="549" w:type="dxa"/>
            <w:shd w:val="clear" w:color="000000" w:fill="D9E1F2"/>
            <w:noWrap/>
            <w:vAlign w:val="bottom"/>
            <w:hideMark/>
          </w:tcPr>
          <w:p w14:paraId="1069CE7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480" w:type="dxa"/>
            <w:shd w:val="clear" w:color="000000" w:fill="D9E1F2"/>
            <w:noWrap/>
            <w:vAlign w:val="bottom"/>
            <w:hideMark/>
          </w:tcPr>
          <w:p w14:paraId="46234D6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EL</w:t>
            </w:r>
          </w:p>
        </w:tc>
        <w:tc>
          <w:tcPr>
            <w:tcW w:w="480" w:type="dxa"/>
            <w:shd w:val="clear" w:color="000000" w:fill="D9E1F2"/>
            <w:noWrap/>
            <w:vAlign w:val="bottom"/>
            <w:hideMark/>
          </w:tcPr>
          <w:p w14:paraId="535E3B65"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EN</w:t>
            </w:r>
          </w:p>
        </w:tc>
        <w:tc>
          <w:tcPr>
            <w:tcW w:w="480" w:type="dxa"/>
            <w:shd w:val="clear" w:color="000000" w:fill="D9E1F2"/>
            <w:noWrap/>
            <w:vAlign w:val="bottom"/>
            <w:hideMark/>
          </w:tcPr>
          <w:p w14:paraId="611961A3"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ES</w:t>
            </w:r>
          </w:p>
        </w:tc>
        <w:tc>
          <w:tcPr>
            <w:tcW w:w="480" w:type="dxa"/>
            <w:shd w:val="clear" w:color="000000" w:fill="D9E1F2"/>
            <w:noWrap/>
            <w:vAlign w:val="bottom"/>
            <w:hideMark/>
          </w:tcPr>
          <w:p w14:paraId="25C3A327"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D9E1F2"/>
            <w:noWrap/>
            <w:vAlign w:val="bottom"/>
            <w:hideMark/>
          </w:tcPr>
          <w:p w14:paraId="5D56C916"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NL</w:t>
            </w:r>
          </w:p>
        </w:tc>
        <w:tc>
          <w:tcPr>
            <w:tcW w:w="480" w:type="dxa"/>
            <w:shd w:val="clear" w:color="000000" w:fill="D9E1F2"/>
            <w:noWrap/>
            <w:vAlign w:val="bottom"/>
            <w:hideMark/>
          </w:tcPr>
          <w:p w14:paraId="656D3A7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2A69C406"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3691E243"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96" w:type="dxa"/>
            <w:shd w:val="clear" w:color="000000" w:fill="D9E1F2"/>
            <w:noWrap/>
            <w:vAlign w:val="bottom"/>
            <w:hideMark/>
          </w:tcPr>
          <w:p w14:paraId="15A1F424"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500" w:type="dxa"/>
            <w:shd w:val="clear" w:color="000000" w:fill="FFF2CC"/>
            <w:noWrap/>
            <w:vAlign w:val="bottom"/>
            <w:hideMark/>
          </w:tcPr>
          <w:p w14:paraId="011FCDB7"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480" w:type="dxa"/>
            <w:shd w:val="clear" w:color="000000" w:fill="FFF2CC"/>
            <w:noWrap/>
            <w:vAlign w:val="bottom"/>
            <w:hideMark/>
          </w:tcPr>
          <w:p w14:paraId="3C23A7A5"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EN</w:t>
            </w:r>
          </w:p>
        </w:tc>
        <w:tc>
          <w:tcPr>
            <w:tcW w:w="480" w:type="dxa"/>
            <w:shd w:val="clear" w:color="000000" w:fill="FFF2CC"/>
            <w:noWrap/>
            <w:vAlign w:val="bottom"/>
            <w:hideMark/>
          </w:tcPr>
          <w:p w14:paraId="3EE32754"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ES</w:t>
            </w:r>
          </w:p>
        </w:tc>
        <w:tc>
          <w:tcPr>
            <w:tcW w:w="480" w:type="dxa"/>
            <w:shd w:val="clear" w:color="000000" w:fill="FFF2CC"/>
            <w:noWrap/>
            <w:vAlign w:val="bottom"/>
            <w:hideMark/>
          </w:tcPr>
          <w:p w14:paraId="2B68A446"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FFF2CC"/>
            <w:noWrap/>
            <w:vAlign w:val="bottom"/>
            <w:hideMark/>
          </w:tcPr>
          <w:p w14:paraId="6872D457" w14:textId="77777777" w:rsidR="005E2919" w:rsidRPr="007F5414" w:rsidRDefault="005E2919" w:rsidP="005E2919">
            <w:pPr>
              <w:spacing w:after="0" w:line="240" w:lineRule="auto"/>
              <w:rPr>
                <w:rFonts w:ascii="Arial" w:eastAsia="Times New Roman" w:hAnsi="Arial" w:cs="Arial"/>
                <w:b/>
                <w:bCs/>
                <w:color w:val="FF0000"/>
                <w:sz w:val="20"/>
                <w:szCs w:val="20"/>
                <w:lang w:val="fr-BE" w:eastAsia="fr-BE"/>
              </w:rPr>
            </w:pPr>
            <w:r w:rsidRPr="007F5414">
              <w:rPr>
                <w:rFonts w:ascii="Arial" w:eastAsia="Times New Roman" w:hAnsi="Arial" w:cs="Arial"/>
                <w:b/>
                <w:bCs/>
                <w:color w:val="FF0000"/>
                <w:sz w:val="20"/>
                <w:szCs w:val="20"/>
                <w:lang w:val="fr-BE" w:eastAsia="fr-BE"/>
              </w:rPr>
              <w:t>IT</w:t>
            </w:r>
          </w:p>
        </w:tc>
        <w:tc>
          <w:tcPr>
            <w:tcW w:w="483" w:type="dxa"/>
            <w:shd w:val="clear" w:color="000000" w:fill="FFF2CC"/>
            <w:noWrap/>
            <w:vAlign w:val="bottom"/>
            <w:hideMark/>
          </w:tcPr>
          <w:p w14:paraId="1848EF51"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NL</w:t>
            </w:r>
          </w:p>
        </w:tc>
      </w:tr>
      <w:tr w:rsidR="005E2919" w:rsidRPr="007F5414" w14:paraId="047CCC0D" w14:textId="77777777" w:rsidTr="007F5414">
        <w:trPr>
          <w:trHeight w:val="290"/>
        </w:trPr>
        <w:tc>
          <w:tcPr>
            <w:tcW w:w="1319" w:type="dxa"/>
            <w:shd w:val="clear" w:color="auto" w:fill="auto"/>
            <w:noWrap/>
            <w:vAlign w:val="bottom"/>
            <w:hideMark/>
          </w:tcPr>
          <w:p w14:paraId="5CE0DDE6" w14:textId="160F234E"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eastAsia="fr-BE"/>
              </w:rPr>
              <w:t>Bru</w:t>
            </w:r>
            <w:r w:rsidR="007F5414">
              <w:rPr>
                <w:rFonts w:ascii="Arial" w:eastAsia="Times New Roman" w:hAnsi="Arial" w:cs="Arial"/>
                <w:color w:val="000000"/>
                <w:sz w:val="20"/>
                <w:szCs w:val="20"/>
                <w:lang w:eastAsia="fr-BE"/>
              </w:rPr>
              <w:t>ssels</w:t>
            </w:r>
            <w:r w:rsidRPr="007F5414">
              <w:rPr>
                <w:rFonts w:ascii="Arial" w:eastAsia="Times New Roman" w:hAnsi="Arial" w:cs="Arial"/>
                <w:color w:val="000000"/>
                <w:sz w:val="20"/>
                <w:szCs w:val="20"/>
                <w:lang w:eastAsia="fr-BE"/>
              </w:rPr>
              <w:t xml:space="preserve"> IV</w:t>
            </w:r>
          </w:p>
        </w:tc>
        <w:tc>
          <w:tcPr>
            <w:tcW w:w="683" w:type="dxa"/>
            <w:shd w:val="clear" w:color="000000" w:fill="D9E1F2"/>
            <w:noWrap/>
            <w:vAlign w:val="bottom"/>
            <w:hideMark/>
          </w:tcPr>
          <w:p w14:paraId="39ADB61E"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BG</w:t>
            </w:r>
          </w:p>
        </w:tc>
        <w:tc>
          <w:tcPr>
            <w:tcW w:w="549" w:type="dxa"/>
            <w:shd w:val="clear" w:color="000000" w:fill="D9E1F2"/>
            <w:noWrap/>
            <w:vAlign w:val="bottom"/>
            <w:hideMark/>
          </w:tcPr>
          <w:p w14:paraId="58307683"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480" w:type="dxa"/>
            <w:shd w:val="clear" w:color="000000" w:fill="D9E1F2"/>
            <w:noWrap/>
            <w:vAlign w:val="bottom"/>
            <w:hideMark/>
          </w:tcPr>
          <w:p w14:paraId="563F62B8"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EN</w:t>
            </w:r>
          </w:p>
        </w:tc>
        <w:tc>
          <w:tcPr>
            <w:tcW w:w="480" w:type="dxa"/>
            <w:shd w:val="clear" w:color="000000" w:fill="D9E1F2"/>
            <w:noWrap/>
            <w:vAlign w:val="bottom"/>
            <w:hideMark/>
          </w:tcPr>
          <w:p w14:paraId="58BB1298"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ET</w:t>
            </w:r>
          </w:p>
        </w:tc>
        <w:tc>
          <w:tcPr>
            <w:tcW w:w="480" w:type="dxa"/>
            <w:shd w:val="clear" w:color="000000" w:fill="D9E1F2"/>
            <w:noWrap/>
            <w:vAlign w:val="bottom"/>
            <w:hideMark/>
          </w:tcPr>
          <w:p w14:paraId="1BC544B0"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D9E1F2"/>
            <w:noWrap/>
            <w:vAlign w:val="bottom"/>
            <w:hideMark/>
          </w:tcPr>
          <w:p w14:paraId="79E8C3E3"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IT</w:t>
            </w:r>
          </w:p>
        </w:tc>
        <w:tc>
          <w:tcPr>
            <w:tcW w:w="480" w:type="dxa"/>
            <w:shd w:val="clear" w:color="000000" w:fill="D9E1F2"/>
            <w:noWrap/>
            <w:vAlign w:val="bottom"/>
            <w:hideMark/>
          </w:tcPr>
          <w:p w14:paraId="71AFE541"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NL</w:t>
            </w:r>
          </w:p>
        </w:tc>
        <w:tc>
          <w:tcPr>
            <w:tcW w:w="480" w:type="dxa"/>
            <w:shd w:val="clear" w:color="000000" w:fill="D9E1F2"/>
            <w:noWrap/>
            <w:vAlign w:val="bottom"/>
            <w:hideMark/>
          </w:tcPr>
          <w:p w14:paraId="03FAF051"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RO</w:t>
            </w:r>
          </w:p>
        </w:tc>
        <w:tc>
          <w:tcPr>
            <w:tcW w:w="480" w:type="dxa"/>
            <w:shd w:val="clear" w:color="000000" w:fill="D9E1F2"/>
            <w:noWrap/>
            <w:vAlign w:val="bottom"/>
            <w:hideMark/>
          </w:tcPr>
          <w:p w14:paraId="4CE21716"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189C81A8"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96" w:type="dxa"/>
            <w:shd w:val="clear" w:color="000000" w:fill="D9E1F2"/>
            <w:noWrap/>
            <w:vAlign w:val="bottom"/>
            <w:hideMark/>
          </w:tcPr>
          <w:p w14:paraId="4726DBA1"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500" w:type="dxa"/>
            <w:shd w:val="clear" w:color="000000" w:fill="FFF2CC"/>
            <w:noWrap/>
            <w:vAlign w:val="bottom"/>
            <w:hideMark/>
          </w:tcPr>
          <w:p w14:paraId="38C481E9"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480" w:type="dxa"/>
            <w:shd w:val="clear" w:color="000000" w:fill="FFF2CC"/>
            <w:noWrap/>
            <w:vAlign w:val="bottom"/>
            <w:hideMark/>
          </w:tcPr>
          <w:p w14:paraId="65B899F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EN</w:t>
            </w:r>
          </w:p>
        </w:tc>
        <w:tc>
          <w:tcPr>
            <w:tcW w:w="480" w:type="dxa"/>
            <w:shd w:val="clear" w:color="000000" w:fill="FFF2CC"/>
            <w:noWrap/>
            <w:vAlign w:val="bottom"/>
            <w:hideMark/>
          </w:tcPr>
          <w:p w14:paraId="75F870A6" w14:textId="77777777" w:rsidR="005E2919" w:rsidRPr="007F5414" w:rsidRDefault="005E2919" w:rsidP="005E2919">
            <w:pPr>
              <w:spacing w:after="0" w:line="240" w:lineRule="auto"/>
              <w:rPr>
                <w:rFonts w:ascii="Arial" w:eastAsia="Times New Roman" w:hAnsi="Arial" w:cs="Arial"/>
                <w:b/>
                <w:bCs/>
                <w:color w:val="FF0000"/>
                <w:sz w:val="20"/>
                <w:szCs w:val="20"/>
                <w:lang w:val="fr-BE" w:eastAsia="fr-BE"/>
              </w:rPr>
            </w:pPr>
            <w:r w:rsidRPr="007F5414">
              <w:rPr>
                <w:rFonts w:ascii="Arial" w:eastAsia="Times New Roman" w:hAnsi="Arial" w:cs="Arial"/>
                <w:b/>
                <w:bCs/>
                <w:color w:val="FF0000"/>
                <w:sz w:val="20"/>
                <w:szCs w:val="20"/>
                <w:lang w:val="fr-BE" w:eastAsia="fr-BE"/>
              </w:rPr>
              <w:t>ES</w:t>
            </w:r>
          </w:p>
        </w:tc>
        <w:tc>
          <w:tcPr>
            <w:tcW w:w="480" w:type="dxa"/>
            <w:shd w:val="clear" w:color="000000" w:fill="FFF2CC"/>
            <w:noWrap/>
            <w:vAlign w:val="bottom"/>
            <w:hideMark/>
          </w:tcPr>
          <w:p w14:paraId="5706862A"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FFF2CC"/>
            <w:noWrap/>
            <w:vAlign w:val="bottom"/>
            <w:hideMark/>
          </w:tcPr>
          <w:p w14:paraId="3055EED2"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IT</w:t>
            </w:r>
          </w:p>
        </w:tc>
        <w:tc>
          <w:tcPr>
            <w:tcW w:w="483" w:type="dxa"/>
            <w:shd w:val="clear" w:color="000000" w:fill="FFF2CC"/>
            <w:noWrap/>
            <w:vAlign w:val="bottom"/>
            <w:hideMark/>
          </w:tcPr>
          <w:p w14:paraId="6BB7C7E7"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NL</w:t>
            </w:r>
          </w:p>
        </w:tc>
      </w:tr>
      <w:tr w:rsidR="005E2919" w:rsidRPr="007F5414" w14:paraId="71D08440" w14:textId="77777777" w:rsidTr="007F5414">
        <w:trPr>
          <w:trHeight w:val="290"/>
        </w:trPr>
        <w:tc>
          <w:tcPr>
            <w:tcW w:w="1319" w:type="dxa"/>
            <w:shd w:val="clear" w:color="auto" w:fill="auto"/>
            <w:noWrap/>
            <w:vAlign w:val="bottom"/>
            <w:hideMark/>
          </w:tcPr>
          <w:p w14:paraId="42ACCE30"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eastAsia="fr-BE"/>
              </w:rPr>
              <w:t>Frankfurt</w:t>
            </w:r>
          </w:p>
        </w:tc>
        <w:tc>
          <w:tcPr>
            <w:tcW w:w="683" w:type="dxa"/>
            <w:shd w:val="clear" w:color="000000" w:fill="D9E1F2"/>
            <w:noWrap/>
            <w:vAlign w:val="bottom"/>
            <w:hideMark/>
          </w:tcPr>
          <w:p w14:paraId="7A6EDB81"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549" w:type="dxa"/>
            <w:shd w:val="clear" w:color="000000" w:fill="D9E1F2"/>
            <w:noWrap/>
            <w:vAlign w:val="bottom"/>
            <w:hideMark/>
          </w:tcPr>
          <w:p w14:paraId="09E7DC6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xml:space="preserve">EN </w:t>
            </w:r>
          </w:p>
        </w:tc>
        <w:tc>
          <w:tcPr>
            <w:tcW w:w="480" w:type="dxa"/>
            <w:shd w:val="clear" w:color="000000" w:fill="D9E1F2"/>
            <w:noWrap/>
            <w:vAlign w:val="bottom"/>
            <w:hideMark/>
          </w:tcPr>
          <w:p w14:paraId="1EFFFF1E"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ES</w:t>
            </w:r>
          </w:p>
        </w:tc>
        <w:tc>
          <w:tcPr>
            <w:tcW w:w="480" w:type="dxa"/>
            <w:shd w:val="clear" w:color="000000" w:fill="D9E1F2"/>
            <w:noWrap/>
            <w:vAlign w:val="bottom"/>
            <w:hideMark/>
          </w:tcPr>
          <w:p w14:paraId="5DEADA3E"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D9E1F2"/>
            <w:noWrap/>
            <w:vAlign w:val="bottom"/>
            <w:hideMark/>
          </w:tcPr>
          <w:p w14:paraId="15C36D25"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IT</w:t>
            </w:r>
          </w:p>
        </w:tc>
        <w:tc>
          <w:tcPr>
            <w:tcW w:w="480" w:type="dxa"/>
            <w:shd w:val="clear" w:color="000000" w:fill="D9E1F2"/>
            <w:noWrap/>
            <w:vAlign w:val="bottom"/>
            <w:hideMark/>
          </w:tcPr>
          <w:p w14:paraId="053ED825"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56F6C3A7"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53BCD10F"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0DACFBC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4044A8A9"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96" w:type="dxa"/>
            <w:shd w:val="clear" w:color="000000" w:fill="D9E1F2"/>
            <w:noWrap/>
            <w:vAlign w:val="bottom"/>
            <w:hideMark/>
          </w:tcPr>
          <w:p w14:paraId="25073649"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500" w:type="dxa"/>
            <w:shd w:val="clear" w:color="000000" w:fill="FFF2CC"/>
            <w:noWrap/>
            <w:vAlign w:val="bottom"/>
            <w:hideMark/>
          </w:tcPr>
          <w:p w14:paraId="20BA4EA9"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480" w:type="dxa"/>
            <w:shd w:val="clear" w:color="000000" w:fill="FFF2CC"/>
            <w:noWrap/>
            <w:vAlign w:val="bottom"/>
            <w:hideMark/>
          </w:tcPr>
          <w:p w14:paraId="26686F74"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EN</w:t>
            </w:r>
          </w:p>
        </w:tc>
        <w:tc>
          <w:tcPr>
            <w:tcW w:w="480" w:type="dxa"/>
            <w:shd w:val="clear" w:color="000000" w:fill="FFF2CC"/>
            <w:noWrap/>
            <w:vAlign w:val="bottom"/>
            <w:hideMark/>
          </w:tcPr>
          <w:p w14:paraId="0F88889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ES</w:t>
            </w:r>
          </w:p>
        </w:tc>
        <w:tc>
          <w:tcPr>
            <w:tcW w:w="480" w:type="dxa"/>
            <w:shd w:val="clear" w:color="000000" w:fill="FFF2CC"/>
            <w:noWrap/>
            <w:vAlign w:val="bottom"/>
            <w:hideMark/>
          </w:tcPr>
          <w:p w14:paraId="03EDAFDA"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FFF2CC"/>
            <w:noWrap/>
            <w:vAlign w:val="bottom"/>
            <w:hideMark/>
          </w:tcPr>
          <w:p w14:paraId="507FF63E"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IT</w:t>
            </w:r>
          </w:p>
        </w:tc>
        <w:tc>
          <w:tcPr>
            <w:tcW w:w="483" w:type="dxa"/>
            <w:shd w:val="clear" w:color="000000" w:fill="FFF2CC"/>
            <w:noWrap/>
            <w:vAlign w:val="bottom"/>
            <w:hideMark/>
          </w:tcPr>
          <w:p w14:paraId="58167D44"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r>
      <w:tr w:rsidR="005E2919" w:rsidRPr="007F5414" w14:paraId="5534E195" w14:textId="77777777" w:rsidTr="007F5414">
        <w:trPr>
          <w:trHeight w:val="290"/>
        </w:trPr>
        <w:tc>
          <w:tcPr>
            <w:tcW w:w="1319" w:type="dxa"/>
            <w:shd w:val="clear" w:color="auto" w:fill="auto"/>
            <w:noWrap/>
            <w:vAlign w:val="bottom"/>
            <w:hideMark/>
          </w:tcPr>
          <w:p w14:paraId="676E7054"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eastAsia="fr-BE"/>
              </w:rPr>
              <w:t>Karlsruhe</w:t>
            </w:r>
          </w:p>
        </w:tc>
        <w:tc>
          <w:tcPr>
            <w:tcW w:w="683" w:type="dxa"/>
            <w:shd w:val="clear" w:color="000000" w:fill="D9E1F2"/>
            <w:noWrap/>
            <w:vAlign w:val="bottom"/>
            <w:hideMark/>
          </w:tcPr>
          <w:p w14:paraId="12D821B5"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549" w:type="dxa"/>
            <w:shd w:val="clear" w:color="000000" w:fill="D9E1F2"/>
            <w:noWrap/>
            <w:vAlign w:val="bottom"/>
            <w:hideMark/>
          </w:tcPr>
          <w:p w14:paraId="0891D268"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xml:space="preserve">EN </w:t>
            </w:r>
          </w:p>
        </w:tc>
        <w:tc>
          <w:tcPr>
            <w:tcW w:w="480" w:type="dxa"/>
            <w:shd w:val="clear" w:color="000000" w:fill="D9E1F2"/>
            <w:noWrap/>
            <w:vAlign w:val="bottom"/>
            <w:hideMark/>
          </w:tcPr>
          <w:p w14:paraId="5D41955B"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D9E1F2"/>
            <w:noWrap/>
            <w:vAlign w:val="bottom"/>
            <w:hideMark/>
          </w:tcPr>
          <w:p w14:paraId="380B9907"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2FFA7AA2"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373F7191"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17F4A3EA"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1F41127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1E6F0E05"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257989AB"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96" w:type="dxa"/>
            <w:shd w:val="clear" w:color="000000" w:fill="D9E1F2"/>
            <w:noWrap/>
            <w:vAlign w:val="bottom"/>
            <w:hideMark/>
          </w:tcPr>
          <w:p w14:paraId="42A33345"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500" w:type="dxa"/>
            <w:shd w:val="clear" w:color="000000" w:fill="FFF2CC"/>
            <w:noWrap/>
            <w:vAlign w:val="bottom"/>
            <w:hideMark/>
          </w:tcPr>
          <w:p w14:paraId="09F2C938"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480" w:type="dxa"/>
            <w:shd w:val="clear" w:color="000000" w:fill="FFF2CC"/>
            <w:noWrap/>
            <w:vAlign w:val="bottom"/>
            <w:hideMark/>
          </w:tcPr>
          <w:p w14:paraId="421E1314"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EN</w:t>
            </w:r>
          </w:p>
        </w:tc>
        <w:tc>
          <w:tcPr>
            <w:tcW w:w="480" w:type="dxa"/>
            <w:shd w:val="clear" w:color="000000" w:fill="FFF2CC"/>
            <w:noWrap/>
            <w:vAlign w:val="bottom"/>
            <w:hideMark/>
          </w:tcPr>
          <w:p w14:paraId="16CEC6C7" w14:textId="77777777" w:rsidR="005E2919" w:rsidRPr="007F5414" w:rsidRDefault="005E2919" w:rsidP="005E2919">
            <w:pPr>
              <w:spacing w:after="0" w:line="240" w:lineRule="auto"/>
              <w:rPr>
                <w:rFonts w:ascii="Arial" w:eastAsia="Times New Roman" w:hAnsi="Arial" w:cs="Arial"/>
                <w:b/>
                <w:bCs/>
                <w:color w:val="FF0000"/>
                <w:sz w:val="20"/>
                <w:szCs w:val="20"/>
                <w:lang w:val="fr-BE" w:eastAsia="fr-BE"/>
              </w:rPr>
            </w:pPr>
            <w:r w:rsidRPr="007F5414">
              <w:rPr>
                <w:rFonts w:ascii="Arial" w:eastAsia="Times New Roman" w:hAnsi="Arial" w:cs="Arial"/>
                <w:b/>
                <w:bCs/>
                <w:color w:val="FF0000"/>
                <w:sz w:val="20"/>
                <w:szCs w:val="20"/>
                <w:lang w:val="fr-BE" w:eastAsia="fr-BE"/>
              </w:rPr>
              <w:t>ES</w:t>
            </w:r>
          </w:p>
        </w:tc>
        <w:tc>
          <w:tcPr>
            <w:tcW w:w="480" w:type="dxa"/>
            <w:shd w:val="clear" w:color="000000" w:fill="FFF2CC"/>
            <w:noWrap/>
            <w:vAlign w:val="bottom"/>
            <w:hideMark/>
          </w:tcPr>
          <w:p w14:paraId="15AC71F9"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FFF2CC"/>
            <w:noWrap/>
            <w:vAlign w:val="bottom"/>
            <w:hideMark/>
          </w:tcPr>
          <w:p w14:paraId="139D2158" w14:textId="77777777" w:rsidR="005E2919" w:rsidRPr="007F5414" w:rsidRDefault="005E2919" w:rsidP="005E2919">
            <w:pPr>
              <w:spacing w:after="0" w:line="240" w:lineRule="auto"/>
              <w:rPr>
                <w:rFonts w:ascii="Arial" w:eastAsia="Times New Roman" w:hAnsi="Arial" w:cs="Arial"/>
                <w:b/>
                <w:bCs/>
                <w:color w:val="FF0000"/>
                <w:sz w:val="20"/>
                <w:szCs w:val="20"/>
                <w:lang w:val="fr-BE" w:eastAsia="fr-BE"/>
              </w:rPr>
            </w:pPr>
            <w:r w:rsidRPr="007F5414">
              <w:rPr>
                <w:rFonts w:ascii="Arial" w:eastAsia="Times New Roman" w:hAnsi="Arial" w:cs="Arial"/>
                <w:b/>
                <w:bCs/>
                <w:color w:val="FF0000"/>
                <w:sz w:val="20"/>
                <w:szCs w:val="20"/>
                <w:lang w:val="fr-BE" w:eastAsia="fr-BE"/>
              </w:rPr>
              <w:t>IT</w:t>
            </w:r>
          </w:p>
        </w:tc>
        <w:tc>
          <w:tcPr>
            <w:tcW w:w="483" w:type="dxa"/>
            <w:shd w:val="clear" w:color="000000" w:fill="FFF2CC"/>
            <w:noWrap/>
            <w:vAlign w:val="bottom"/>
            <w:hideMark/>
          </w:tcPr>
          <w:p w14:paraId="0E14F62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r>
      <w:tr w:rsidR="005E2919" w:rsidRPr="007F5414" w14:paraId="162F5AB9" w14:textId="77777777" w:rsidTr="007F5414">
        <w:trPr>
          <w:trHeight w:val="290"/>
        </w:trPr>
        <w:tc>
          <w:tcPr>
            <w:tcW w:w="1319" w:type="dxa"/>
            <w:shd w:val="clear" w:color="auto" w:fill="auto"/>
            <w:noWrap/>
            <w:vAlign w:val="bottom"/>
            <w:hideMark/>
          </w:tcPr>
          <w:p w14:paraId="68BEE4AC"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eastAsia="fr-BE"/>
              </w:rPr>
              <w:t>Lux I</w:t>
            </w:r>
          </w:p>
        </w:tc>
        <w:tc>
          <w:tcPr>
            <w:tcW w:w="683" w:type="dxa"/>
            <w:shd w:val="clear" w:color="000000" w:fill="D9E1F2"/>
            <w:noWrap/>
            <w:vAlign w:val="bottom"/>
            <w:hideMark/>
          </w:tcPr>
          <w:p w14:paraId="7E5788A0"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549" w:type="dxa"/>
            <w:shd w:val="clear" w:color="000000" w:fill="D9E1F2"/>
            <w:noWrap/>
            <w:vAlign w:val="bottom"/>
            <w:hideMark/>
          </w:tcPr>
          <w:p w14:paraId="7F2162C6"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xml:space="preserve">EN </w:t>
            </w:r>
          </w:p>
        </w:tc>
        <w:tc>
          <w:tcPr>
            <w:tcW w:w="480" w:type="dxa"/>
            <w:shd w:val="clear" w:color="000000" w:fill="D9E1F2"/>
            <w:noWrap/>
            <w:vAlign w:val="bottom"/>
            <w:hideMark/>
          </w:tcPr>
          <w:p w14:paraId="3ED7417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ES</w:t>
            </w:r>
          </w:p>
        </w:tc>
        <w:tc>
          <w:tcPr>
            <w:tcW w:w="480" w:type="dxa"/>
            <w:shd w:val="clear" w:color="000000" w:fill="D9E1F2"/>
            <w:noWrap/>
            <w:vAlign w:val="bottom"/>
            <w:hideMark/>
          </w:tcPr>
          <w:p w14:paraId="62F8201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FI</w:t>
            </w:r>
          </w:p>
        </w:tc>
        <w:tc>
          <w:tcPr>
            <w:tcW w:w="480" w:type="dxa"/>
            <w:shd w:val="clear" w:color="000000" w:fill="D9E1F2"/>
            <w:noWrap/>
            <w:vAlign w:val="bottom"/>
            <w:hideMark/>
          </w:tcPr>
          <w:p w14:paraId="63F4F238"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D9E1F2"/>
            <w:noWrap/>
            <w:vAlign w:val="bottom"/>
            <w:hideMark/>
          </w:tcPr>
          <w:p w14:paraId="46FD2795"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NL</w:t>
            </w:r>
          </w:p>
        </w:tc>
        <w:tc>
          <w:tcPr>
            <w:tcW w:w="480" w:type="dxa"/>
            <w:shd w:val="clear" w:color="000000" w:fill="D9E1F2"/>
            <w:noWrap/>
            <w:vAlign w:val="bottom"/>
            <w:hideMark/>
          </w:tcPr>
          <w:p w14:paraId="78E465C7"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PL</w:t>
            </w:r>
          </w:p>
        </w:tc>
        <w:tc>
          <w:tcPr>
            <w:tcW w:w="480" w:type="dxa"/>
            <w:shd w:val="clear" w:color="000000" w:fill="D9E1F2"/>
            <w:noWrap/>
            <w:vAlign w:val="bottom"/>
            <w:hideMark/>
          </w:tcPr>
          <w:p w14:paraId="6D217DA6"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PT</w:t>
            </w:r>
          </w:p>
        </w:tc>
        <w:tc>
          <w:tcPr>
            <w:tcW w:w="480" w:type="dxa"/>
            <w:shd w:val="clear" w:color="000000" w:fill="D9E1F2"/>
            <w:noWrap/>
            <w:vAlign w:val="bottom"/>
            <w:hideMark/>
          </w:tcPr>
          <w:p w14:paraId="38DE3AF9"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SV</w:t>
            </w:r>
          </w:p>
        </w:tc>
        <w:tc>
          <w:tcPr>
            <w:tcW w:w="480" w:type="dxa"/>
            <w:shd w:val="clear" w:color="000000" w:fill="D9E1F2"/>
            <w:noWrap/>
            <w:vAlign w:val="bottom"/>
            <w:hideMark/>
          </w:tcPr>
          <w:p w14:paraId="40892B10"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96" w:type="dxa"/>
            <w:shd w:val="clear" w:color="000000" w:fill="D9E1F2"/>
            <w:noWrap/>
            <w:vAlign w:val="bottom"/>
            <w:hideMark/>
          </w:tcPr>
          <w:p w14:paraId="6945DF06"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500" w:type="dxa"/>
            <w:shd w:val="clear" w:color="000000" w:fill="FFF2CC"/>
            <w:noWrap/>
            <w:vAlign w:val="bottom"/>
            <w:hideMark/>
          </w:tcPr>
          <w:p w14:paraId="3889DDB2"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480" w:type="dxa"/>
            <w:shd w:val="clear" w:color="000000" w:fill="FFF2CC"/>
            <w:noWrap/>
            <w:vAlign w:val="bottom"/>
            <w:hideMark/>
          </w:tcPr>
          <w:p w14:paraId="1C0ABA73"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EN</w:t>
            </w:r>
          </w:p>
        </w:tc>
        <w:tc>
          <w:tcPr>
            <w:tcW w:w="480" w:type="dxa"/>
            <w:shd w:val="clear" w:color="000000" w:fill="FFF2CC"/>
            <w:noWrap/>
            <w:vAlign w:val="bottom"/>
            <w:hideMark/>
          </w:tcPr>
          <w:p w14:paraId="629F9DE0"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ES</w:t>
            </w:r>
          </w:p>
        </w:tc>
        <w:tc>
          <w:tcPr>
            <w:tcW w:w="480" w:type="dxa"/>
            <w:shd w:val="clear" w:color="000000" w:fill="FFF2CC"/>
            <w:noWrap/>
            <w:vAlign w:val="bottom"/>
            <w:hideMark/>
          </w:tcPr>
          <w:p w14:paraId="20787AE3"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FFF2CC"/>
            <w:noWrap/>
            <w:vAlign w:val="bottom"/>
            <w:hideMark/>
          </w:tcPr>
          <w:p w14:paraId="490F0824" w14:textId="77777777" w:rsidR="005E2919" w:rsidRPr="007F5414" w:rsidRDefault="005E2919" w:rsidP="005E2919">
            <w:pPr>
              <w:spacing w:after="0" w:line="240" w:lineRule="auto"/>
              <w:rPr>
                <w:rFonts w:ascii="Arial" w:eastAsia="Times New Roman" w:hAnsi="Arial" w:cs="Arial"/>
                <w:b/>
                <w:bCs/>
                <w:color w:val="FF0000"/>
                <w:sz w:val="20"/>
                <w:szCs w:val="20"/>
                <w:lang w:val="fr-BE" w:eastAsia="fr-BE"/>
              </w:rPr>
            </w:pPr>
            <w:r w:rsidRPr="007F5414">
              <w:rPr>
                <w:rFonts w:ascii="Arial" w:eastAsia="Times New Roman" w:hAnsi="Arial" w:cs="Arial"/>
                <w:b/>
                <w:bCs/>
                <w:color w:val="FF0000"/>
                <w:sz w:val="20"/>
                <w:szCs w:val="20"/>
                <w:lang w:val="fr-BE" w:eastAsia="fr-BE"/>
              </w:rPr>
              <w:t>IT</w:t>
            </w:r>
          </w:p>
        </w:tc>
        <w:tc>
          <w:tcPr>
            <w:tcW w:w="483" w:type="dxa"/>
            <w:shd w:val="clear" w:color="000000" w:fill="FFF2CC"/>
            <w:noWrap/>
            <w:vAlign w:val="bottom"/>
            <w:hideMark/>
          </w:tcPr>
          <w:p w14:paraId="60B83753"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r>
      <w:tr w:rsidR="005E2919" w:rsidRPr="007F5414" w14:paraId="42F9CE88" w14:textId="77777777" w:rsidTr="007F5414">
        <w:trPr>
          <w:trHeight w:val="290"/>
        </w:trPr>
        <w:tc>
          <w:tcPr>
            <w:tcW w:w="1319" w:type="dxa"/>
            <w:shd w:val="clear" w:color="auto" w:fill="auto"/>
            <w:noWrap/>
            <w:vAlign w:val="bottom"/>
            <w:hideMark/>
          </w:tcPr>
          <w:p w14:paraId="31B83071"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eastAsia="fr-BE"/>
              </w:rPr>
              <w:t>Lux II</w:t>
            </w:r>
          </w:p>
        </w:tc>
        <w:tc>
          <w:tcPr>
            <w:tcW w:w="683" w:type="dxa"/>
            <w:shd w:val="clear" w:color="000000" w:fill="D9E1F2"/>
            <w:noWrap/>
            <w:vAlign w:val="bottom"/>
            <w:hideMark/>
          </w:tcPr>
          <w:p w14:paraId="0227329A"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CS</w:t>
            </w:r>
          </w:p>
        </w:tc>
        <w:tc>
          <w:tcPr>
            <w:tcW w:w="549" w:type="dxa"/>
            <w:shd w:val="clear" w:color="000000" w:fill="D9E1F2"/>
            <w:noWrap/>
            <w:vAlign w:val="bottom"/>
            <w:hideMark/>
          </w:tcPr>
          <w:p w14:paraId="34CCDF5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DA</w:t>
            </w:r>
          </w:p>
        </w:tc>
        <w:tc>
          <w:tcPr>
            <w:tcW w:w="480" w:type="dxa"/>
            <w:shd w:val="clear" w:color="000000" w:fill="D9E1F2"/>
            <w:noWrap/>
            <w:vAlign w:val="bottom"/>
            <w:hideMark/>
          </w:tcPr>
          <w:p w14:paraId="32A1CD14"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480" w:type="dxa"/>
            <w:shd w:val="clear" w:color="000000" w:fill="D9E1F2"/>
            <w:noWrap/>
            <w:vAlign w:val="bottom"/>
            <w:hideMark/>
          </w:tcPr>
          <w:p w14:paraId="04453E07"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EL</w:t>
            </w:r>
          </w:p>
        </w:tc>
        <w:tc>
          <w:tcPr>
            <w:tcW w:w="480" w:type="dxa"/>
            <w:shd w:val="clear" w:color="000000" w:fill="D9E1F2"/>
            <w:noWrap/>
            <w:vAlign w:val="bottom"/>
            <w:hideMark/>
          </w:tcPr>
          <w:p w14:paraId="6F694A23"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EN</w:t>
            </w:r>
          </w:p>
        </w:tc>
        <w:tc>
          <w:tcPr>
            <w:tcW w:w="480" w:type="dxa"/>
            <w:shd w:val="clear" w:color="000000" w:fill="D9E1F2"/>
            <w:noWrap/>
            <w:vAlign w:val="bottom"/>
            <w:hideMark/>
          </w:tcPr>
          <w:p w14:paraId="354E1860"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D9E1F2"/>
            <w:noWrap/>
            <w:vAlign w:val="bottom"/>
            <w:hideMark/>
          </w:tcPr>
          <w:p w14:paraId="1009F7D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HU</w:t>
            </w:r>
          </w:p>
        </w:tc>
        <w:tc>
          <w:tcPr>
            <w:tcW w:w="480" w:type="dxa"/>
            <w:shd w:val="clear" w:color="000000" w:fill="D9E1F2"/>
            <w:noWrap/>
            <w:vAlign w:val="bottom"/>
            <w:hideMark/>
          </w:tcPr>
          <w:p w14:paraId="69769CB8"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IT</w:t>
            </w:r>
          </w:p>
        </w:tc>
        <w:tc>
          <w:tcPr>
            <w:tcW w:w="480" w:type="dxa"/>
            <w:shd w:val="clear" w:color="000000" w:fill="D9E1F2"/>
            <w:noWrap/>
            <w:vAlign w:val="bottom"/>
            <w:hideMark/>
          </w:tcPr>
          <w:p w14:paraId="06672AF8"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3EE823B1"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96" w:type="dxa"/>
            <w:shd w:val="clear" w:color="000000" w:fill="D9E1F2"/>
            <w:noWrap/>
            <w:vAlign w:val="bottom"/>
            <w:hideMark/>
          </w:tcPr>
          <w:p w14:paraId="6AAE0E98"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500" w:type="dxa"/>
            <w:shd w:val="clear" w:color="000000" w:fill="FFF2CC"/>
            <w:noWrap/>
            <w:vAlign w:val="bottom"/>
            <w:hideMark/>
          </w:tcPr>
          <w:p w14:paraId="3272E07F"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480" w:type="dxa"/>
            <w:shd w:val="clear" w:color="000000" w:fill="FFF2CC"/>
            <w:noWrap/>
            <w:vAlign w:val="bottom"/>
            <w:hideMark/>
          </w:tcPr>
          <w:p w14:paraId="7C1B249A"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EN</w:t>
            </w:r>
          </w:p>
        </w:tc>
        <w:tc>
          <w:tcPr>
            <w:tcW w:w="480" w:type="dxa"/>
            <w:shd w:val="clear" w:color="000000" w:fill="FFF2CC"/>
            <w:noWrap/>
            <w:vAlign w:val="bottom"/>
            <w:hideMark/>
          </w:tcPr>
          <w:p w14:paraId="38581830" w14:textId="77777777" w:rsidR="005E2919" w:rsidRPr="007F5414" w:rsidRDefault="005E2919" w:rsidP="005E2919">
            <w:pPr>
              <w:spacing w:after="0" w:line="240" w:lineRule="auto"/>
              <w:rPr>
                <w:rFonts w:ascii="Arial" w:eastAsia="Times New Roman" w:hAnsi="Arial" w:cs="Arial"/>
                <w:b/>
                <w:bCs/>
                <w:color w:val="FF0000"/>
                <w:sz w:val="20"/>
                <w:szCs w:val="20"/>
                <w:lang w:val="fr-BE" w:eastAsia="fr-BE"/>
              </w:rPr>
            </w:pPr>
            <w:r w:rsidRPr="007F5414">
              <w:rPr>
                <w:rFonts w:ascii="Arial" w:eastAsia="Times New Roman" w:hAnsi="Arial" w:cs="Arial"/>
                <w:b/>
                <w:bCs/>
                <w:color w:val="FF0000"/>
                <w:sz w:val="20"/>
                <w:szCs w:val="20"/>
                <w:lang w:val="fr-BE" w:eastAsia="fr-BE"/>
              </w:rPr>
              <w:t>ES</w:t>
            </w:r>
          </w:p>
        </w:tc>
        <w:tc>
          <w:tcPr>
            <w:tcW w:w="480" w:type="dxa"/>
            <w:shd w:val="clear" w:color="000000" w:fill="FFF2CC"/>
            <w:noWrap/>
            <w:vAlign w:val="bottom"/>
            <w:hideMark/>
          </w:tcPr>
          <w:p w14:paraId="26A4C72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FFF2CC"/>
            <w:noWrap/>
            <w:vAlign w:val="bottom"/>
            <w:hideMark/>
          </w:tcPr>
          <w:p w14:paraId="1A79C5BE"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IT</w:t>
            </w:r>
          </w:p>
        </w:tc>
        <w:tc>
          <w:tcPr>
            <w:tcW w:w="483" w:type="dxa"/>
            <w:shd w:val="clear" w:color="000000" w:fill="FFF2CC"/>
            <w:noWrap/>
            <w:vAlign w:val="bottom"/>
            <w:hideMark/>
          </w:tcPr>
          <w:p w14:paraId="4CA3CCEF"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r>
      <w:tr w:rsidR="005E2919" w:rsidRPr="007F5414" w14:paraId="032E4810" w14:textId="77777777" w:rsidTr="007F5414">
        <w:trPr>
          <w:trHeight w:val="290"/>
        </w:trPr>
        <w:tc>
          <w:tcPr>
            <w:tcW w:w="1319" w:type="dxa"/>
            <w:shd w:val="clear" w:color="auto" w:fill="auto"/>
            <w:noWrap/>
            <w:vAlign w:val="bottom"/>
            <w:hideMark/>
          </w:tcPr>
          <w:p w14:paraId="04750BDB"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eastAsia="fr-BE"/>
              </w:rPr>
              <w:t>Mol</w:t>
            </w:r>
          </w:p>
        </w:tc>
        <w:tc>
          <w:tcPr>
            <w:tcW w:w="683" w:type="dxa"/>
            <w:shd w:val="clear" w:color="000000" w:fill="D9E1F2"/>
            <w:noWrap/>
            <w:vAlign w:val="bottom"/>
            <w:hideMark/>
          </w:tcPr>
          <w:p w14:paraId="195478DF"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549" w:type="dxa"/>
            <w:shd w:val="clear" w:color="000000" w:fill="D9E1F2"/>
            <w:noWrap/>
            <w:vAlign w:val="bottom"/>
            <w:hideMark/>
          </w:tcPr>
          <w:p w14:paraId="58ADD236"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xml:space="preserve">EN </w:t>
            </w:r>
          </w:p>
        </w:tc>
        <w:tc>
          <w:tcPr>
            <w:tcW w:w="480" w:type="dxa"/>
            <w:shd w:val="clear" w:color="000000" w:fill="D9E1F2"/>
            <w:noWrap/>
            <w:vAlign w:val="bottom"/>
            <w:hideMark/>
          </w:tcPr>
          <w:p w14:paraId="1F663B3C"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D9E1F2"/>
            <w:noWrap/>
            <w:vAlign w:val="bottom"/>
            <w:hideMark/>
          </w:tcPr>
          <w:p w14:paraId="2FFB2991"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NL</w:t>
            </w:r>
          </w:p>
        </w:tc>
        <w:tc>
          <w:tcPr>
            <w:tcW w:w="480" w:type="dxa"/>
            <w:shd w:val="clear" w:color="000000" w:fill="D9E1F2"/>
            <w:noWrap/>
            <w:vAlign w:val="bottom"/>
            <w:hideMark/>
          </w:tcPr>
          <w:p w14:paraId="51765F10"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4529DC47"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71F4661C"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47FE239A"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7BA8A648"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1000021C"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96" w:type="dxa"/>
            <w:shd w:val="clear" w:color="000000" w:fill="D9E1F2"/>
            <w:noWrap/>
            <w:vAlign w:val="bottom"/>
            <w:hideMark/>
          </w:tcPr>
          <w:p w14:paraId="6B5D99A7"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500" w:type="dxa"/>
            <w:shd w:val="clear" w:color="000000" w:fill="FFF2CC"/>
            <w:noWrap/>
            <w:vAlign w:val="bottom"/>
            <w:hideMark/>
          </w:tcPr>
          <w:p w14:paraId="00DC7F54"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EN</w:t>
            </w:r>
          </w:p>
        </w:tc>
        <w:tc>
          <w:tcPr>
            <w:tcW w:w="480" w:type="dxa"/>
            <w:shd w:val="clear" w:color="000000" w:fill="FFF2CC"/>
            <w:noWrap/>
            <w:vAlign w:val="bottom"/>
            <w:hideMark/>
          </w:tcPr>
          <w:p w14:paraId="260D5D1C" w14:textId="77777777" w:rsidR="005E2919" w:rsidRPr="007F5414" w:rsidRDefault="005E2919" w:rsidP="005E2919">
            <w:pPr>
              <w:spacing w:after="0" w:line="240" w:lineRule="auto"/>
              <w:rPr>
                <w:rFonts w:ascii="Arial" w:eastAsia="Times New Roman" w:hAnsi="Arial" w:cs="Arial"/>
                <w:b/>
                <w:bCs/>
                <w:color w:val="FF0000"/>
                <w:sz w:val="20"/>
                <w:szCs w:val="20"/>
                <w:lang w:val="fr-BE" w:eastAsia="fr-BE"/>
              </w:rPr>
            </w:pPr>
            <w:r w:rsidRPr="007F5414">
              <w:rPr>
                <w:rFonts w:ascii="Arial" w:eastAsia="Times New Roman" w:hAnsi="Arial" w:cs="Arial"/>
                <w:b/>
                <w:bCs/>
                <w:color w:val="FF0000"/>
                <w:sz w:val="20"/>
                <w:szCs w:val="20"/>
                <w:lang w:val="fr-BE" w:eastAsia="fr-BE"/>
              </w:rPr>
              <w:t>ES</w:t>
            </w:r>
          </w:p>
        </w:tc>
        <w:tc>
          <w:tcPr>
            <w:tcW w:w="480" w:type="dxa"/>
            <w:shd w:val="clear" w:color="000000" w:fill="FFF2CC"/>
            <w:noWrap/>
            <w:vAlign w:val="bottom"/>
            <w:hideMark/>
          </w:tcPr>
          <w:p w14:paraId="69B9B95C"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FFF2CC"/>
            <w:noWrap/>
            <w:vAlign w:val="bottom"/>
            <w:hideMark/>
          </w:tcPr>
          <w:p w14:paraId="150900F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NL</w:t>
            </w:r>
          </w:p>
        </w:tc>
        <w:tc>
          <w:tcPr>
            <w:tcW w:w="480" w:type="dxa"/>
            <w:shd w:val="clear" w:color="000000" w:fill="FFF2CC"/>
            <w:noWrap/>
            <w:vAlign w:val="bottom"/>
            <w:hideMark/>
          </w:tcPr>
          <w:p w14:paraId="15779DC3"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3" w:type="dxa"/>
            <w:shd w:val="clear" w:color="000000" w:fill="FFF2CC"/>
            <w:noWrap/>
            <w:vAlign w:val="bottom"/>
            <w:hideMark/>
          </w:tcPr>
          <w:p w14:paraId="28EC0FFE"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r>
      <w:tr w:rsidR="005E2919" w:rsidRPr="007F5414" w14:paraId="150DC26A" w14:textId="77777777" w:rsidTr="007F5414">
        <w:trPr>
          <w:trHeight w:val="290"/>
        </w:trPr>
        <w:tc>
          <w:tcPr>
            <w:tcW w:w="1319" w:type="dxa"/>
            <w:shd w:val="clear" w:color="auto" w:fill="auto"/>
            <w:noWrap/>
            <w:vAlign w:val="bottom"/>
            <w:hideMark/>
          </w:tcPr>
          <w:p w14:paraId="218F378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eastAsia="fr-BE"/>
              </w:rPr>
              <w:t>München</w:t>
            </w:r>
          </w:p>
        </w:tc>
        <w:tc>
          <w:tcPr>
            <w:tcW w:w="683" w:type="dxa"/>
            <w:shd w:val="clear" w:color="000000" w:fill="D9E1F2"/>
            <w:noWrap/>
            <w:vAlign w:val="bottom"/>
            <w:hideMark/>
          </w:tcPr>
          <w:p w14:paraId="0E52D65F"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549" w:type="dxa"/>
            <w:shd w:val="clear" w:color="000000" w:fill="D9E1F2"/>
            <w:noWrap/>
            <w:vAlign w:val="bottom"/>
            <w:hideMark/>
          </w:tcPr>
          <w:p w14:paraId="1AF6C332"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EL</w:t>
            </w:r>
          </w:p>
        </w:tc>
        <w:tc>
          <w:tcPr>
            <w:tcW w:w="480" w:type="dxa"/>
            <w:shd w:val="clear" w:color="000000" w:fill="D9E1F2"/>
            <w:noWrap/>
            <w:vAlign w:val="bottom"/>
            <w:hideMark/>
          </w:tcPr>
          <w:p w14:paraId="07AB0FF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EN</w:t>
            </w:r>
          </w:p>
        </w:tc>
        <w:tc>
          <w:tcPr>
            <w:tcW w:w="480" w:type="dxa"/>
            <w:shd w:val="clear" w:color="000000" w:fill="D9E1F2"/>
            <w:noWrap/>
            <w:vAlign w:val="bottom"/>
            <w:hideMark/>
          </w:tcPr>
          <w:p w14:paraId="48910093"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ES</w:t>
            </w:r>
          </w:p>
        </w:tc>
        <w:tc>
          <w:tcPr>
            <w:tcW w:w="480" w:type="dxa"/>
            <w:shd w:val="clear" w:color="000000" w:fill="D9E1F2"/>
            <w:noWrap/>
            <w:vAlign w:val="bottom"/>
            <w:hideMark/>
          </w:tcPr>
          <w:p w14:paraId="7DCFF2EC"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D9E1F2"/>
            <w:noWrap/>
            <w:vAlign w:val="bottom"/>
            <w:hideMark/>
          </w:tcPr>
          <w:p w14:paraId="2DA73AA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IT</w:t>
            </w:r>
          </w:p>
        </w:tc>
        <w:tc>
          <w:tcPr>
            <w:tcW w:w="480" w:type="dxa"/>
            <w:shd w:val="clear" w:color="000000" w:fill="D9E1F2"/>
            <w:noWrap/>
            <w:vAlign w:val="bottom"/>
            <w:hideMark/>
          </w:tcPr>
          <w:p w14:paraId="0382CAE7"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NL</w:t>
            </w:r>
          </w:p>
        </w:tc>
        <w:tc>
          <w:tcPr>
            <w:tcW w:w="480" w:type="dxa"/>
            <w:shd w:val="clear" w:color="000000" w:fill="D9E1F2"/>
            <w:noWrap/>
            <w:vAlign w:val="bottom"/>
            <w:hideMark/>
          </w:tcPr>
          <w:p w14:paraId="4BAEC168"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0A3E832F"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1B3B51BB"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96" w:type="dxa"/>
            <w:shd w:val="clear" w:color="000000" w:fill="D9E1F2"/>
            <w:noWrap/>
            <w:vAlign w:val="bottom"/>
            <w:hideMark/>
          </w:tcPr>
          <w:p w14:paraId="4DBB3A7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500" w:type="dxa"/>
            <w:shd w:val="clear" w:color="000000" w:fill="FFF2CC"/>
            <w:noWrap/>
            <w:vAlign w:val="bottom"/>
            <w:hideMark/>
          </w:tcPr>
          <w:p w14:paraId="22BFB929"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480" w:type="dxa"/>
            <w:shd w:val="clear" w:color="000000" w:fill="FFF2CC"/>
            <w:noWrap/>
            <w:vAlign w:val="bottom"/>
            <w:hideMark/>
          </w:tcPr>
          <w:p w14:paraId="302F1504"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EN</w:t>
            </w:r>
          </w:p>
        </w:tc>
        <w:tc>
          <w:tcPr>
            <w:tcW w:w="480" w:type="dxa"/>
            <w:shd w:val="clear" w:color="000000" w:fill="FFF2CC"/>
            <w:noWrap/>
            <w:vAlign w:val="bottom"/>
            <w:hideMark/>
          </w:tcPr>
          <w:p w14:paraId="1945F9FF"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ES</w:t>
            </w:r>
          </w:p>
        </w:tc>
        <w:tc>
          <w:tcPr>
            <w:tcW w:w="480" w:type="dxa"/>
            <w:shd w:val="clear" w:color="000000" w:fill="FFF2CC"/>
            <w:noWrap/>
            <w:vAlign w:val="bottom"/>
            <w:hideMark/>
          </w:tcPr>
          <w:p w14:paraId="2C946050"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FFF2CC"/>
            <w:noWrap/>
            <w:vAlign w:val="bottom"/>
            <w:hideMark/>
          </w:tcPr>
          <w:p w14:paraId="533FAB23"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IT</w:t>
            </w:r>
          </w:p>
        </w:tc>
        <w:tc>
          <w:tcPr>
            <w:tcW w:w="483" w:type="dxa"/>
            <w:shd w:val="clear" w:color="000000" w:fill="FFF2CC"/>
            <w:noWrap/>
            <w:vAlign w:val="bottom"/>
            <w:hideMark/>
          </w:tcPr>
          <w:p w14:paraId="4C9541E5"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r>
      <w:tr w:rsidR="005E2919" w:rsidRPr="007F5414" w14:paraId="165D7CB0" w14:textId="77777777" w:rsidTr="007F5414">
        <w:trPr>
          <w:trHeight w:val="290"/>
        </w:trPr>
        <w:tc>
          <w:tcPr>
            <w:tcW w:w="1319" w:type="dxa"/>
            <w:shd w:val="clear" w:color="auto" w:fill="auto"/>
            <w:noWrap/>
            <w:vAlign w:val="bottom"/>
            <w:hideMark/>
          </w:tcPr>
          <w:p w14:paraId="4BE81647"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eastAsia="fr-BE"/>
              </w:rPr>
              <w:t>Varese</w:t>
            </w:r>
          </w:p>
        </w:tc>
        <w:tc>
          <w:tcPr>
            <w:tcW w:w="683" w:type="dxa"/>
            <w:shd w:val="clear" w:color="000000" w:fill="D9E1F2"/>
            <w:noWrap/>
            <w:vAlign w:val="bottom"/>
            <w:hideMark/>
          </w:tcPr>
          <w:p w14:paraId="21AB7D5C"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549" w:type="dxa"/>
            <w:shd w:val="clear" w:color="000000" w:fill="D9E1F2"/>
            <w:noWrap/>
            <w:vAlign w:val="bottom"/>
            <w:hideMark/>
          </w:tcPr>
          <w:p w14:paraId="4AF4E48C"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xml:space="preserve">EN </w:t>
            </w:r>
          </w:p>
        </w:tc>
        <w:tc>
          <w:tcPr>
            <w:tcW w:w="480" w:type="dxa"/>
            <w:shd w:val="clear" w:color="000000" w:fill="D9E1F2"/>
            <w:noWrap/>
            <w:vAlign w:val="bottom"/>
            <w:hideMark/>
          </w:tcPr>
          <w:p w14:paraId="2FF0BC8E"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D9E1F2"/>
            <w:noWrap/>
            <w:vAlign w:val="bottom"/>
            <w:hideMark/>
          </w:tcPr>
          <w:p w14:paraId="417E6A6E"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IT</w:t>
            </w:r>
          </w:p>
        </w:tc>
        <w:tc>
          <w:tcPr>
            <w:tcW w:w="480" w:type="dxa"/>
            <w:shd w:val="clear" w:color="000000" w:fill="D9E1F2"/>
            <w:noWrap/>
            <w:vAlign w:val="bottom"/>
            <w:hideMark/>
          </w:tcPr>
          <w:p w14:paraId="29C5C572"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NL</w:t>
            </w:r>
          </w:p>
        </w:tc>
        <w:tc>
          <w:tcPr>
            <w:tcW w:w="480" w:type="dxa"/>
            <w:shd w:val="clear" w:color="000000" w:fill="D9E1F2"/>
            <w:noWrap/>
            <w:vAlign w:val="bottom"/>
            <w:hideMark/>
          </w:tcPr>
          <w:p w14:paraId="233464D5"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2C0CFE9F"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0990D8EE"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14DEDAA9"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80" w:type="dxa"/>
            <w:shd w:val="clear" w:color="000000" w:fill="D9E1F2"/>
            <w:noWrap/>
            <w:vAlign w:val="bottom"/>
            <w:hideMark/>
          </w:tcPr>
          <w:p w14:paraId="447741B6"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496" w:type="dxa"/>
            <w:shd w:val="clear" w:color="000000" w:fill="D9E1F2"/>
            <w:noWrap/>
            <w:vAlign w:val="bottom"/>
            <w:hideMark/>
          </w:tcPr>
          <w:p w14:paraId="2E20C56D"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c>
          <w:tcPr>
            <w:tcW w:w="500" w:type="dxa"/>
            <w:shd w:val="clear" w:color="000000" w:fill="FFF2CC"/>
            <w:noWrap/>
            <w:vAlign w:val="bottom"/>
            <w:hideMark/>
          </w:tcPr>
          <w:p w14:paraId="3A42A610"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DE</w:t>
            </w:r>
          </w:p>
        </w:tc>
        <w:tc>
          <w:tcPr>
            <w:tcW w:w="480" w:type="dxa"/>
            <w:shd w:val="clear" w:color="000000" w:fill="FFF2CC"/>
            <w:noWrap/>
            <w:vAlign w:val="bottom"/>
            <w:hideMark/>
          </w:tcPr>
          <w:p w14:paraId="29E987E2"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EN</w:t>
            </w:r>
          </w:p>
        </w:tc>
        <w:tc>
          <w:tcPr>
            <w:tcW w:w="480" w:type="dxa"/>
            <w:shd w:val="clear" w:color="000000" w:fill="FFF2CC"/>
            <w:noWrap/>
            <w:vAlign w:val="bottom"/>
            <w:hideMark/>
          </w:tcPr>
          <w:p w14:paraId="7F0EBB4B" w14:textId="77777777" w:rsidR="005E2919" w:rsidRPr="007F5414" w:rsidRDefault="005E2919" w:rsidP="005E2919">
            <w:pPr>
              <w:spacing w:after="0" w:line="240" w:lineRule="auto"/>
              <w:rPr>
                <w:rFonts w:ascii="Arial" w:eastAsia="Times New Roman" w:hAnsi="Arial" w:cs="Arial"/>
                <w:b/>
                <w:bCs/>
                <w:color w:val="FF0000"/>
                <w:sz w:val="20"/>
                <w:szCs w:val="20"/>
                <w:lang w:val="fr-BE" w:eastAsia="fr-BE"/>
              </w:rPr>
            </w:pPr>
            <w:r w:rsidRPr="007F5414">
              <w:rPr>
                <w:rFonts w:ascii="Arial" w:eastAsia="Times New Roman" w:hAnsi="Arial" w:cs="Arial"/>
                <w:b/>
                <w:bCs/>
                <w:color w:val="FF0000"/>
                <w:sz w:val="20"/>
                <w:szCs w:val="20"/>
                <w:lang w:val="fr-BE" w:eastAsia="fr-BE"/>
              </w:rPr>
              <w:t>ES</w:t>
            </w:r>
          </w:p>
        </w:tc>
        <w:tc>
          <w:tcPr>
            <w:tcW w:w="480" w:type="dxa"/>
            <w:shd w:val="clear" w:color="000000" w:fill="FFF2CC"/>
            <w:noWrap/>
            <w:vAlign w:val="bottom"/>
            <w:hideMark/>
          </w:tcPr>
          <w:p w14:paraId="73343669"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FR</w:t>
            </w:r>
          </w:p>
        </w:tc>
        <w:tc>
          <w:tcPr>
            <w:tcW w:w="480" w:type="dxa"/>
            <w:shd w:val="clear" w:color="000000" w:fill="FFF2CC"/>
            <w:noWrap/>
            <w:vAlign w:val="bottom"/>
            <w:hideMark/>
          </w:tcPr>
          <w:p w14:paraId="35185840"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IT</w:t>
            </w:r>
          </w:p>
        </w:tc>
        <w:tc>
          <w:tcPr>
            <w:tcW w:w="483" w:type="dxa"/>
            <w:shd w:val="clear" w:color="000000" w:fill="FFF2CC"/>
            <w:noWrap/>
            <w:vAlign w:val="bottom"/>
            <w:hideMark/>
          </w:tcPr>
          <w:p w14:paraId="01FE5DB4" w14:textId="77777777" w:rsidR="005E2919" w:rsidRPr="007F5414" w:rsidRDefault="005E2919" w:rsidP="005E2919">
            <w:pPr>
              <w:spacing w:after="0" w:line="240" w:lineRule="auto"/>
              <w:rPr>
                <w:rFonts w:ascii="Arial" w:eastAsia="Times New Roman" w:hAnsi="Arial" w:cs="Arial"/>
                <w:color w:val="000000"/>
                <w:sz w:val="20"/>
                <w:szCs w:val="20"/>
                <w:lang w:val="fr-BE" w:eastAsia="fr-BE"/>
              </w:rPr>
            </w:pPr>
            <w:r w:rsidRPr="007F5414">
              <w:rPr>
                <w:rFonts w:ascii="Arial" w:eastAsia="Times New Roman" w:hAnsi="Arial" w:cs="Arial"/>
                <w:color w:val="000000"/>
                <w:sz w:val="20"/>
                <w:szCs w:val="20"/>
                <w:lang w:val="fr-BE" w:eastAsia="fr-BE"/>
              </w:rPr>
              <w:t> </w:t>
            </w:r>
          </w:p>
        </w:tc>
      </w:tr>
    </w:tbl>
    <w:p w14:paraId="5C023E49" w14:textId="3F63138A" w:rsidR="005E2919" w:rsidRPr="007F5414" w:rsidRDefault="007F5414" w:rsidP="00B466DC">
      <w:pPr>
        <w:jc w:val="both"/>
        <w:rPr>
          <w:rStyle w:val="normaltextrun"/>
          <w:rFonts w:ascii="Arial" w:hAnsi="Arial" w:cs="Arial"/>
          <w:bCs/>
          <w:color w:val="5B9BD5" w:themeColor="accent5"/>
        </w:rPr>
      </w:pPr>
      <w:r w:rsidRPr="007F5414">
        <w:rPr>
          <w:rStyle w:val="normaltextrun"/>
          <w:rFonts w:ascii="Arial" w:hAnsi="Arial" w:cs="Arial"/>
          <w:bCs/>
          <w:color w:val="5B9BD5" w:themeColor="accent5"/>
        </w:rPr>
        <w:t>*</w:t>
      </w:r>
      <w:r>
        <w:rPr>
          <w:rStyle w:val="normaltextrun"/>
          <w:rFonts w:ascii="Arial" w:hAnsi="Arial" w:cs="Arial"/>
          <w:bCs/>
          <w:color w:val="5B9BD5" w:themeColor="accent5"/>
        </w:rPr>
        <w:t xml:space="preserve">Language sections specific to the site of </w:t>
      </w:r>
      <w:proofErr w:type="spellStart"/>
      <w:r>
        <w:rPr>
          <w:rStyle w:val="normaltextrun"/>
          <w:rFonts w:ascii="Arial" w:hAnsi="Arial" w:cs="Arial"/>
          <w:bCs/>
          <w:color w:val="5B9BD5" w:themeColor="accent5"/>
        </w:rPr>
        <w:t>Berkendael</w:t>
      </w:r>
      <w:proofErr w:type="spellEnd"/>
      <w:r>
        <w:rPr>
          <w:rStyle w:val="normaltextrun"/>
          <w:rFonts w:ascii="Arial" w:hAnsi="Arial" w:cs="Arial"/>
          <w:bCs/>
          <w:color w:val="5B9BD5" w:themeColor="accent5"/>
        </w:rPr>
        <w:t xml:space="preserve"> of the ES, Brussels I.</w:t>
      </w:r>
    </w:p>
    <w:p w14:paraId="0CB6FAA8" w14:textId="41FB1651" w:rsidR="001123EB" w:rsidRDefault="002277A5" w:rsidP="00513229">
      <w:pPr>
        <w:jc w:val="both"/>
        <w:rPr>
          <w:rStyle w:val="normaltextrun"/>
          <w:rFonts w:ascii="Arial" w:hAnsi="Arial" w:cs="Arial"/>
          <w:bCs/>
        </w:rPr>
      </w:pPr>
      <w:r>
        <w:rPr>
          <w:rStyle w:val="normaltextrun"/>
          <w:rFonts w:ascii="Arial" w:hAnsi="Arial" w:cs="Arial"/>
          <w:bCs/>
        </w:rPr>
        <w:t>The table demonstrate</w:t>
      </w:r>
      <w:r w:rsidR="00800549">
        <w:rPr>
          <w:rStyle w:val="normaltextrun"/>
          <w:rFonts w:ascii="Arial" w:hAnsi="Arial" w:cs="Arial"/>
          <w:bCs/>
        </w:rPr>
        <w:t>s</w:t>
      </w:r>
      <w:r>
        <w:rPr>
          <w:rStyle w:val="normaltextrun"/>
          <w:rFonts w:ascii="Arial" w:hAnsi="Arial" w:cs="Arial"/>
          <w:bCs/>
        </w:rPr>
        <w:t xml:space="preserve"> that there </w:t>
      </w:r>
      <w:r w:rsidR="00A70775">
        <w:rPr>
          <w:rStyle w:val="normaltextrun"/>
          <w:rFonts w:ascii="Arial" w:hAnsi="Arial" w:cs="Arial"/>
          <w:bCs/>
        </w:rPr>
        <w:t>could be</w:t>
      </w:r>
      <w:r>
        <w:rPr>
          <w:rStyle w:val="normaltextrun"/>
          <w:rFonts w:ascii="Arial" w:hAnsi="Arial" w:cs="Arial"/>
          <w:bCs/>
        </w:rPr>
        <w:t xml:space="preserve"> </w:t>
      </w:r>
      <w:r w:rsidR="00B63F91">
        <w:rPr>
          <w:rStyle w:val="normaltextrun"/>
          <w:rFonts w:ascii="Arial" w:hAnsi="Arial" w:cs="Arial"/>
          <w:bCs/>
        </w:rPr>
        <w:t>only few</w:t>
      </w:r>
      <w:r>
        <w:rPr>
          <w:rStyle w:val="normaltextrun"/>
          <w:rFonts w:ascii="Arial" w:hAnsi="Arial" w:cs="Arial"/>
          <w:bCs/>
        </w:rPr>
        <w:t xml:space="preserve"> cases whe</w:t>
      </w:r>
      <w:r w:rsidR="00E62948">
        <w:rPr>
          <w:rStyle w:val="normaltextrun"/>
          <w:rFonts w:ascii="Arial" w:hAnsi="Arial" w:cs="Arial"/>
          <w:bCs/>
        </w:rPr>
        <w:t>re</w:t>
      </w:r>
      <w:r>
        <w:rPr>
          <w:rStyle w:val="normaltextrun"/>
          <w:rFonts w:ascii="Arial" w:hAnsi="Arial" w:cs="Arial"/>
          <w:bCs/>
        </w:rPr>
        <w:t xml:space="preserve"> schools do not already dispose of a teacher teaching a L3 in the secondary school, and there is no language section in the school corresponding to the L3</w:t>
      </w:r>
      <w:r w:rsidR="007169E7">
        <w:rPr>
          <w:rStyle w:val="normaltextrun"/>
          <w:rFonts w:ascii="Arial" w:hAnsi="Arial" w:cs="Arial"/>
          <w:bCs/>
        </w:rPr>
        <w:t>.</w:t>
      </w:r>
      <w:r w:rsidR="00002064">
        <w:rPr>
          <w:rStyle w:val="normaltextrun"/>
          <w:rFonts w:ascii="Arial" w:hAnsi="Arial" w:cs="Arial"/>
          <w:bCs/>
        </w:rPr>
        <w:t xml:space="preserve"> </w:t>
      </w:r>
    </w:p>
    <w:p w14:paraId="247CB3D9" w14:textId="7607B2CC" w:rsidR="002277A5" w:rsidRDefault="002277A5">
      <w:pPr>
        <w:spacing w:after="0" w:line="240" w:lineRule="auto"/>
        <w:rPr>
          <w:rStyle w:val="normaltextrun"/>
          <w:rFonts w:ascii="Arial" w:hAnsi="Arial" w:cs="Arial"/>
          <w:b/>
          <w:bCs/>
          <w:sz w:val="28"/>
          <w:szCs w:val="28"/>
        </w:rPr>
      </w:pPr>
    </w:p>
    <w:p w14:paraId="62BAC3AA" w14:textId="7116EE43" w:rsidR="00187ACD" w:rsidRDefault="001123EB" w:rsidP="000B0F74">
      <w:pPr>
        <w:pStyle w:val="Heading1"/>
        <w:rPr>
          <w:rStyle w:val="normaltextrun"/>
        </w:rPr>
      </w:pPr>
      <w:bookmarkStart w:id="18" w:name="_Toc36029908"/>
      <w:r w:rsidRPr="000B0F74">
        <w:rPr>
          <w:rStyle w:val="normaltextrun"/>
        </w:rPr>
        <w:t>Opinions and proposal</w:t>
      </w:r>
      <w:bookmarkEnd w:id="18"/>
    </w:p>
    <w:p w14:paraId="4BB20693" w14:textId="77777777" w:rsidR="00CC5794" w:rsidRPr="000B0F74" w:rsidRDefault="00CC5794" w:rsidP="000B0F74">
      <w:pPr>
        <w:pStyle w:val="Heading2"/>
        <w:rPr>
          <w:rStyle w:val="normaltextrun"/>
        </w:rPr>
      </w:pPr>
      <w:bookmarkStart w:id="19" w:name="_Toc36029909"/>
      <w:r w:rsidRPr="000B0F74">
        <w:rPr>
          <w:rStyle w:val="normaltextrun"/>
        </w:rPr>
        <w:t>Opinion of the Board of Inspectors Nursery and Primary</w:t>
      </w:r>
      <w:bookmarkEnd w:id="19"/>
    </w:p>
    <w:p w14:paraId="07B30056" w14:textId="77777777" w:rsidR="00CC5794" w:rsidRPr="00CC5794" w:rsidRDefault="00CC5794" w:rsidP="00CC5794">
      <w:pPr>
        <w:pStyle w:val="paragraph"/>
        <w:spacing w:after="0"/>
        <w:jc w:val="both"/>
        <w:textAlignment w:val="baseline"/>
        <w:rPr>
          <w:rFonts w:ascii="Arial" w:hAnsi="Arial" w:cs="Arial"/>
          <w:bCs/>
          <w:sz w:val="22"/>
        </w:rPr>
      </w:pPr>
      <w:r w:rsidRPr="00CC5794">
        <w:rPr>
          <w:rFonts w:ascii="Arial" w:hAnsi="Arial" w:cs="Arial"/>
          <w:bCs/>
          <w:sz w:val="22"/>
        </w:rPr>
        <w:t xml:space="preserve">The BIP was in favour of introducing the teaching of Language 3 in the primary cycle even though some reservations were expressed as to how the primary cycle’s timetable would be changed. The BIP also wished that the level of synergy between the L1, L2 and L3 syllabuses would be improved and that more systematic trainings for teachers teaching foreign languages would be </w:t>
      </w:r>
      <w:r w:rsidRPr="00CC5794">
        <w:rPr>
          <w:rFonts w:ascii="Arial" w:hAnsi="Arial" w:cs="Arial"/>
          <w:bCs/>
          <w:sz w:val="22"/>
        </w:rPr>
        <w:lastRenderedPageBreak/>
        <w:t>organised. The risk that an early introduction of L3 might have an impact on the ONL course offerings was also mentioned.</w:t>
      </w:r>
    </w:p>
    <w:p w14:paraId="792088EE" w14:textId="405C4D08" w:rsidR="00CC5794" w:rsidRDefault="00CC5794" w:rsidP="00CC5794">
      <w:pPr>
        <w:pStyle w:val="paragraph"/>
        <w:spacing w:after="0"/>
        <w:jc w:val="both"/>
        <w:textAlignment w:val="baseline"/>
        <w:rPr>
          <w:rFonts w:ascii="Arial" w:hAnsi="Arial" w:cs="Arial"/>
          <w:bCs/>
          <w:sz w:val="22"/>
        </w:rPr>
      </w:pPr>
      <w:r w:rsidRPr="00CC5794">
        <w:rPr>
          <w:rFonts w:ascii="Arial" w:hAnsi="Arial" w:cs="Arial"/>
          <w:bCs/>
          <w:sz w:val="22"/>
        </w:rPr>
        <w:t>The proposal had been prepared in a way that it addressed the expressed reservations. Necessary actions would be undertaken in order to create a better synergy between the teaching and learning of different languages. Inspectors were invited to propose trainings addressing the needs of foreign language teachers. Once these actions are undertaken, the BIP would support the</w:t>
      </w:r>
      <w:r w:rsidRPr="00CC5794">
        <w:rPr>
          <w:rFonts w:ascii="Arial" w:hAnsi="Arial" w:cs="Arial"/>
          <w:b/>
          <w:bCs/>
          <w:sz w:val="22"/>
        </w:rPr>
        <w:t xml:space="preserve"> </w:t>
      </w:r>
      <w:r w:rsidRPr="00CC5794">
        <w:rPr>
          <w:rFonts w:ascii="Arial" w:hAnsi="Arial" w:cs="Arial"/>
          <w:bCs/>
          <w:sz w:val="22"/>
        </w:rPr>
        <w:t>proposal.</w:t>
      </w:r>
    </w:p>
    <w:p w14:paraId="7031FA4F" w14:textId="77777777" w:rsidR="00CC5794" w:rsidRPr="006D32D9" w:rsidRDefault="00CC5794" w:rsidP="000B0F74">
      <w:pPr>
        <w:pStyle w:val="Heading2"/>
      </w:pPr>
      <w:bookmarkStart w:id="20" w:name="_Toc36029910"/>
      <w:r w:rsidRPr="006D32D9">
        <w:t>Opinion of the Joint Board of Inspectors</w:t>
      </w:r>
      <w:bookmarkEnd w:id="20"/>
    </w:p>
    <w:p w14:paraId="485C9F9C" w14:textId="77777777" w:rsidR="00CC26D7" w:rsidRPr="00CC26D7" w:rsidRDefault="00CC26D7" w:rsidP="00CC26D7">
      <w:pPr>
        <w:pStyle w:val="paragraph"/>
        <w:spacing w:after="0"/>
        <w:jc w:val="both"/>
        <w:textAlignment w:val="baseline"/>
        <w:rPr>
          <w:rFonts w:ascii="Arial" w:hAnsi="Arial" w:cs="Arial"/>
          <w:bCs/>
          <w:sz w:val="22"/>
        </w:rPr>
      </w:pPr>
      <w:r w:rsidRPr="00CC26D7">
        <w:rPr>
          <w:rFonts w:ascii="Arial" w:hAnsi="Arial" w:cs="Arial"/>
          <w:bCs/>
          <w:sz w:val="22"/>
        </w:rPr>
        <w:t xml:space="preserve">Broadly speaking, the Joint Board of Inspectors was favourably disposed towards the proposal from a multilingualism viewpoint. </w:t>
      </w:r>
      <w:r w:rsidRPr="00CC26D7">
        <w:rPr>
          <w:rFonts w:ascii="Arial" w:hAnsi="Arial" w:cs="Arial"/>
          <w:bCs/>
          <w:iCs/>
          <w:sz w:val="22"/>
        </w:rPr>
        <w:t>The concerns that emerged related to its implementation and its organisation, rather than to the earlier introduction of Language 3 in itself.</w:t>
      </w:r>
    </w:p>
    <w:p w14:paraId="246407B4" w14:textId="77777777" w:rsidR="00CC26D7" w:rsidRPr="00CC26D7" w:rsidRDefault="00CC26D7" w:rsidP="00CC26D7">
      <w:pPr>
        <w:pStyle w:val="paragraph"/>
        <w:spacing w:after="0"/>
        <w:jc w:val="both"/>
        <w:textAlignment w:val="baseline"/>
        <w:rPr>
          <w:rFonts w:ascii="Arial" w:hAnsi="Arial" w:cs="Arial"/>
          <w:bCs/>
          <w:sz w:val="22"/>
        </w:rPr>
      </w:pPr>
      <w:r w:rsidRPr="00CC26D7">
        <w:rPr>
          <w:rFonts w:ascii="Arial" w:hAnsi="Arial" w:cs="Arial"/>
          <w:bCs/>
          <w:iCs/>
          <w:sz w:val="22"/>
        </w:rPr>
        <w:t>Those concerns focused mainly on the subjects for which the number of hours would need to be changed. The Inspectors responsible for mathematics feared that a reduction in the number of hours allocated to the subject in P4 and P5 would have an impact on pupils’ level when they moved up to the secondary cycle. On the other hand, several delegations shared the view that the quality of teaching did not depend on the total number of teaching hours, and in the case of mathematics, the number of teaching periods in P1-P5 would not decrease. Several Inspectors agreed that reducing the number of L1 hours would not have negative consequences for its learning</w:t>
      </w:r>
      <w:r w:rsidRPr="00CC26D7">
        <w:rPr>
          <w:rFonts w:ascii="Arial" w:hAnsi="Arial" w:cs="Arial"/>
          <w:bCs/>
          <w:sz w:val="22"/>
        </w:rPr>
        <w:t>. As indicated in the document, it would be necessary to adapt the syllabuses of the subjects affected by this reduction.</w:t>
      </w:r>
    </w:p>
    <w:p w14:paraId="2C884AAD" w14:textId="2D882F77" w:rsidR="00CC26D7" w:rsidRDefault="00CC26D7" w:rsidP="00CC26D7">
      <w:pPr>
        <w:pStyle w:val="paragraph"/>
        <w:spacing w:after="0"/>
        <w:jc w:val="both"/>
        <w:textAlignment w:val="baseline"/>
        <w:rPr>
          <w:rFonts w:ascii="Arial" w:hAnsi="Arial" w:cs="Arial"/>
          <w:bCs/>
          <w:sz w:val="22"/>
        </w:rPr>
      </w:pPr>
      <w:r w:rsidRPr="00CC26D7">
        <w:rPr>
          <w:rFonts w:ascii="Arial" w:hAnsi="Arial" w:cs="Arial"/>
          <w:bCs/>
          <w:sz w:val="22"/>
        </w:rPr>
        <w:t xml:space="preserve">Delegations related to ONL courses offered were invited to reflect on the possibility of considering ONL as an alternative to L3. Finally, as was the case with L2 teaching, more teachers would need to be trained to teach a foreign language. </w:t>
      </w:r>
    </w:p>
    <w:p w14:paraId="03A590DD" w14:textId="77777777" w:rsidR="00CC5794" w:rsidRPr="006D32D9" w:rsidRDefault="006D32D9" w:rsidP="000B0F74">
      <w:pPr>
        <w:pStyle w:val="Heading2"/>
      </w:pPr>
      <w:bookmarkStart w:id="21" w:name="_Toc36029911"/>
      <w:r w:rsidRPr="006D32D9">
        <w:t>Opinion of the Joint Teaching Committee</w:t>
      </w:r>
      <w:bookmarkEnd w:id="21"/>
    </w:p>
    <w:p w14:paraId="01B322BD" w14:textId="77777777" w:rsidR="00AF7F32" w:rsidRPr="00AF7F32" w:rsidRDefault="00AF7F32" w:rsidP="00AF7F32">
      <w:pPr>
        <w:pStyle w:val="paragraph"/>
        <w:spacing w:after="0"/>
        <w:jc w:val="both"/>
        <w:textAlignment w:val="baseline"/>
        <w:rPr>
          <w:rFonts w:ascii="Arial" w:hAnsi="Arial" w:cs="Arial"/>
          <w:bCs/>
          <w:sz w:val="22"/>
        </w:rPr>
      </w:pPr>
      <w:r w:rsidRPr="00AF7F32">
        <w:rPr>
          <w:rFonts w:ascii="Arial" w:hAnsi="Arial" w:cs="Arial"/>
          <w:bCs/>
          <w:sz w:val="22"/>
        </w:rPr>
        <w:t xml:space="preserve">The members of the JTC were of differing opinions and the reactions were mixed. In the course of the discussion, two distinct groups of concerns were voiced, namely the reduction in Maths periods in P4 and P5 and the possible negative impact that the proposal might have on other languages already taught. </w:t>
      </w:r>
    </w:p>
    <w:p w14:paraId="504865D4" w14:textId="4F71FBF6" w:rsidR="00AF7F32" w:rsidRPr="00AF7F32" w:rsidRDefault="00AF7F32" w:rsidP="00AF7F32">
      <w:pPr>
        <w:pStyle w:val="paragraph"/>
        <w:spacing w:after="0"/>
        <w:jc w:val="both"/>
        <w:textAlignment w:val="baseline"/>
        <w:rPr>
          <w:rFonts w:ascii="Arial" w:hAnsi="Arial" w:cs="Arial"/>
          <w:bCs/>
          <w:sz w:val="22"/>
        </w:rPr>
      </w:pPr>
      <w:r w:rsidRPr="00AF7F32">
        <w:rPr>
          <w:rFonts w:ascii="Arial" w:hAnsi="Arial" w:cs="Arial"/>
          <w:bCs/>
          <w:sz w:val="22"/>
        </w:rPr>
        <w:t xml:space="preserve">The Polish and UK Inspectors, ISTC, COSUP, Deputy Directors Primary had reservations about the proposed timetable and reasoned that P4 and P5 were essential years for preparing the mathematical skills needed in the Secondary cycle. Acquiring these skills would be hindered by reducing the number of periods of mathematics in those levels, even if the total number of hours of Mathematics would be slightly increased. </w:t>
      </w:r>
    </w:p>
    <w:p w14:paraId="04776690" w14:textId="77777777" w:rsidR="00AF7F32" w:rsidRPr="00AF7F32" w:rsidRDefault="00AF7F32" w:rsidP="00AF7F32">
      <w:pPr>
        <w:pStyle w:val="paragraph"/>
        <w:spacing w:after="0"/>
        <w:jc w:val="both"/>
        <w:textAlignment w:val="baseline"/>
        <w:rPr>
          <w:rFonts w:ascii="Arial" w:hAnsi="Arial" w:cs="Arial"/>
          <w:bCs/>
          <w:sz w:val="22"/>
        </w:rPr>
      </w:pPr>
      <w:r w:rsidRPr="00AF7F32">
        <w:rPr>
          <w:rFonts w:ascii="Arial" w:hAnsi="Arial" w:cs="Arial"/>
          <w:bCs/>
          <w:sz w:val="22"/>
        </w:rPr>
        <w:t>Although multilingualism was unanimously supported by all members, several of them expressed their concerns that early introduction of L3 would jeopardise the learning of L1 for those pupils who have difficulties with their mother tongue, also L2 and/or ONL. A sound dominant language (L1) is the foundation of the ES. The Statistical Report on Educational Support in 2018-2019 showed that the majority of Educational Support is provided in L1 and in Mathematics in all cycles, indicating that some pupils face difficulties in these subjects.</w:t>
      </w:r>
    </w:p>
    <w:p w14:paraId="73A6660B" w14:textId="77777777" w:rsidR="00AF7F32" w:rsidRPr="00AF7F32" w:rsidRDefault="00AF7F32" w:rsidP="00AF7F32">
      <w:pPr>
        <w:pStyle w:val="paragraph"/>
        <w:spacing w:after="0"/>
        <w:jc w:val="both"/>
        <w:textAlignment w:val="baseline"/>
        <w:rPr>
          <w:rFonts w:ascii="Arial" w:hAnsi="Arial" w:cs="Arial"/>
          <w:bCs/>
          <w:sz w:val="22"/>
        </w:rPr>
      </w:pPr>
      <w:r w:rsidRPr="00AF7F32">
        <w:rPr>
          <w:rFonts w:ascii="Arial" w:hAnsi="Arial" w:cs="Arial"/>
          <w:bCs/>
          <w:sz w:val="22"/>
        </w:rPr>
        <w:lastRenderedPageBreak/>
        <w:t xml:space="preserve">Furthermore, it was mentioned that students with ONL, as well as latecomers in the Secondary, would face a more challenging situation. </w:t>
      </w:r>
    </w:p>
    <w:p w14:paraId="51A5BBFD" w14:textId="77777777" w:rsidR="00AF7F32" w:rsidRPr="00AF7F32" w:rsidRDefault="00AF7F32" w:rsidP="00AF7F32">
      <w:pPr>
        <w:pStyle w:val="paragraph"/>
        <w:spacing w:after="0"/>
        <w:jc w:val="both"/>
        <w:textAlignment w:val="baseline"/>
        <w:rPr>
          <w:rFonts w:ascii="Arial" w:hAnsi="Arial" w:cs="Arial"/>
          <w:bCs/>
          <w:sz w:val="22"/>
        </w:rPr>
      </w:pPr>
      <w:r w:rsidRPr="00AF7F32">
        <w:rPr>
          <w:rFonts w:ascii="Arial" w:hAnsi="Arial" w:cs="Arial"/>
          <w:bCs/>
          <w:sz w:val="22"/>
        </w:rPr>
        <w:t xml:space="preserve">On the other hand, those who were in favour of the proposal stressed the importance of early introduction of a foreign language in achieving a higher proficiency level. Given that in primary the focus would be on oral skills, pupils would be given a sound basis for more successful learning of L3. Instead of thinking in terms of number of hours, as it had already been recommended by the Report of the London Institute of Education on ES curriculum revision, the emphasis should be placed on the content and the quality of the teaching and syllabuses. Several delegations proposed that enhanced synergies among different levels of language syllabuses should be sought for and relevant training to teachers on teaching foreign languages should be organised. </w:t>
      </w:r>
    </w:p>
    <w:p w14:paraId="5E29CCD3" w14:textId="0EF24ABA" w:rsidR="00AF7F32" w:rsidRPr="00AF7F32" w:rsidRDefault="00AF7F32" w:rsidP="00AF7F32">
      <w:pPr>
        <w:pStyle w:val="paragraph"/>
        <w:spacing w:after="0"/>
        <w:jc w:val="both"/>
        <w:textAlignment w:val="baseline"/>
        <w:rPr>
          <w:rFonts w:ascii="Arial" w:hAnsi="Arial" w:cs="Arial"/>
          <w:bCs/>
          <w:sz w:val="22"/>
        </w:rPr>
      </w:pPr>
      <w:r w:rsidRPr="00AF7F32">
        <w:rPr>
          <w:rFonts w:ascii="Arial" w:hAnsi="Arial" w:cs="Arial"/>
          <w:bCs/>
          <w:sz w:val="22"/>
        </w:rPr>
        <w:t xml:space="preserve">The EC requested information about the potential financial and human resources impact of the proposal </w:t>
      </w:r>
      <w:r w:rsidR="005E24CC">
        <w:rPr>
          <w:rFonts w:ascii="Arial" w:hAnsi="Arial" w:cs="Arial"/>
          <w:bCs/>
          <w:sz w:val="22"/>
        </w:rPr>
        <w:t>to be put forward to</w:t>
      </w:r>
      <w:r w:rsidRPr="00AF7F32">
        <w:rPr>
          <w:rFonts w:ascii="Arial" w:hAnsi="Arial" w:cs="Arial"/>
          <w:bCs/>
          <w:sz w:val="22"/>
        </w:rPr>
        <w:t xml:space="preserve"> the Budgetary Committee.</w:t>
      </w:r>
    </w:p>
    <w:p w14:paraId="46F2ABEE" w14:textId="3D3A27E6" w:rsidR="007F5414" w:rsidRDefault="6B1AA6AD" w:rsidP="007F5414">
      <w:pPr>
        <w:pStyle w:val="paragraph"/>
        <w:spacing w:after="0"/>
        <w:jc w:val="both"/>
        <w:textAlignment w:val="baseline"/>
        <w:rPr>
          <w:rFonts w:ascii="Arial" w:hAnsi="Arial" w:cs="Arial"/>
          <w:sz w:val="22"/>
          <w:szCs w:val="22"/>
        </w:rPr>
      </w:pPr>
      <w:r w:rsidRPr="5B63A5DC">
        <w:rPr>
          <w:rFonts w:ascii="Arial" w:hAnsi="Arial" w:cs="Arial"/>
          <w:sz w:val="22"/>
          <w:szCs w:val="22"/>
        </w:rPr>
        <w:t xml:space="preserve">In the end, </w:t>
      </w:r>
      <w:bookmarkStart w:id="22" w:name="_Hlk33688618"/>
      <w:r w:rsidRPr="5B63A5DC">
        <w:rPr>
          <w:rFonts w:ascii="Arial" w:hAnsi="Arial" w:cs="Arial"/>
          <w:sz w:val="22"/>
          <w:szCs w:val="22"/>
        </w:rPr>
        <w:t xml:space="preserve">the JTC did not reach a consensus on the proposal Introduction of Language 3 in P4. Together with the reservations, remarks and proposals made in the course of the discussion within the BIP, JBI and JTC, the document would be presented to the Budgetary Committee and to the Board of Governors. In the event of approval, the following documents would be adapted accordingly: Point 2.1 (c) and the harmonised timetable for the Primary in document ‘Revision of the Decisions of the Board of Governors concerning the organisation of studies and courses in the European Schools’ (2019-04-D-13), Article 61.B.4 of the General Rules, Basic proficiency level (2013-08-D-11), Language Policy (2019-01-D-35) and relevant syllabuses. </w:t>
      </w:r>
      <w:bookmarkEnd w:id="22"/>
    </w:p>
    <w:p w14:paraId="68AF72D9" w14:textId="267B41E1" w:rsidR="007F5414" w:rsidRPr="000B0F74" w:rsidRDefault="70C9CA79" w:rsidP="000B0F74">
      <w:pPr>
        <w:pStyle w:val="Heading2"/>
        <w:rPr>
          <w:rStyle w:val="normaltextrun"/>
        </w:rPr>
      </w:pPr>
      <w:bookmarkStart w:id="23" w:name="_Toc36029912"/>
      <w:r w:rsidRPr="000B0F74">
        <w:rPr>
          <w:rStyle w:val="normaltextrun"/>
        </w:rPr>
        <w:t>Opinion of the Budgetary Committee</w:t>
      </w:r>
      <w:bookmarkEnd w:id="23"/>
    </w:p>
    <w:p w14:paraId="20299E8B" w14:textId="6EF595FF" w:rsidR="007F5414" w:rsidRPr="007F5414" w:rsidRDefault="007F5414" w:rsidP="007F5414">
      <w:pPr>
        <w:rPr>
          <w:rStyle w:val="normaltextrun"/>
          <w:rFonts w:ascii="Arial" w:hAnsi="Arial" w:cs="Arial"/>
          <w:bCs/>
        </w:rPr>
      </w:pPr>
      <w:r w:rsidRPr="007F5414">
        <w:rPr>
          <w:rStyle w:val="normaltextrun"/>
          <w:rFonts w:ascii="Arial" w:hAnsi="Arial" w:cs="Arial"/>
          <w:bCs/>
        </w:rPr>
        <w:t>M</w:t>
      </w:r>
      <w:r>
        <w:rPr>
          <w:rStyle w:val="normaltextrun"/>
          <w:rFonts w:ascii="Arial" w:hAnsi="Arial" w:cs="Arial"/>
          <w:bCs/>
        </w:rPr>
        <w:t>alta</w:t>
      </w:r>
      <w:r w:rsidRPr="007F5414">
        <w:rPr>
          <w:rStyle w:val="normaltextrun"/>
          <w:rFonts w:ascii="Arial" w:hAnsi="Arial" w:cs="Arial"/>
          <w:bCs/>
        </w:rPr>
        <w:t>, I</w:t>
      </w:r>
      <w:r>
        <w:rPr>
          <w:rStyle w:val="normaltextrun"/>
          <w:rFonts w:ascii="Arial" w:hAnsi="Arial" w:cs="Arial"/>
          <w:bCs/>
        </w:rPr>
        <w:t>reland</w:t>
      </w:r>
      <w:r w:rsidRPr="007F5414">
        <w:rPr>
          <w:rStyle w:val="normaltextrun"/>
          <w:rFonts w:ascii="Arial" w:hAnsi="Arial" w:cs="Arial"/>
          <w:bCs/>
        </w:rPr>
        <w:t xml:space="preserve">, </w:t>
      </w:r>
      <w:r>
        <w:rPr>
          <w:rStyle w:val="normaltextrun"/>
          <w:rFonts w:ascii="Arial" w:hAnsi="Arial" w:cs="Arial"/>
          <w:bCs/>
        </w:rPr>
        <w:t>Germany</w:t>
      </w:r>
      <w:r w:rsidRPr="007F5414">
        <w:rPr>
          <w:rStyle w:val="normaltextrun"/>
          <w:rFonts w:ascii="Arial" w:hAnsi="Arial" w:cs="Arial"/>
          <w:bCs/>
        </w:rPr>
        <w:t>, P</w:t>
      </w:r>
      <w:r>
        <w:rPr>
          <w:rStyle w:val="normaltextrun"/>
          <w:rFonts w:ascii="Arial" w:hAnsi="Arial" w:cs="Arial"/>
          <w:bCs/>
        </w:rPr>
        <w:t>oland</w:t>
      </w:r>
      <w:r w:rsidRPr="007F5414">
        <w:rPr>
          <w:rStyle w:val="normaltextrun"/>
          <w:rFonts w:ascii="Arial" w:hAnsi="Arial" w:cs="Arial"/>
          <w:bCs/>
        </w:rPr>
        <w:t xml:space="preserve"> and </w:t>
      </w:r>
      <w:proofErr w:type="spellStart"/>
      <w:r w:rsidRPr="007F5414">
        <w:rPr>
          <w:rStyle w:val="normaltextrun"/>
          <w:rFonts w:ascii="Arial" w:hAnsi="Arial" w:cs="Arial"/>
          <w:bCs/>
        </w:rPr>
        <w:t>Interparents</w:t>
      </w:r>
      <w:proofErr w:type="spellEnd"/>
      <w:r w:rsidRPr="007F5414">
        <w:rPr>
          <w:rStyle w:val="normaltextrun"/>
          <w:rFonts w:ascii="Arial" w:hAnsi="Arial" w:cs="Arial"/>
          <w:bCs/>
        </w:rPr>
        <w:t xml:space="preserve"> expressed reservations on the pedagogical aspects, while France expressed a reservation on the financial plan.</w:t>
      </w:r>
    </w:p>
    <w:p w14:paraId="619B2EF3" w14:textId="1A1F7360" w:rsidR="007F5414" w:rsidRPr="00F75956" w:rsidRDefault="007F5414" w:rsidP="00F75956">
      <w:pPr>
        <w:spacing w:after="240"/>
        <w:rPr>
          <w:rFonts w:ascii="Arial" w:eastAsia="Times New Roman" w:hAnsi="Arial" w:cs="Arial"/>
          <w:lang w:eastAsia="en-GB"/>
        </w:rPr>
      </w:pPr>
      <w:r w:rsidRPr="00F75956">
        <w:rPr>
          <w:rFonts w:ascii="Arial" w:eastAsia="Times New Roman" w:hAnsi="Arial" w:cs="Arial"/>
          <w:lang w:eastAsia="en-GB"/>
        </w:rPr>
        <w:t>The Committee expressed its positive opinion, nevertheless requesting more clarity on the budgetary and human resources impact.</w:t>
      </w:r>
    </w:p>
    <w:p w14:paraId="01EF41DD" w14:textId="1CD4FE23" w:rsidR="005A3625" w:rsidRPr="000B0F74" w:rsidRDefault="005A3625" w:rsidP="00CE255F">
      <w:pPr>
        <w:pStyle w:val="Heading2"/>
        <w:rPr>
          <w:rStyle w:val="eop"/>
        </w:rPr>
      </w:pPr>
      <w:bookmarkStart w:id="24" w:name="_Toc36029913"/>
      <w:r w:rsidRPr="000B0F74">
        <w:rPr>
          <w:rStyle w:val="normaltextrun"/>
        </w:rPr>
        <w:t>Proposal</w:t>
      </w:r>
      <w:r w:rsidR="00CE255F">
        <w:rPr>
          <w:rStyle w:val="eop"/>
        </w:rPr>
        <w:t xml:space="preserve"> to the Board of Governors</w:t>
      </w:r>
      <w:bookmarkEnd w:id="24"/>
    </w:p>
    <w:p w14:paraId="1AD43F67" w14:textId="66B77811" w:rsidR="00AF7F32" w:rsidRDefault="00AF7F32" w:rsidP="009B5297">
      <w:pPr>
        <w:jc w:val="both"/>
        <w:rPr>
          <w:rFonts w:ascii="Arial" w:eastAsia="Times New Roman" w:hAnsi="Arial" w:cs="Arial"/>
          <w:bCs/>
          <w:szCs w:val="24"/>
          <w:lang w:eastAsia="en-GB"/>
        </w:rPr>
      </w:pPr>
      <w:r w:rsidRPr="00AF7F32">
        <w:rPr>
          <w:rFonts w:ascii="Arial" w:eastAsia="Times New Roman" w:hAnsi="Arial" w:cs="Arial"/>
          <w:bCs/>
          <w:szCs w:val="24"/>
          <w:lang w:eastAsia="en-GB"/>
        </w:rPr>
        <w:t>Together with the reservations, remarks and proposals made in the course of the discussion within the BIP, JBI</w:t>
      </w:r>
      <w:r w:rsidR="005E24CC">
        <w:rPr>
          <w:rFonts w:ascii="Arial" w:eastAsia="Times New Roman" w:hAnsi="Arial" w:cs="Arial"/>
          <w:bCs/>
          <w:szCs w:val="24"/>
          <w:lang w:eastAsia="en-GB"/>
        </w:rPr>
        <w:t xml:space="preserve">, </w:t>
      </w:r>
      <w:r w:rsidR="00BC3E6E">
        <w:rPr>
          <w:rFonts w:ascii="Arial" w:eastAsia="Times New Roman" w:hAnsi="Arial" w:cs="Arial"/>
          <w:bCs/>
          <w:szCs w:val="24"/>
          <w:lang w:eastAsia="en-GB"/>
        </w:rPr>
        <w:t>JTC and</w:t>
      </w:r>
      <w:r w:rsidR="005E24CC">
        <w:rPr>
          <w:rFonts w:ascii="Arial" w:eastAsia="Times New Roman" w:hAnsi="Arial" w:cs="Arial"/>
          <w:bCs/>
          <w:szCs w:val="24"/>
          <w:lang w:eastAsia="en-GB"/>
        </w:rPr>
        <w:t xml:space="preserve"> the Budgetary C</w:t>
      </w:r>
      <w:r w:rsidR="00D75907">
        <w:rPr>
          <w:rFonts w:ascii="Arial" w:eastAsia="Times New Roman" w:hAnsi="Arial" w:cs="Arial"/>
          <w:bCs/>
          <w:szCs w:val="24"/>
          <w:lang w:eastAsia="en-GB"/>
        </w:rPr>
        <w:t>o</w:t>
      </w:r>
      <w:r w:rsidR="005E24CC">
        <w:rPr>
          <w:rFonts w:ascii="Arial" w:eastAsia="Times New Roman" w:hAnsi="Arial" w:cs="Arial"/>
          <w:bCs/>
          <w:szCs w:val="24"/>
          <w:lang w:eastAsia="en-GB"/>
        </w:rPr>
        <w:t xml:space="preserve">mmittee, </w:t>
      </w:r>
      <w:r w:rsidRPr="00AF7F32">
        <w:rPr>
          <w:rFonts w:ascii="Arial" w:eastAsia="Times New Roman" w:hAnsi="Arial" w:cs="Arial"/>
          <w:bCs/>
          <w:szCs w:val="24"/>
          <w:lang w:eastAsia="en-GB"/>
        </w:rPr>
        <w:t xml:space="preserve">the document </w:t>
      </w:r>
      <w:r w:rsidR="00533720">
        <w:rPr>
          <w:rFonts w:ascii="Arial" w:eastAsia="Times New Roman" w:hAnsi="Arial" w:cs="Arial"/>
          <w:bCs/>
          <w:szCs w:val="24"/>
          <w:lang w:eastAsia="en-GB"/>
        </w:rPr>
        <w:t xml:space="preserve">is </w:t>
      </w:r>
      <w:r w:rsidRPr="00AF7F32">
        <w:rPr>
          <w:rFonts w:ascii="Arial" w:eastAsia="Times New Roman" w:hAnsi="Arial" w:cs="Arial"/>
          <w:bCs/>
          <w:szCs w:val="24"/>
          <w:lang w:eastAsia="en-GB"/>
        </w:rPr>
        <w:t>presented</w:t>
      </w:r>
      <w:r w:rsidR="00BC3E6E">
        <w:rPr>
          <w:rFonts w:ascii="Arial" w:eastAsia="Times New Roman" w:hAnsi="Arial" w:cs="Arial"/>
          <w:bCs/>
          <w:szCs w:val="24"/>
          <w:lang w:eastAsia="en-GB"/>
        </w:rPr>
        <w:t xml:space="preserve"> </w:t>
      </w:r>
      <w:r w:rsidRPr="00AF7F32">
        <w:rPr>
          <w:rFonts w:ascii="Arial" w:eastAsia="Times New Roman" w:hAnsi="Arial" w:cs="Arial"/>
          <w:bCs/>
          <w:szCs w:val="24"/>
          <w:lang w:eastAsia="en-GB"/>
        </w:rPr>
        <w:t>to the Board of Governors</w:t>
      </w:r>
      <w:r>
        <w:rPr>
          <w:rFonts w:ascii="Arial" w:eastAsia="Times New Roman" w:hAnsi="Arial" w:cs="Arial"/>
          <w:bCs/>
          <w:szCs w:val="24"/>
          <w:lang w:eastAsia="en-GB"/>
        </w:rPr>
        <w:t xml:space="preserve"> for</w:t>
      </w:r>
      <w:r w:rsidR="005E24CC">
        <w:rPr>
          <w:rFonts w:ascii="Arial" w:eastAsia="Times New Roman" w:hAnsi="Arial" w:cs="Arial"/>
          <w:bCs/>
          <w:szCs w:val="24"/>
          <w:lang w:eastAsia="en-GB"/>
        </w:rPr>
        <w:t xml:space="preserve"> approval</w:t>
      </w:r>
      <w:r w:rsidRPr="00AF7F32">
        <w:rPr>
          <w:rFonts w:ascii="Arial" w:eastAsia="Times New Roman" w:hAnsi="Arial" w:cs="Arial"/>
          <w:bCs/>
          <w:szCs w:val="24"/>
          <w:lang w:eastAsia="en-GB"/>
        </w:rPr>
        <w:t xml:space="preserve">. </w:t>
      </w:r>
    </w:p>
    <w:p w14:paraId="5B910930" w14:textId="376C6439" w:rsidR="005A3625" w:rsidRPr="009B5297" w:rsidRDefault="00AF7F32" w:rsidP="009B5297">
      <w:pPr>
        <w:jc w:val="both"/>
        <w:rPr>
          <w:rFonts w:ascii="Arial" w:hAnsi="Arial" w:cs="Arial"/>
        </w:rPr>
      </w:pPr>
      <w:r w:rsidRPr="00AF7F32">
        <w:rPr>
          <w:rFonts w:ascii="Arial" w:eastAsia="Times New Roman" w:hAnsi="Arial" w:cs="Arial"/>
          <w:bCs/>
          <w:szCs w:val="24"/>
          <w:lang w:eastAsia="en-GB"/>
        </w:rPr>
        <w:t xml:space="preserve">In the event of approval, the following documents would be adapted accordingly: Point 2.1 (c) and the harmonised timetable for the Primary </w:t>
      </w:r>
      <w:r w:rsidR="005E24CC">
        <w:rPr>
          <w:rFonts w:ascii="Arial" w:eastAsia="Times New Roman" w:hAnsi="Arial" w:cs="Arial"/>
          <w:bCs/>
          <w:szCs w:val="24"/>
          <w:lang w:eastAsia="en-GB"/>
        </w:rPr>
        <w:t xml:space="preserve">School </w:t>
      </w:r>
      <w:r w:rsidRPr="00AF7F32">
        <w:rPr>
          <w:rFonts w:ascii="Arial" w:eastAsia="Times New Roman" w:hAnsi="Arial" w:cs="Arial"/>
          <w:bCs/>
          <w:szCs w:val="24"/>
          <w:lang w:eastAsia="en-GB"/>
        </w:rPr>
        <w:t xml:space="preserve">in </w:t>
      </w:r>
      <w:r w:rsidR="005E24CC">
        <w:rPr>
          <w:rFonts w:ascii="Arial" w:eastAsia="Times New Roman" w:hAnsi="Arial" w:cs="Arial"/>
          <w:bCs/>
          <w:szCs w:val="24"/>
          <w:lang w:eastAsia="en-GB"/>
        </w:rPr>
        <w:t xml:space="preserve">the </w:t>
      </w:r>
      <w:r w:rsidRPr="00AF7F32">
        <w:rPr>
          <w:rFonts w:ascii="Arial" w:eastAsia="Times New Roman" w:hAnsi="Arial" w:cs="Arial"/>
          <w:bCs/>
          <w:szCs w:val="24"/>
          <w:lang w:eastAsia="en-GB"/>
        </w:rPr>
        <w:t>document ‘Revision of the Decisions of the Board of Governors concerning the organisation of studies and courses in the European Schools’ (2019-04-D-13), Article 61.B.4 of the General Rules, Basic proficiency level (2013-08-D-11), Language Policy (2019-01-D-35) and relevant syllabuses.</w:t>
      </w:r>
    </w:p>
    <w:sectPr w:rsidR="005A3625" w:rsidRPr="009B5297" w:rsidSect="001C4F7A">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21D26" w14:textId="77777777" w:rsidR="00E23460" w:rsidRDefault="00E23460" w:rsidP="00BA6A97">
      <w:pPr>
        <w:spacing w:after="0" w:line="240" w:lineRule="auto"/>
      </w:pPr>
      <w:r>
        <w:separator/>
      </w:r>
    </w:p>
  </w:endnote>
  <w:endnote w:type="continuationSeparator" w:id="0">
    <w:p w14:paraId="70B53220" w14:textId="77777777" w:rsidR="00E23460" w:rsidRDefault="00E23460" w:rsidP="00BA6A97">
      <w:pPr>
        <w:spacing w:after="0" w:line="240" w:lineRule="auto"/>
      </w:pPr>
      <w:r>
        <w:continuationSeparator/>
      </w:r>
    </w:p>
  </w:endnote>
  <w:endnote w:type="continuationNotice" w:id="1">
    <w:p w14:paraId="2413B8DF" w14:textId="77777777" w:rsidR="00E23460" w:rsidRDefault="00E234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sz w:val="18"/>
        <w:szCs w:val="20"/>
      </w:rPr>
      <w:id w:val="329178736"/>
      <w:docPartObj>
        <w:docPartGallery w:val="Page Numbers (Bottom of Page)"/>
        <w:docPartUnique/>
      </w:docPartObj>
    </w:sdtPr>
    <w:sdtContent>
      <w:p w14:paraId="432C1DBC" w14:textId="60296149" w:rsidR="00BC3E6E" w:rsidRPr="00BC3E6E" w:rsidRDefault="00BC3E6E" w:rsidP="00BC3E6E">
        <w:pPr>
          <w:pStyle w:val="Footer"/>
          <w:pBdr>
            <w:top w:val="single" w:sz="4" w:space="1" w:color="auto"/>
          </w:pBdr>
          <w:jc w:val="right"/>
          <w:rPr>
            <w:rFonts w:ascii="Arial" w:hAnsi="Arial" w:cs="Arial"/>
            <w:b/>
            <w:sz w:val="18"/>
            <w:szCs w:val="20"/>
          </w:rPr>
        </w:pPr>
        <w:r w:rsidRPr="00BC3E6E">
          <w:rPr>
            <w:rFonts w:ascii="Arial" w:hAnsi="Arial" w:cs="Arial"/>
            <w:b/>
            <w:sz w:val="18"/>
            <w:szCs w:val="20"/>
          </w:rPr>
          <w:t>2020-01-D-26-en-3</w:t>
        </w:r>
        <w:r w:rsidRPr="00BC3E6E">
          <w:rPr>
            <w:rFonts w:ascii="Arial" w:hAnsi="Arial" w:cs="Arial"/>
            <w:b/>
            <w:sz w:val="18"/>
            <w:szCs w:val="20"/>
          </w:rPr>
          <w:tab/>
        </w:r>
        <w:r w:rsidRPr="00BC3E6E">
          <w:rPr>
            <w:rFonts w:ascii="Arial" w:hAnsi="Arial" w:cs="Arial"/>
            <w:b/>
            <w:sz w:val="18"/>
            <w:szCs w:val="20"/>
          </w:rPr>
          <w:tab/>
        </w:r>
        <w:sdt>
          <w:sdtPr>
            <w:rPr>
              <w:rFonts w:ascii="Arial" w:hAnsi="Arial" w:cs="Arial"/>
              <w:b/>
              <w:sz w:val="18"/>
              <w:szCs w:val="20"/>
            </w:rPr>
            <w:id w:val="-1769616900"/>
            <w:docPartObj>
              <w:docPartGallery w:val="Page Numbers (Top of Page)"/>
              <w:docPartUnique/>
            </w:docPartObj>
          </w:sdtPr>
          <w:sdtContent>
            <w:r w:rsidRPr="00BC3E6E">
              <w:rPr>
                <w:rFonts w:ascii="Arial" w:hAnsi="Arial" w:cs="Arial"/>
                <w:b/>
                <w:bCs/>
                <w:sz w:val="18"/>
                <w:szCs w:val="20"/>
              </w:rPr>
              <w:fldChar w:fldCharType="begin"/>
            </w:r>
            <w:r w:rsidRPr="00BC3E6E">
              <w:rPr>
                <w:rFonts w:ascii="Arial" w:hAnsi="Arial" w:cs="Arial"/>
                <w:b/>
                <w:bCs/>
                <w:sz w:val="18"/>
                <w:szCs w:val="20"/>
              </w:rPr>
              <w:instrText xml:space="preserve"> PAGE </w:instrText>
            </w:r>
            <w:r w:rsidRPr="00BC3E6E">
              <w:rPr>
                <w:rFonts w:ascii="Arial" w:hAnsi="Arial" w:cs="Arial"/>
                <w:b/>
                <w:bCs/>
                <w:sz w:val="18"/>
                <w:szCs w:val="20"/>
              </w:rPr>
              <w:fldChar w:fldCharType="separate"/>
            </w:r>
            <w:r w:rsidRPr="00BC3E6E">
              <w:rPr>
                <w:rFonts w:ascii="Arial" w:hAnsi="Arial" w:cs="Arial"/>
                <w:b/>
                <w:bCs/>
                <w:noProof/>
                <w:sz w:val="18"/>
                <w:szCs w:val="20"/>
              </w:rPr>
              <w:t>2</w:t>
            </w:r>
            <w:r w:rsidRPr="00BC3E6E">
              <w:rPr>
                <w:rFonts w:ascii="Arial" w:hAnsi="Arial" w:cs="Arial"/>
                <w:b/>
                <w:bCs/>
                <w:sz w:val="18"/>
                <w:szCs w:val="20"/>
              </w:rPr>
              <w:fldChar w:fldCharType="end"/>
            </w:r>
            <w:r w:rsidRPr="00BC3E6E">
              <w:rPr>
                <w:rFonts w:ascii="Arial" w:hAnsi="Arial" w:cs="Arial"/>
                <w:b/>
                <w:bCs/>
                <w:sz w:val="18"/>
                <w:szCs w:val="20"/>
              </w:rPr>
              <w:t>/</w:t>
            </w:r>
            <w:r w:rsidRPr="00BC3E6E">
              <w:rPr>
                <w:rFonts w:ascii="Arial" w:hAnsi="Arial" w:cs="Arial"/>
                <w:b/>
                <w:bCs/>
                <w:sz w:val="18"/>
                <w:szCs w:val="20"/>
              </w:rPr>
              <w:fldChar w:fldCharType="begin"/>
            </w:r>
            <w:r w:rsidRPr="00BC3E6E">
              <w:rPr>
                <w:rFonts w:ascii="Arial" w:hAnsi="Arial" w:cs="Arial"/>
                <w:b/>
                <w:bCs/>
                <w:sz w:val="18"/>
                <w:szCs w:val="20"/>
              </w:rPr>
              <w:instrText xml:space="preserve"> NUMPAGES  </w:instrText>
            </w:r>
            <w:r w:rsidRPr="00BC3E6E">
              <w:rPr>
                <w:rFonts w:ascii="Arial" w:hAnsi="Arial" w:cs="Arial"/>
                <w:b/>
                <w:bCs/>
                <w:sz w:val="18"/>
                <w:szCs w:val="20"/>
              </w:rPr>
              <w:fldChar w:fldCharType="separate"/>
            </w:r>
            <w:r w:rsidRPr="00BC3E6E">
              <w:rPr>
                <w:rFonts w:ascii="Arial" w:hAnsi="Arial" w:cs="Arial"/>
                <w:b/>
                <w:bCs/>
                <w:noProof/>
                <w:sz w:val="18"/>
                <w:szCs w:val="20"/>
              </w:rPr>
              <w:t>2</w:t>
            </w:r>
            <w:r w:rsidRPr="00BC3E6E">
              <w:rPr>
                <w:rFonts w:ascii="Arial" w:hAnsi="Arial" w:cs="Arial"/>
                <w:b/>
                <w:bCs/>
                <w:sz w:val="18"/>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65762" w14:textId="77777777" w:rsidR="00E23460" w:rsidRDefault="00E23460" w:rsidP="00BA6A97">
      <w:pPr>
        <w:spacing w:after="0" w:line="240" w:lineRule="auto"/>
      </w:pPr>
      <w:r>
        <w:separator/>
      </w:r>
    </w:p>
  </w:footnote>
  <w:footnote w:type="continuationSeparator" w:id="0">
    <w:p w14:paraId="57511401" w14:textId="77777777" w:rsidR="00E23460" w:rsidRDefault="00E23460" w:rsidP="00BA6A97">
      <w:pPr>
        <w:spacing w:after="0" w:line="240" w:lineRule="auto"/>
      </w:pPr>
      <w:r>
        <w:continuationSeparator/>
      </w:r>
    </w:p>
  </w:footnote>
  <w:footnote w:type="continuationNotice" w:id="1">
    <w:p w14:paraId="32265CFB" w14:textId="77777777" w:rsidR="00E23460" w:rsidRDefault="00E23460">
      <w:pPr>
        <w:spacing w:after="0" w:line="240" w:lineRule="auto"/>
      </w:pPr>
    </w:p>
  </w:footnote>
  <w:footnote w:id="2">
    <w:p w14:paraId="2550B268" w14:textId="77777777" w:rsidR="00E23460" w:rsidRPr="00CA18DD" w:rsidRDefault="00E23460">
      <w:pPr>
        <w:pStyle w:val="FootnoteText"/>
        <w:rPr>
          <w:rFonts w:ascii="Arial" w:hAnsi="Arial" w:cs="Arial"/>
        </w:rPr>
      </w:pPr>
      <w:r>
        <w:rPr>
          <w:rStyle w:val="FootnoteReference"/>
        </w:rPr>
        <w:footnoteRef/>
      </w:r>
      <w:r>
        <w:t xml:space="preserve">  </w:t>
      </w:r>
      <w:r w:rsidRPr="00CA18DD">
        <w:rPr>
          <w:rFonts w:ascii="Arial" w:hAnsi="Arial" w:cs="Arial"/>
        </w:rPr>
        <w:t xml:space="preserve">Following the Gothenburg summit in 2017, the Commission published a proposal for a </w:t>
      </w:r>
      <w:r w:rsidRPr="00CA18DD">
        <w:rPr>
          <w:rFonts w:ascii="Arial" w:hAnsi="Arial" w:cs="Arial"/>
          <w:i/>
        </w:rPr>
        <w:t>Council Recommendation on a comprehensive approach to the teaching and learning of languages</w:t>
      </w:r>
      <w:r w:rsidRPr="00CA18DD">
        <w:rPr>
          <w:rFonts w:ascii="Arial" w:hAnsi="Arial" w:cs="Arial"/>
        </w:rPr>
        <w:t xml:space="preserve"> (</w:t>
      </w:r>
      <w:proofErr w:type="gramStart"/>
      <w:r w:rsidRPr="00CA18DD">
        <w:rPr>
          <w:rFonts w:ascii="Arial" w:hAnsi="Arial" w:cs="Arial"/>
        </w:rPr>
        <w:t>COM(</w:t>
      </w:r>
      <w:proofErr w:type="gramEnd"/>
      <w:r w:rsidRPr="00CA18DD">
        <w:rPr>
          <w:rFonts w:ascii="Arial" w:hAnsi="Arial" w:cs="Arial"/>
        </w:rPr>
        <w:t>2018)0272)</w:t>
      </w:r>
    </w:p>
  </w:footnote>
  <w:footnote w:id="3">
    <w:p w14:paraId="23D90CCF" w14:textId="77777777" w:rsidR="00E23460" w:rsidRPr="008145FB" w:rsidRDefault="00E23460">
      <w:pPr>
        <w:pStyle w:val="FootnoteText"/>
        <w:rPr>
          <w:rFonts w:ascii="Arial" w:hAnsi="Arial" w:cs="Arial"/>
          <w:lang w:val="hu-HU"/>
        </w:rPr>
      </w:pPr>
      <w:r w:rsidRPr="008145FB">
        <w:rPr>
          <w:rStyle w:val="FootnoteReference"/>
          <w:rFonts w:ascii="Arial" w:hAnsi="Arial" w:cs="Arial"/>
        </w:rPr>
        <w:footnoteRef/>
      </w:r>
      <w:r w:rsidRPr="008145FB">
        <w:rPr>
          <w:rFonts w:ascii="Arial" w:hAnsi="Arial" w:cs="Arial"/>
        </w:rPr>
        <w:t>The meeting took place in the OSG in December 2017</w:t>
      </w:r>
    </w:p>
  </w:footnote>
  <w:footnote w:id="4">
    <w:p w14:paraId="58CD308C" w14:textId="77777777" w:rsidR="00E23460" w:rsidRPr="001A6525" w:rsidRDefault="00E23460">
      <w:pPr>
        <w:pStyle w:val="FootnoteText"/>
        <w:rPr>
          <w:rFonts w:ascii="Arial" w:hAnsi="Arial" w:cs="Arial"/>
          <w:sz w:val="16"/>
          <w:szCs w:val="16"/>
          <w:lang w:val="nl-NL"/>
        </w:rPr>
      </w:pPr>
      <w:r w:rsidRPr="0089460A">
        <w:rPr>
          <w:rStyle w:val="FootnoteReference"/>
          <w:rFonts w:ascii="Arial" w:hAnsi="Arial" w:cs="Arial"/>
        </w:rPr>
        <w:footnoteRef/>
      </w:r>
      <w:r w:rsidRPr="001A6525">
        <w:rPr>
          <w:rFonts w:ascii="Arial" w:hAnsi="Arial" w:cs="Arial"/>
          <w:lang w:val="nl-NL"/>
        </w:rPr>
        <w:t xml:space="preserve"> </w:t>
      </w:r>
      <w:r w:rsidRPr="001A6525">
        <w:rPr>
          <w:rFonts w:ascii="Arial" w:hAnsi="Arial" w:cs="Arial"/>
          <w:sz w:val="16"/>
          <w:szCs w:val="16"/>
          <w:lang w:val="nl-NL"/>
        </w:rPr>
        <w:t>2014-01-D-41-en-14 and 2016-01-D-40-en-4</w:t>
      </w:r>
    </w:p>
  </w:footnote>
  <w:footnote w:id="5">
    <w:p w14:paraId="01DF828E" w14:textId="65513760" w:rsidR="00E23460" w:rsidRPr="001A6525" w:rsidRDefault="00E23460">
      <w:pPr>
        <w:pStyle w:val="FootnoteText"/>
        <w:rPr>
          <w:rFonts w:ascii="Arial" w:hAnsi="Arial" w:cs="Arial"/>
          <w:sz w:val="16"/>
          <w:lang w:val="nl-NL"/>
        </w:rPr>
      </w:pPr>
      <w:r w:rsidRPr="0089460A">
        <w:rPr>
          <w:rStyle w:val="FootnoteReference"/>
          <w:rFonts w:ascii="Arial" w:hAnsi="Arial" w:cs="Arial"/>
          <w:sz w:val="16"/>
        </w:rPr>
        <w:footnoteRef/>
      </w:r>
      <w:r w:rsidRPr="001A6525">
        <w:rPr>
          <w:rFonts w:ascii="Arial" w:hAnsi="Arial" w:cs="Arial"/>
          <w:sz w:val="16"/>
          <w:lang w:val="nl-NL"/>
        </w:rPr>
        <w:t xml:space="preserve"> 2016-01-D-40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92"/>
      <w:gridCol w:w="5168"/>
    </w:tblGrid>
    <w:tr w:rsidR="00BC3E6E" w14:paraId="6ACCBC70" w14:textId="77777777" w:rsidTr="00195CBB">
      <w:trPr>
        <w:trHeight w:val="1172"/>
      </w:trPr>
      <w:tc>
        <w:tcPr>
          <w:tcW w:w="1473" w:type="pct"/>
        </w:tcPr>
        <w:p w14:paraId="612EB7F4" w14:textId="77777777" w:rsidR="00BC3E6E" w:rsidRDefault="00BC3E6E" w:rsidP="00BC3E6E">
          <w:pPr>
            <w:ind w:left="-170"/>
          </w:pPr>
          <w:r>
            <w:rPr>
              <w:noProof/>
              <w:lang w:val="fr-FR" w:eastAsia="fr-FR"/>
            </w:rPr>
            <w:drawing>
              <wp:inline distT="0" distB="0" distL="0" distR="0" wp14:anchorId="4B660DEC" wp14:editId="2530ECAE">
                <wp:extent cx="2633108" cy="90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1">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3527" w:type="pct"/>
        </w:tcPr>
        <w:p w14:paraId="180F0BFE" w14:textId="77777777" w:rsidR="00BC3E6E" w:rsidRDefault="00BC3E6E" w:rsidP="00BC3E6E">
          <w:pPr>
            <w:spacing w:before="360"/>
            <w:ind w:left="-170"/>
            <w:jc w:val="right"/>
            <w:rPr>
              <w:rFonts w:ascii="Arial" w:hAnsi="Arial" w:cs="Arial"/>
              <w:color w:val="4472C4" w:themeColor="accent1"/>
              <w:sz w:val="20"/>
            </w:rPr>
          </w:pPr>
          <w:r w:rsidRPr="00BC3E6E">
            <w:rPr>
              <w:rFonts w:ascii="Arial" w:hAnsi="Arial" w:cs="Arial"/>
              <w:b/>
              <w:color w:val="233E91"/>
              <w:sz w:val="20"/>
            </w:rPr>
            <w:t xml:space="preserve">Schola </w:t>
          </w:r>
          <w:proofErr w:type="spellStart"/>
          <w:r w:rsidRPr="00BC3E6E">
            <w:rPr>
              <w:rFonts w:ascii="Arial" w:hAnsi="Arial" w:cs="Arial"/>
              <w:b/>
              <w:color w:val="233E91"/>
              <w:sz w:val="20"/>
            </w:rPr>
            <w:t>Europaea</w:t>
          </w:r>
          <w:proofErr w:type="spellEnd"/>
          <w:r w:rsidRPr="00BC3E6E">
            <w:rPr>
              <w:rFonts w:ascii="Arial" w:hAnsi="Arial" w:cs="Arial"/>
              <w:b/>
              <w:color w:val="4472C4" w:themeColor="accent1"/>
              <w:sz w:val="20"/>
            </w:rPr>
            <w:t xml:space="preserve"> </w:t>
          </w:r>
          <w:r w:rsidRPr="00BC3E6E">
            <w:rPr>
              <w:rFonts w:ascii="Arial" w:hAnsi="Arial" w:cs="Arial"/>
              <w:color w:val="4472C4" w:themeColor="accent1"/>
              <w:sz w:val="20"/>
            </w:rPr>
            <w:t>/ Office of the Secretary-General</w:t>
          </w:r>
        </w:p>
        <w:p w14:paraId="433BDE52" w14:textId="7BD9E621" w:rsidR="00BC3E6E" w:rsidRPr="00BC3E6E" w:rsidRDefault="00BC3E6E" w:rsidP="00BC3E6E">
          <w:pPr>
            <w:spacing w:before="360"/>
            <w:ind w:left="-170"/>
            <w:jc w:val="right"/>
            <w:rPr>
              <w:rFonts w:ascii="Arial" w:hAnsi="Arial" w:cs="Arial"/>
              <w:color w:val="4472C4" w:themeColor="accent1"/>
              <w:sz w:val="20"/>
            </w:rPr>
          </w:pPr>
          <w:r>
            <w:rPr>
              <w:rFonts w:ascii="Arial" w:hAnsi="Arial" w:cs="Arial"/>
              <w:b/>
              <w:color w:val="233E91"/>
              <w:sz w:val="20"/>
            </w:rPr>
            <w:t>Pedagogical Development Unit</w:t>
          </w:r>
          <w:r w:rsidRPr="00BC3E6E">
            <w:rPr>
              <w:rFonts w:ascii="Arial" w:hAnsi="Arial" w:cs="Arial"/>
              <w:color w:val="4472C4" w:themeColor="accent1"/>
              <w:sz w:val="20"/>
            </w:rPr>
            <w:t xml:space="preserve"> </w:t>
          </w:r>
        </w:p>
      </w:tc>
    </w:tr>
  </w:tbl>
  <w:p w14:paraId="1D3FD46C" w14:textId="77777777" w:rsidR="00E23460" w:rsidRDefault="00E23460" w:rsidP="00E23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53B4F"/>
    <w:multiLevelType w:val="hybridMultilevel"/>
    <w:tmpl w:val="5672C4A0"/>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E4CCE"/>
    <w:multiLevelType w:val="multilevel"/>
    <w:tmpl w:val="7D628E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64288"/>
    <w:multiLevelType w:val="hybridMultilevel"/>
    <w:tmpl w:val="65BC5DCA"/>
    <w:lvl w:ilvl="0" w:tplc="B89A615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BA3F20"/>
    <w:multiLevelType w:val="hybridMultilevel"/>
    <w:tmpl w:val="B80E96CA"/>
    <w:lvl w:ilvl="0" w:tplc="85FA51E6">
      <w:start w:val="1"/>
      <w:numFmt w:val="upperRoman"/>
      <w:lvlText w:val="%1."/>
      <w:lvlJc w:val="right"/>
      <w:pPr>
        <w:ind w:left="788" w:hanging="360"/>
      </w:pPr>
    </w:lvl>
    <w:lvl w:ilvl="1" w:tplc="080C0019" w:tentative="1">
      <w:start w:val="1"/>
      <w:numFmt w:val="lowerLetter"/>
      <w:lvlText w:val="%2."/>
      <w:lvlJc w:val="left"/>
      <w:pPr>
        <w:ind w:left="1508" w:hanging="360"/>
      </w:pPr>
    </w:lvl>
    <w:lvl w:ilvl="2" w:tplc="080C001B" w:tentative="1">
      <w:start w:val="1"/>
      <w:numFmt w:val="lowerRoman"/>
      <w:lvlText w:val="%3."/>
      <w:lvlJc w:val="right"/>
      <w:pPr>
        <w:ind w:left="2228" w:hanging="180"/>
      </w:pPr>
    </w:lvl>
    <w:lvl w:ilvl="3" w:tplc="080C000F" w:tentative="1">
      <w:start w:val="1"/>
      <w:numFmt w:val="decimal"/>
      <w:lvlText w:val="%4."/>
      <w:lvlJc w:val="left"/>
      <w:pPr>
        <w:ind w:left="2948" w:hanging="360"/>
      </w:pPr>
    </w:lvl>
    <w:lvl w:ilvl="4" w:tplc="080C0019" w:tentative="1">
      <w:start w:val="1"/>
      <w:numFmt w:val="lowerLetter"/>
      <w:lvlText w:val="%5."/>
      <w:lvlJc w:val="left"/>
      <w:pPr>
        <w:ind w:left="3668" w:hanging="360"/>
      </w:pPr>
    </w:lvl>
    <w:lvl w:ilvl="5" w:tplc="080C001B" w:tentative="1">
      <w:start w:val="1"/>
      <w:numFmt w:val="lowerRoman"/>
      <w:lvlText w:val="%6."/>
      <w:lvlJc w:val="right"/>
      <w:pPr>
        <w:ind w:left="4388" w:hanging="180"/>
      </w:pPr>
    </w:lvl>
    <w:lvl w:ilvl="6" w:tplc="080C000F" w:tentative="1">
      <w:start w:val="1"/>
      <w:numFmt w:val="decimal"/>
      <w:lvlText w:val="%7."/>
      <w:lvlJc w:val="left"/>
      <w:pPr>
        <w:ind w:left="5108" w:hanging="360"/>
      </w:pPr>
    </w:lvl>
    <w:lvl w:ilvl="7" w:tplc="080C0019" w:tentative="1">
      <w:start w:val="1"/>
      <w:numFmt w:val="lowerLetter"/>
      <w:lvlText w:val="%8."/>
      <w:lvlJc w:val="left"/>
      <w:pPr>
        <w:ind w:left="5828" w:hanging="360"/>
      </w:pPr>
    </w:lvl>
    <w:lvl w:ilvl="8" w:tplc="080C001B" w:tentative="1">
      <w:start w:val="1"/>
      <w:numFmt w:val="lowerRoman"/>
      <w:lvlText w:val="%9."/>
      <w:lvlJc w:val="right"/>
      <w:pPr>
        <w:ind w:left="6548" w:hanging="180"/>
      </w:pPr>
    </w:lvl>
  </w:abstractNum>
  <w:abstractNum w:abstractNumId="4" w15:restartNumberingAfterBreak="0">
    <w:nsid w:val="50D65544"/>
    <w:multiLevelType w:val="hybridMultilevel"/>
    <w:tmpl w:val="CE261E70"/>
    <w:lvl w:ilvl="0" w:tplc="DC2ACBF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9C5A29"/>
    <w:multiLevelType w:val="hybridMultilevel"/>
    <w:tmpl w:val="4642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AC0C03"/>
    <w:multiLevelType w:val="multilevel"/>
    <w:tmpl w:val="15CEC8FA"/>
    <w:lvl w:ilvl="0">
      <w:start w:val="1"/>
      <w:numFmt w:val="upperRoman"/>
      <w:pStyle w:val="Heading1"/>
      <w:lvlText w:val="%1."/>
      <w:lvlJc w:val="left"/>
      <w:pPr>
        <w:ind w:left="720" w:hanging="360"/>
      </w:pPr>
      <w:rPr>
        <w:rFonts w:hint="default"/>
      </w:rPr>
    </w:lvl>
    <w:lvl w:ilvl="1">
      <w:start w:val="1"/>
      <w:numFmt w:val="decimal"/>
      <w:pStyle w:val="Heading2"/>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35D0F4C"/>
    <w:multiLevelType w:val="hybridMultilevel"/>
    <w:tmpl w:val="206AFFD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15:restartNumberingAfterBreak="0">
    <w:nsid w:val="78145A2A"/>
    <w:multiLevelType w:val="hybridMultilevel"/>
    <w:tmpl w:val="96F4BC44"/>
    <w:lvl w:ilvl="0" w:tplc="FFFFFFFF">
      <w:start w:val="1"/>
      <w:numFmt w:val="bullet"/>
      <w:lvlText w:val="-"/>
      <w:lvlJc w:val="left"/>
      <w:pPr>
        <w:ind w:left="1440" w:hanging="360"/>
      </w:pPr>
      <w:rPr>
        <w:rFonts w:ascii="Calibri" w:hAnsi="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7"/>
  </w:num>
  <w:num w:numId="6">
    <w:abstractNumId w:val="8"/>
  </w:num>
  <w:num w:numId="7">
    <w:abstractNumId w:val="3"/>
  </w:num>
  <w:num w:numId="8">
    <w:abstractNumId w:val="3"/>
    <w:lvlOverride w:ilvl="0">
      <w:lvl w:ilvl="0" w:tplc="85FA51E6">
        <w:start w:val="1"/>
        <w:numFmt w:val="upperRoman"/>
        <w:lvlText w:val="%1."/>
        <w:lvlJc w:val="right"/>
        <w:pPr>
          <w:ind w:left="788" w:hanging="360"/>
        </w:pPr>
        <w:rPr>
          <w:rFonts w:hint="default"/>
        </w:rPr>
      </w:lvl>
    </w:lvlOverride>
    <w:lvlOverride w:ilvl="1">
      <w:lvl w:ilvl="1" w:tplc="080C0019">
        <w:start w:val="1"/>
        <w:numFmt w:val="lowerLetter"/>
        <w:lvlText w:val="%2."/>
        <w:lvlJc w:val="left"/>
        <w:pPr>
          <w:ind w:left="1508" w:hanging="360"/>
        </w:pPr>
        <w:rPr>
          <w:rFonts w:hint="default"/>
        </w:rPr>
      </w:lvl>
    </w:lvlOverride>
    <w:lvlOverride w:ilvl="2">
      <w:lvl w:ilvl="2" w:tplc="080C001B">
        <w:start w:val="1"/>
        <w:numFmt w:val="lowerRoman"/>
        <w:lvlText w:val="%3."/>
        <w:lvlJc w:val="right"/>
        <w:pPr>
          <w:ind w:left="2228" w:hanging="180"/>
        </w:pPr>
        <w:rPr>
          <w:rFonts w:hint="default"/>
        </w:rPr>
      </w:lvl>
    </w:lvlOverride>
    <w:lvlOverride w:ilvl="3">
      <w:lvl w:ilvl="3" w:tplc="080C000F">
        <w:start w:val="1"/>
        <w:numFmt w:val="decimal"/>
        <w:lvlText w:val="%4."/>
        <w:lvlJc w:val="left"/>
        <w:pPr>
          <w:ind w:left="2948" w:hanging="360"/>
        </w:pPr>
        <w:rPr>
          <w:rFonts w:hint="default"/>
        </w:rPr>
      </w:lvl>
    </w:lvlOverride>
    <w:lvlOverride w:ilvl="4">
      <w:lvl w:ilvl="4" w:tplc="080C0019">
        <w:start w:val="1"/>
        <w:numFmt w:val="lowerLetter"/>
        <w:lvlText w:val="%5."/>
        <w:lvlJc w:val="left"/>
        <w:pPr>
          <w:ind w:left="3668" w:hanging="360"/>
        </w:pPr>
        <w:rPr>
          <w:rFonts w:hint="default"/>
        </w:rPr>
      </w:lvl>
    </w:lvlOverride>
    <w:lvlOverride w:ilvl="5">
      <w:lvl w:ilvl="5" w:tplc="080C001B">
        <w:start w:val="1"/>
        <w:numFmt w:val="lowerRoman"/>
        <w:lvlText w:val="%6."/>
        <w:lvlJc w:val="right"/>
        <w:pPr>
          <w:ind w:left="4388" w:hanging="180"/>
        </w:pPr>
        <w:rPr>
          <w:rFonts w:hint="default"/>
        </w:rPr>
      </w:lvl>
    </w:lvlOverride>
    <w:lvlOverride w:ilvl="6">
      <w:lvl w:ilvl="6" w:tplc="080C000F">
        <w:start w:val="1"/>
        <w:numFmt w:val="decimal"/>
        <w:lvlText w:val="%7."/>
        <w:lvlJc w:val="left"/>
        <w:pPr>
          <w:ind w:left="5108" w:hanging="360"/>
        </w:pPr>
        <w:rPr>
          <w:rFonts w:hint="default"/>
        </w:rPr>
      </w:lvl>
    </w:lvlOverride>
    <w:lvlOverride w:ilvl="7">
      <w:lvl w:ilvl="7" w:tplc="080C0019">
        <w:start w:val="1"/>
        <w:numFmt w:val="lowerLetter"/>
        <w:lvlText w:val="%8."/>
        <w:lvlJc w:val="left"/>
        <w:pPr>
          <w:ind w:left="5828" w:hanging="360"/>
        </w:pPr>
        <w:rPr>
          <w:rFonts w:hint="default"/>
        </w:rPr>
      </w:lvl>
    </w:lvlOverride>
    <w:lvlOverride w:ilvl="8">
      <w:lvl w:ilvl="8" w:tplc="080C001B">
        <w:start w:val="1"/>
        <w:numFmt w:val="lowerRoman"/>
        <w:lvlText w:val="%9."/>
        <w:lvlJc w:val="right"/>
        <w:pPr>
          <w:ind w:left="6548" w:hanging="180"/>
        </w:pPr>
        <w:rPr>
          <w:rFonts w:hint="default"/>
        </w:rPr>
      </w:lvl>
    </w:lvlOverride>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A97"/>
    <w:rsid w:val="00002064"/>
    <w:rsid w:val="00004333"/>
    <w:rsid w:val="000078F0"/>
    <w:rsid w:val="0001592B"/>
    <w:rsid w:val="00016440"/>
    <w:rsid w:val="00017756"/>
    <w:rsid w:val="000261B8"/>
    <w:rsid w:val="00026E8B"/>
    <w:rsid w:val="00027D09"/>
    <w:rsid w:val="0004766E"/>
    <w:rsid w:val="000609EB"/>
    <w:rsid w:val="00066AAF"/>
    <w:rsid w:val="00072D10"/>
    <w:rsid w:val="00075829"/>
    <w:rsid w:val="00077E20"/>
    <w:rsid w:val="00092B91"/>
    <w:rsid w:val="000A14DF"/>
    <w:rsid w:val="000A2168"/>
    <w:rsid w:val="000B0F74"/>
    <w:rsid w:val="000B6EA3"/>
    <w:rsid w:val="000C454C"/>
    <w:rsid w:val="000C5EFA"/>
    <w:rsid w:val="000D2B16"/>
    <w:rsid w:val="000E2A71"/>
    <w:rsid w:val="000F0676"/>
    <w:rsid w:val="000F48E9"/>
    <w:rsid w:val="000F7828"/>
    <w:rsid w:val="001123EB"/>
    <w:rsid w:val="00112FE0"/>
    <w:rsid w:val="00126F84"/>
    <w:rsid w:val="00135478"/>
    <w:rsid w:val="00140987"/>
    <w:rsid w:val="001434FF"/>
    <w:rsid w:val="00166A1A"/>
    <w:rsid w:val="0016797F"/>
    <w:rsid w:val="0017126F"/>
    <w:rsid w:val="0018016B"/>
    <w:rsid w:val="00180574"/>
    <w:rsid w:val="00187ACD"/>
    <w:rsid w:val="00196759"/>
    <w:rsid w:val="001A6525"/>
    <w:rsid w:val="001A6B1D"/>
    <w:rsid w:val="001C4BE7"/>
    <w:rsid w:val="001C4E9C"/>
    <w:rsid w:val="001C4F7A"/>
    <w:rsid w:val="001D238A"/>
    <w:rsid w:val="001E3474"/>
    <w:rsid w:val="001E57A3"/>
    <w:rsid w:val="001F46DA"/>
    <w:rsid w:val="00202CBA"/>
    <w:rsid w:val="0020519F"/>
    <w:rsid w:val="00214B65"/>
    <w:rsid w:val="0022042C"/>
    <w:rsid w:val="002277A5"/>
    <w:rsid w:val="00232813"/>
    <w:rsid w:val="0023573F"/>
    <w:rsid w:val="00246ABA"/>
    <w:rsid w:val="00252335"/>
    <w:rsid w:val="00260EE0"/>
    <w:rsid w:val="0026192C"/>
    <w:rsid w:val="0026220A"/>
    <w:rsid w:val="00263617"/>
    <w:rsid w:val="0027038A"/>
    <w:rsid w:val="00271F23"/>
    <w:rsid w:val="0027705E"/>
    <w:rsid w:val="002834D9"/>
    <w:rsid w:val="002A018F"/>
    <w:rsid w:val="002A5C35"/>
    <w:rsid w:val="002D0B71"/>
    <w:rsid w:val="002D3C5D"/>
    <w:rsid w:val="002E0593"/>
    <w:rsid w:val="002E0AC3"/>
    <w:rsid w:val="002E115A"/>
    <w:rsid w:val="002E46CB"/>
    <w:rsid w:val="002F485A"/>
    <w:rsid w:val="002F624D"/>
    <w:rsid w:val="00303123"/>
    <w:rsid w:val="003175E4"/>
    <w:rsid w:val="00320706"/>
    <w:rsid w:val="00321DAF"/>
    <w:rsid w:val="00323D4C"/>
    <w:rsid w:val="00332F91"/>
    <w:rsid w:val="00333280"/>
    <w:rsid w:val="0033408E"/>
    <w:rsid w:val="00337742"/>
    <w:rsid w:val="003545CC"/>
    <w:rsid w:val="00355934"/>
    <w:rsid w:val="00357410"/>
    <w:rsid w:val="00366957"/>
    <w:rsid w:val="003768A7"/>
    <w:rsid w:val="00387C94"/>
    <w:rsid w:val="003901A7"/>
    <w:rsid w:val="003A39DE"/>
    <w:rsid w:val="003A4B28"/>
    <w:rsid w:val="003B11E8"/>
    <w:rsid w:val="003B3697"/>
    <w:rsid w:val="003C1A32"/>
    <w:rsid w:val="003C2DA0"/>
    <w:rsid w:val="003C48B1"/>
    <w:rsid w:val="003D0078"/>
    <w:rsid w:val="003D08CD"/>
    <w:rsid w:val="003D3119"/>
    <w:rsid w:val="003D4667"/>
    <w:rsid w:val="003D53C1"/>
    <w:rsid w:val="003D7F15"/>
    <w:rsid w:val="003E1BDB"/>
    <w:rsid w:val="003E3994"/>
    <w:rsid w:val="003E4D51"/>
    <w:rsid w:val="003F2D9C"/>
    <w:rsid w:val="003F3EF4"/>
    <w:rsid w:val="004020D0"/>
    <w:rsid w:val="00405617"/>
    <w:rsid w:val="00426704"/>
    <w:rsid w:val="004321C6"/>
    <w:rsid w:val="00434BE2"/>
    <w:rsid w:val="004460E2"/>
    <w:rsid w:val="0045294B"/>
    <w:rsid w:val="004669E8"/>
    <w:rsid w:val="00480216"/>
    <w:rsid w:val="00481CEE"/>
    <w:rsid w:val="0048284C"/>
    <w:rsid w:val="0048374A"/>
    <w:rsid w:val="0048587C"/>
    <w:rsid w:val="00486EF8"/>
    <w:rsid w:val="0048731F"/>
    <w:rsid w:val="00487B86"/>
    <w:rsid w:val="004D010B"/>
    <w:rsid w:val="004D05E9"/>
    <w:rsid w:val="004D4AAF"/>
    <w:rsid w:val="004D509A"/>
    <w:rsid w:val="004D5A35"/>
    <w:rsid w:val="004E4500"/>
    <w:rsid w:val="004E508F"/>
    <w:rsid w:val="004E55D6"/>
    <w:rsid w:val="004F456F"/>
    <w:rsid w:val="0050207B"/>
    <w:rsid w:val="0050399B"/>
    <w:rsid w:val="00510821"/>
    <w:rsid w:val="00512B51"/>
    <w:rsid w:val="00513229"/>
    <w:rsid w:val="005178CE"/>
    <w:rsid w:val="00533720"/>
    <w:rsid w:val="00536A79"/>
    <w:rsid w:val="00545601"/>
    <w:rsid w:val="00551C83"/>
    <w:rsid w:val="00552DB6"/>
    <w:rsid w:val="00557407"/>
    <w:rsid w:val="00560EBA"/>
    <w:rsid w:val="00573A35"/>
    <w:rsid w:val="00577713"/>
    <w:rsid w:val="00584234"/>
    <w:rsid w:val="0059086A"/>
    <w:rsid w:val="005A3466"/>
    <w:rsid w:val="005A3625"/>
    <w:rsid w:val="005C1B69"/>
    <w:rsid w:val="005C53AC"/>
    <w:rsid w:val="005C5AF4"/>
    <w:rsid w:val="005C7EC7"/>
    <w:rsid w:val="005D1DD3"/>
    <w:rsid w:val="005D5285"/>
    <w:rsid w:val="005E24CC"/>
    <w:rsid w:val="005E2919"/>
    <w:rsid w:val="005E4144"/>
    <w:rsid w:val="005F2A1D"/>
    <w:rsid w:val="005F4CF2"/>
    <w:rsid w:val="00601569"/>
    <w:rsid w:val="00603A78"/>
    <w:rsid w:val="006068E6"/>
    <w:rsid w:val="00610D94"/>
    <w:rsid w:val="006203FB"/>
    <w:rsid w:val="00622C31"/>
    <w:rsid w:val="00627C6A"/>
    <w:rsid w:val="00632616"/>
    <w:rsid w:val="0063508A"/>
    <w:rsid w:val="006402F8"/>
    <w:rsid w:val="00641C66"/>
    <w:rsid w:val="00643A8C"/>
    <w:rsid w:val="00657BCC"/>
    <w:rsid w:val="006664D6"/>
    <w:rsid w:val="0066678C"/>
    <w:rsid w:val="00666AB9"/>
    <w:rsid w:val="00670940"/>
    <w:rsid w:val="00670DFA"/>
    <w:rsid w:val="00675863"/>
    <w:rsid w:val="00677EE5"/>
    <w:rsid w:val="00683A9D"/>
    <w:rsid w:val="00694A75"/>
    <w:rsid w:val="006B16E9"/>
    <w:rsid w:val="006B5C6E"/>
    <w:rsid w:val="006B7FD4"/>
    <w:rsid w:val="006D32D9"/>
    <w:rsid w:val="006E104C"/>
    <w:rsid w:val="006E615A"/>
    <w:rsid w:val="006F2A86"/>
    <w:rsid w:val="007001EB"/>
    <w:rsid w:val="007023CE"/>
    <w:rsid w:val="007052DD"/>
    <w:rsid w:val="00713369"/>
    <w:rsid w:val="00714663"/>
    <w:rsid w:val="007169E7"/>
    <w:rsid w:val="00725DD3"/>
    <w:rsid w:val="007469E6"/>
    <w:rsid w:val="00755D9B"/>
    <w:rsid w:val="00755F48"/>
    <w:rsid w:val="00760615"/>
    <w:rsid w:val="0076173B"/>
    <w:rsid w:val="00761931"/>
    <w:rsid w:val="0076376E"/>
    <w:rsid w:val="00765486"/>
    <w:rsid w:val="00767941"/>
    <w:rsid w:val="00767A01"/>
    <w:rsid w:val="00772329"/>
    <w:rsid w:val="00777152"/>
    <w:rsid w:val="0078085E"/>
    <w:rsid w:val="007867A0"/>
    <w:rsid w:val="00791E31"/>
    <w:rsid w:val="00793E7D"/>
    <w:rsid w:val="007A0D1B"/>
    <w:rsid w:val="007B394F"/>
    <w:rsid w:val="007B7841"/>
    <w:rsid w:val="007C1572"/>
    <w:rsid w:val="007C702E"/>
    <w:rsid w:val="007E22B7"/>
    <w:rsid w:val="007E6581"/>
    <w:rsid w:val="007E742D"/>
    <w:rsid w:val="007E7FB6"/>
    <w:rsid w:val="007F125C"/>
    <w:rsid w:val="007F14CA"/>
    <w:rsid w:val="007F2863"/>
    <w:rsid w:val="007F5414"/>
    <w:rsid w:val="007F6063"/>
    <w:rsid w:val="00800549"/>
    <w:rsid w:val="00806A58"/>
    <w:rsid w:val="00807EFF"/>
    <w:rsid w:val="00811F39"/>
    <w:rsid w:val="008145FB"/>
    <w:rsid w:val="00816CE7"/>
    <w:rsid w:val="00827F96"/>
    <w:rsid w:val="00830728"/>
    <w:rsid w:val="00831C3A"/>
    <w:rsid w:val="0083702D"/>
    <w:rsid w:val="0085085B"/>
    <w:rsid w:val="008649D1"/>
    <w:rsid w:val="008658AD"/>
    <w:rsid w:val="008666EF"/>
    <w:rsid w:val="00873B61"/>
    <w:rsid w:val="008806FB"/>
    <w:rsid w:val="00883990"/>
    <w:rsid w:val="00892682"/>
    <w:rsid w:val="00894157"/>
    <w:rsid w:val="0089460A"/>
    <w:rsid w:val="008A41FC"/>
    <w:rsid w:val="008B3451"/>
    <w:rsid w:val="008C3077"/>
    <w:rsid w:val="008E0F6E"/>
    <w:rsid w:val="008E3EDB"/>
    <w:rsid w:val="008E6628"/>
    <w:rsid w:val="008F043B"/>
    <w:rsid w:val="008F4BDB"/>
    <w:rsid w:val="008F6893"/>
    <w:rsid w:val="008F6D19"/>
    <w:rsid w:val="0090219A"/>
    <w:rsid w:val="00904165"/>
    <w:rsid w:val="00904559"/>
    <w:rsid w:val="0090499F"/>
    <w:rsid w:val="00906CA0"/>
    <w:rsid w:val="009113B0"/>
    <w:rsid w:val="00912CB9"/>
    <w:rsid w:val="009242E4"/>
    <w:rsid w:val="00926371"/>
    <w:rsid w:val="00926C32"/>
    <w:rsid w:val="0093643B"/>
    <w:rsid w:val="00941E8D"/>
    <w:rsid w:val="00960951"/>
    <w:rsid w:val="00965374"/>
    <w:rsid w:val="009735C6"/>
    <w:rsid w:val="00974CDB"/>
    <w:rsid w:val="00983B5C"/>
    <w:rsid w:val="009844D4"/>
    <w:rsid w:val="0098541B"/>
    <w:rsid w:val="00987F2A"/>
    <w:rsid w:val="009A00B2"/>
    <w:rsid w:val="009A0B3D"/>
    <w:rsid w:val="009B0F85"/>
    <w:rsid w:val="009B433B"/>
    <w:rsid w:val="009B5297"/>
    <w:rsid w:val="009C722C"/>
    <w:rsid w:val="009D64A1"/>
    <w:rsid w:val="009D67B7"/>
    <w:rsid w:val="009E2C75"/>
    <w:rsid w:val="009E7F10"/>
    <w:rsid w:val="00A05BCB"/>
    <w:rsid w:val="00A071C9"/>
    <w:rsid w:val="00A22EF6"/>
    <w:rsid w:val="00A24315"/>
    <w:rsid w:val="00A27E1C"/>
    <w:rsid w:val="00A4294F"/>
    <w:rsid w:val="00A4555D"/>
    <w:rsid w:val="00A53FE2"/>
    <w:rsid w:val="00A64617"/>
    <w:rsid w:val="00A66A58"/>
    <w:rsid w:val="00A70775"/>
    <w:rsid w:val="00A7140A"/>
    <w:rsid w:val="00A7793B"/>
    <w:rsid w:val="00A8455B"/>
    <w:rsid w:val="00A95596"/>
    <w:rsid w:val="00AA50DB"/>
    <w:rsid w:val="00AB4604"/>
    <w:rsid w:val="00AC0F01"/>
    <w:rsid w:val="00AD0904"/>
    <w:rsid w:val="00AD234C"/>
    <w:rsid w:val="00AE2986"/>
    <w:rsid w:val="00AE519A"/>
    <w:rsid w:val="00AF0669"/>
    <w:rsid w:val="00AF20CE"/>
    <w:rsid w:val="00AF5E74"/>
    <w:rsid w:val="00AF7F32"/>
    <w:rsid w:val="00B037AF"/>
    <w:rsid w:val="00B269E0"/>
    <w:rsid w:val="00B27545"/>
    <w:rsid w:val="00B2783F"/>
    <w:rsid w:val="00B27B81"/>
    <w:rsid w:val="00B33187"/>
    <w:rsid w:val="00B34562"/>
    <w:rsid w:val="00B42843"/>
    <w:rsid w:val="00B45EC3"/>
    <w:rsid w:val="00B46286"/>
    <w:rsid w:val="00B466DC"/>
    <w:rsid w:val="00B532D8"/>
    <w:rsid w:val="00B54836"/>
    <w:rsid w:val="00B5497E"/>
    <w:rsid w:val="00B568B3"/>
    <w:rsid w:val="00B61CA7"/>
    <w:rsid w:val="00B63F91"/>
    <w:rsid w:val="00B67392"/>
    <w:rsid w:val="00B67A5F"/>
    <w:rsid w:val="00B809C1"/>
    <w:rsid w:val="00B84CB1"/>
    <w:rsid w:val="00BA26C7"/>
    <w:rsid w:val="00BA6A97"/>
    <w:rsid w:val="00BB46FF"/>
    <w:rsid w:val="00BC0418"/>
    <w:rsid w:val="00BC3E6E"/>
    <w:rsid w:val="00BC6D25"/>
    <w:rsid w:val="00BD0743"/>
    <w:rsid w:val="00BD4778"/>
    <w:rsid w:val="00BE5A08"/>
    <w:rsid w:val="00C0769C"/>
    <w:rsid w:val="00C213E0"/>
    <w:rsid w:val="00C22B93"/>
    <w:rsid w:val="00C328F7"/>
    <w:rsid w:val="00C33B62"/>
    <w:rsid w:val="00C33D7A"/>
    <w:rsid w:val="00C42A45"/>
    <w:rsid w:val="00C51FB0"/>
    <w:rsid w:val="00C83486"/>
    <w:rsid w:val="00C86B3A"/>
    <w:rsid w:val="00CA0DF5"/>
    <w:rsid w:val="00CA18DD"/>
    <w:rsid w:val="00CA6F41"/>
    <w:rsid w:val="00CC0922"/>
    <w:rsid w:val="00CC165C"/>
    <w:rsid w:val="00CC26D7"/>
    <w:rsid w:val="00CC32A9"/>
    <w:rsid w:val="00CC5038"/>
    <w:rsid w:val="00CC5794"/>
    <w:rsid w:val="00CE255F"/>
    <w:rsid w:val="00CE3190"/>
    <w:rsid w:val="00CE7191"/>
    <w:rsid w:val="00CF123E"/>
    <w:rsid w:val="00CF5863"/>
    <w:rsid w:val="00D06161"/>
    <w:rsid w:val="00D127AC"/>
    <w:rsid w:val="00D16055"/>
    <w:rsid w:val="00D17544"/>
    <w:rsid w:val="00D17F70"/>
    <w:rsid w:val="00D25FBB"/>
    <w:rsid w:val="00D3488A"/>
    <w:rsid w:val="00D4152F"/>
    <w:rsid w:val="00D461D7"/>
    <w:rsid w:val="00D561D7"/>
    <w:rsid w:val="00D57CCE"/>
    <w:rsid w:val="00D71E97"/>
    <w:rsid w:val="00D75907"/>
    <w:rsid w:val="00D8093A"/>
    <w:rsid w:val="00D857DD"/>
    <w:rsid w:val="00D86D44"/>
    <w:rsid w:val="00DB0702"/>
    <w:rsid w:val="00DB3F20"/>
    <w:rsid w:val="00DD477B"/>
    <w:rsid w:val="00DE29C4"/>
    <w:rsid w:val="00DE4B63"/>
    <w:rsid w:val="00DF4E62"/>
    <w:rsid w:val="00E07BBA"/>
    <w:rsid w:val="00E11B96"/>
    <w:rsid w:val="00E219E8"/>
    <w:rsid w:val="00E23460"/>
    <w:rsid w:val="00E31958"/>
    <w:rsid w:val="00E34C61"/>
    <w:rsid w:val="00E42023"/>
    <w:rsid w:val="00E42C8B"/>
    <w:rsid w:val="00E51C94"/>
    <w:rsid w:val="00E566C3"/>
    <w:rsid w:val="00E612EA"/>
    <w:rsid w:val="00E62948"/>
    <w:rsid w:val="00E64FC0"/>
    <w:rsid w:val="00E661F0"/>
    <w:rsid w:val="00E707DB"/>
    <w:rsid w:val="00E75889"/>
    <w:rsid w:val="00E779DF"/>
    <w:rsid w:val="00E868C1"/>
    <w:rsid w:val="00EB37A2"/>
    <w:rsid w:val="00EB4FC8"/>
    <w:rsid w:val="00EB61D8"/>
    <w:rsid w:val="00ED3E72"/>
    <w:rsid w:val="00ED3ED8"/>
    <w:rsid w:val="00F01222"/>
    <w:rsid w:val="00F10827"/>
    <w:rsid w:val="00F14BC5"/>
    <w:rsid w:val="00F240F6"/>
    <w:rsid w:val="00F32527"/>
    <w:rsid w:val="00F532A8"/>
    <w:rsid w:val="00F65AE7"/>
    <w:rsid w:val="00F71D5A"/>
    <w:rsid w:val="00F75956"/>
    <w:rsid w:val="00F907EE"/>
    <w:rsid w:val="00F9186B"/>
    <w:rsid w:val="00F96532"/>
    <w:rsid w:val="00FA1855"/>
    <w:rsid w:val="00FB1FE0"/>
    <w:rsid w:val="00FB25E4"/>
    <w:rsid w:val="00FC0B95"/>
    <w:rsid w:val="00FD48EE"/>
    <w:rsid w:val="00FE09D6"/>
    <w:rsid w:val="00FE0FA3"/>
    <w:rsid w:val="00FE15D7"/>
    <w:rsid w:val="00FE3D0C"/>
    <w:rsid w:val="00FE45F6"/>
    <w:rsid w:val="00FF59C5"/>
    <w:rsid w:val="00FF7657"/>
    <w:rsid w:val="01C3C293"/>
    <w:rsid w:val="090BC80F"/>
    <w:rsid w:val="1F325A2A"/>
    <w:rsid w:val="2346205B"/>
    <w:rsid w:val="2A4EBFB4"/>
    <w:rsid w:val="5B63A5DC"/>
    <w:rsid w:val="5C4CA098"/>
    <w:rsid w:val="60459AE5"/>
    <w:rsid w:val="6A4E68A7"/>
    <w:rsid w:val="6B0D5B79"/>
    <w:rsid w:val="6B1AA6AD"/>
    <w:rsid w:val="6FAAA84F"/>
    <w:rsid w:val="70C9CA79"/>
    <w:rsid w:val="71DE1027"/>
    <w:rsid w:val="748F942C"/>
    <w:rsid w:val="7938926B"/>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5179FD"/>
  <w15:chartTrackingRefBased/>
  <w15:docId w15:val="{453B2742-B741-47F9-BC0A-95B36E19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GB" w:eastAsia="en-US"/>
    </w:rPr>
  </w:style>
  <w:style w:type="paragraph" w:styleId="Heading1">
    <w:name w:val="heading 1"/>
    <w:basedOn w:val="Normal"/>
    <w:next w:val="Normal"/>
    <w:link w:val="Heading1Char"/>
    <w:uiPriority w:val="9"/>
    <w:qFormat/>
    <w:rsid w:val="0018016B"/>
    <w:pPr>
      <w:keepNext/>
      <w:keepLines/>
      <w:numPr>
        <w:numId w:val="9"/>
      </w:numPr>
      <w:spacing w:before="120" w:after="240"/>
      <w:ind w:left="567" w:hanging="567"/>
      <w:jc w:val="both"/>
      <w:outlineLvl w:val="0"/>
    </w:pPr>
    <w:rPr>
      <w:rFonts w:ascii="Arial" w:eastAsia="Times New Roman" w:hAnsi="Arial" w:cs="Arial"/>
      <w:b/>
      <w:bCs/>
      <w:sz w:val="28"/>
      <w:szCs w:val="28"/>
    </w:rPr>
  </w:style>
  <w:style w:type="paragraph" w:styleId="Heading2">
    <w:name w:val="heading 2"/>
    <w:basedOn w:val="Normal"/>
    <w:next w:val="Normal"/>
    <w:link w:val="Heading2Char"/>
    <w:uiPriority w:val="9"/>
    <w:unhideWhenUsed/>
    <w:qFormat/>
    <w:rsid w:val="0018016B"/>
    <w:pPr>
      <w:numPr>
        <w:ilvl w:val="1"/>
        <w:numId w:val="9"/>
      </w:numPr>
      <w:tabs>
        <w:tab w:val="left" w:pos="851"/>
      </w:tabs>
      <w:ind w:left="851" w:hanging="709"/>
      <w:outlineLvl w:val="1"/>
    </w:pPr>
    <w:rPr>
      <w:rFonts w:ascii="Arial" w:hAnsi="Arial" w:cs="Arial"/>
      <w:b/>
    </w:rPr>
  </w:style>
  <w:style w:type="paragraph" w:styleId="Heading3">
    <w:name w:val="heading 3"/>
    <w:basedOn w:val="Normal"/>
    <w:next w:val="Normal"/>
    <w:link w:val="Heading3Char"/>
    <w:uiPriority w:val="9"/>
    <w:semiHidden/>
    <w:unhideWhenUsed/>
    <w:qFormat/>
    <w:rsid w:val="000B0F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A97"/>
    <w:pPr>
      <w:tabs>
        <w:tab w:val="center" w:pos="4513"/>
        <w:tab w:val="right" w:pos="9026"/>
      </w:tabs>
    </w:pPr>
  </w:style>
  <w:style w:type="character" w:customStyle="1" w:styleId="HeaderChar">
    <w:name w:val="Header Char"/>
    <w:link w:val="Header"/>
    <w:uiPriority w:val="99"/>
    <w:rsid w:val="00BA6A97"/>
    <w:rPr>
      <w:sz w:val="22"/>
      <w:szCs w:val="22"/>
      <w:lang w:eastAsia="en-US"/>
    </w:rPr>
  </w:style>
  <w:style w:type="paragraph" w:styleId="Footer">
    <w:name w:val="footer"/>
    <w:basedOn w:val="Normal"/>
    <w:link w:val="FooterChar"/>
    <w:uiPriority w:val="99"/>
    <w:unhideWhenUsed/>
    <w:rsid w:val="00BA6A97"/>
    <w:pPr>
      <w:tabs>
        <w:tab w:val="center" w:pos="4513"/>
        <w:tab w:val="right" w:pos="9026"/>
      </w:tabs>
    </w:pPr>
  </w:style>
  <w:style w:type="character" w:customStyle="1" w:styleId="FooterChar">
    <w:name w:val="Footer Char"/>
    <w:link w:val="Footer"/>
    <w:uiPriority w:val="99"/>
    <w:rsid w:val="00BA6A97"/>
    <w:rPr>
      <w:sz w:val="22"/>
      <w:szCs w:val="22"/>
      <w:lang w:eastAsia="en-US"/>
    </w:rPr>
  </w:style>
  <w:style w:type="paragraph" w:styleId="CommentText">
    <w:name w:val="annotation text"/>
    <w:basedOn w:val="Normal"/>
    <w:link w:val="CommentTextChar"/>
    <w:uiPriority w:val="99"/>
    <w:semiHidden/>
    <w:unhideWhenUsed/>
    <w:rsid w:val="00BA6A97"/>
    <w:rPr>
      <w:sz w:val="20"/>
      <w:szCs w:val="20"/>
    </w:rPr>
  </w:style>
  <w:style w:type="character" w:customStyle="1" w:styleId="CommentTextChar">
    <w:name w:val="Comment Text Char"/>
    <w:link w:val="CommentText"/>
    <w:uiPriority w:val="99"/>
    <w:semiHidden/>
    <w:rsid w:val="00BA6A97"/>
    <w:rPr>
      <w:lang w:eastAsia="en-US"/>
    </w:rPr>
  </w:style>
  <w:style w:type="character" w:styleId="CommentReference">
    <w:name w:val="annotation reference"/>
    <w:uiPriority w:val="99"/>
    <w:semiHidden/>
    <w:unhideWhenUsed/>
    <w:rsid w:val="00BA6A97"/>
    <w:rPr>
      <w:sz w:val="16"/>
      <w:szCs w:val="16"/>
    </w:rPr>
  </w:style>
  <w:style w:type="paragraph" w:styleId="BalloonText">
    <w:name w:val="Balloon Text"/>
    <w:basedOn w:val="Normal"/>
    <w:link w:val="BalloonTextChar"/>
    <w:uiPriority w:val="99"/>
    <w:semiHidden/>
    <w:unhideWhenUsed/>
    <w:rsid w:val="00BA6A9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A6A97"/>
    <w:rPr>
      <w:rFonts w:ascii="Segoe UI" w:hAnsi="Segoe UI" w:cs="Segoe UI"/>
      <w:sz w:val="18"/>
      <w:szCs w:val="18"/>
      <w:lang w:eastAsia="en-US"/>
    </w:rPr>
  </w:style>
  <w:style w:type="paragraph" w:styleId="FootnoteText">
    <w:name w:val="footnote text"/>
    <w:basedOn w:val="Normal"/>
    <w:link w:val="FootnoteTextChar"/>
    <w:uiPriority w:val="99"/>
    <w:semiHidden/>
    <w:unhideWhenUsed/>
    <w:rsid w:val="00027D09"/>
    <w:rPr>
      <w:sz w:val="20"/>
      <w:szCs w:val="20"/>
    </w:rPr>
  </w:style>
  <w:style w:type="character" w:customStyle="1" w:styleId="FootnoteTextChar">
    <w:name w:val="Footnote Text Char"/>
    <w:link w:val="FootnoteText"/>
    <w:uiPriority w:val="99"/>
    <w:semiHidden/>
    <w:rsid w:val="00027D09"/>
    <w:rPr>
      <w:lang w:eastAsia="en-US"/>
    </w:rPr>
  </w:style>
  <w:style w:type="character" w:styleId="FootnoteReference">
    <w:name w:val="footnote reference"/>
    <w:uiPriority w:val="99"/>
    <w:semiHidden/>
    <w:unhideWhenUsed/>
    <w:rsid w:val="00027D09"/>
    <w:rPr>
      <w:vertAlign w:val="superscript"/>
    </w:rPr>
  </w:style>
  <w:style w:type="character" w:styleId="Hyperlink">
    <w:name w:val="Hyperlink"/>
    <w:uiPriority w:val="99"/>
    <w:unhideWhenUsed/>
    <w:rsid w:val="008145FB"/>
    <w:rPr>
      <w:color w:val="0563C1"/>
      <w:u w:val="single"/>
    </w:rPr>
  </w:style>
  <w:style w:type="table" w:styleId="TableGrid">
    <w:name w:val="Table Grid"/>
    <w:basedOn w:val="TableNormal"/>
    <w:rsid w:val="005D1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84CB1"/>
    <w:pPr>
      <w:ind w:left="720"/>
      <w:contextualSpacing/>
    </w:pPr>
  </w:style>
  <w:style w:type="character" w:customStyle="1" w:styleId="ListParagraphChar">
    <w:name w:val="List Paragraph Char"/>
    <w:link w:val="ListParagraph"/>
    <w:uiPriority w:val="34"/>
    <w:rsid w:val="00B84CB1"/>
    <w:rPr>
      <w:sz w:val="22"/>
      <w:szCs w:val="22"/>
      <w:lang w:eastAsia="en-US"/>
    </w:rPr>
  </w:style>
  <w:style w:type="paragraph" w:styleId="CommentSubject">
    <w:name w:val="annotation subject"/>
    <w:basedOn w:val="CommentText"/>
    <w:next w:val="CommentText"/>
    <w:link w:val="CommentSubjectChar"/>
    <w:uiPriority w:val="99"/>
    <w:semiHidden/>
    <w:unhideWhenUsed/>
    <w:rsid w:val="009B0F85"/>
    <w:rPr>
      <w:b/>
      <w:bCs/>
    </w:rPr>
  </w:style>
  <w:style w:type="character" w:customStyle="1" w:styleId="CommentSubjectChar">
    <w:name w:val="Comment Subject Char"/>
    <w:link w:val="CommentSubject"/>
    <w:uiPriority w:val="99"/>
    <w:semiHidden/>
    <w:rsid w:val="009B0F85"/>
    <w:rPr>
      <w:b/>
      <w:bCs/>
      <w:lang w:eastAsia="en-US"/>
    </w:rPr>
  </w:style>
  <w:style w:type="paragraph" w:customStyle="1" w:styleId="DocumentTitle">
    <w:name w:val="Document Title"/>
    <w:basedOn w:val="Normal"/>
    <w:rsid w:val="007001EB"/>
    <w:pPr>
      <w:pBdr>
        <w:bottom w:val="single" w:sz="4" w:space="1" w:color="auto"/>
      </w:pBdr>
      <w:spacing w:before="2400" w:after="120" w:line="288" w:lineRule="auto"/>
      <w:outlineLvl w:val="0"/>
    </w:pPr>
    <w:rPr>
      <w:rFonts w:ascii="Arial" w:eastAsia="Times" w:hAnsi="Arial"/>
      <w:b/>
      <w:kern w:val="28"/>
      <w:sz w:val="32"/>
      <w:szCs w:val="20"/>
      <w:lang w:eastAsia="fr-FR"/>
    </w:rPr>
  </w:style>
  <w:style w:type="character" w:styleId="FollowedHyperlink">
    <w:name w:val="FollowedHyperlink"/>
    <w:basedOn w:val="DefaultParagraphFont"/>
    <w:uiPriority w:val="99"/>
    <w:semiHidden/>
    <w:unhideWhenUsed/>
    <w:rsid w:val="002F624D"/>
    <w:rPr>
      <w:color w:val="954F72" w:themeColor="followedHyperlink"/>
      <w:u w:val="single"/>
    </w:rPr>
  </w:style>
  <w:style w:type="paragraph" w:styleId="NoSpacing">
    <w:name w:val="No Spacing"/>
    <w:uiPriority w:val="1"/>
    <w:qFormat/>
    <w:rsid w:val="003E4D51"/>
    <w:rPr>
      <w:sz w:val="22"/>
      <w:szCs w:val="22"/>
      <w:lang w:val="en-GB" w:eastAsia="en-US"/>
    </w:rPr>
  </w:style>
  <w:style w:type="paragraph" w:customStyle="1" w:styleId="paragraph">
    <w:name w:val="paragraph"/>
    <w:basedOn w:val="Normal"/>
    <w:rsid w:val="005A362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A3625"/>
  </w:style>
  <w:style w:type="character" w:customStyle="1" w:styleId="eop">
    <w:name w:val="eop"/>
    <w:basedOn w:val="DefaultParagraphFont"/>
    <w:rsid w:val="005A3625"/>
  </w:style>
  <w:style w:type="paragraph" w:customStyle="1" w:styleId="DocumentSubTitle">
    <w:name w:val="Document SubTitle"/>
    <w:basedOn w:val="Normal"/>
    <w:next w:val="Normal"/>
    <w:rsid w:val="00112FE0"/>
    <w:pPr>
      <w:spacing w:after="720" w:line="240" w:lineRule="auto"/>
      <w:jc w:val="both"/>
    </w:pPr>
    <w:rPr>
      <w:rFonts w:ascii="Arial" w:eastAsia="Times" w:hAnsi="Arial"/>
      <w:b/>
      <w:color w:val="3D98D1"/>
      <w:sz w:val="28"/>
      <w:szCs w:val="28"/>
      <w:lang w:val="fr-FR" w:eastAsia="fr-FR"/>
    </w:rPr>
  </w:style>
  <w:style w:type="table" w:styleId="GridTable1Light-Accent1">
    <w:name w:val="Grid Table 1 Light Accent 1"/>
    <w:basedOn w:val="TableNormal"/>
    <w:uiPriority w:val="46"/>
    <w:rsid w:val="0076376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6376E"/>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ZCom">
    <w:name w:val="Z_Com"/>
    <w:basedOn w:val="Normal"/>
    <w:next w:val="Normal"/>
    <w:rsid w:val="003175E4"/>
    <w:pPr>
      <w:widowControl w:val="0"/>
      <w:spacing w:after="0" w:line="240" w:lineRule="auto"/>
      <w:ind w:right="85"/>
      <w:jc w:val="both"/>
    </w:pPr>
    <w:rPr>
      <w:rFonts w:ascii="Arial" w:eastAsia="Times New Roman" w:hAnsi="Arial"/>
      <w:snapToGrid w:val="0"/>
      <w:sz w:val="24"/>
      <w:szCs w:val="20"/>
      <w:lang w:val="fr-FR" w:eastAsia="zh-CN"/>
    </w:rPr>
  </w:style>
  <w:style w:type="paragraph" w:customStyle="1" w:styleId="ZDGName">
    <w:name w:val="Z_DGName"/>
    <w:basedOn w:val="Normal"/>
    <w:rsid w:val="003175E4"/>
    <w:pPr>
      <w:widowControl w:val="0"/>
      <w:spacing w:after="0" w:line="240" w:lineRule="auto"/>
      <w:ind w:right="85"/>
      <w:jc w:val="both"/>
    </w:pPr>
    <w:rPr>
      <w:rFonts w:ascii="Arial" w:eastAsia="Times New Roman" w:hAnsi="Arial"/>
      <w:snapToGrid w:val="0"/>
      <w:sz w:val="16"/>
      <w:szCs w:val="20"/>
      <w:lang w:val="fr-FR" w:eastAsia="zh-CN"/>
    </w:rPr>
  </w:style>
  <w:style w:type="paragraph" w:styleId="Revision">
    <w:name w:val="Revision"/>
    <w:hidden/>
    <w:uiPriority w:val="99"/>
    <w:semiHidden/>
    <w:rsid w:val="001E57A3"/>
    <w:rPr>
      <w:sz w:val="22"/>
      <w:szCs w:val="22"/>
      <w:lang w:val="en-GB" w:eastAsia="en-US"/>
    </w:rPr>
  </w:style>
  <w:style w:type="character" w:customStyle="1" w:styleId="Heading1Char">
    <w:name w:val="Heading 1 Char"/>
    <w:basedOn w:val="DefaultParagraphFont"/>
    <w:link w:val="Heading1"/>
    <w:uiPriority w:val="9"/>
    <w:rsid w:val="0018016B"/>
    <w:rPr>
      <w:rFonts w:ascii="Arial" w:eastAsia="Times New Roman" w:hAnsi="Arial" w:cs="Arial"/>
      <w:b/>
      <w:bCs/>
      <w:sz w:val="28"/>
      <w:szCs w:val="28"/>
      <w:lang w:val="en-GB" w:eastAsia="en-US"/>
    </w:rPr>
  </w:style>
  <w:style w:type="character" w:customStyle="1" w:styleId="Heading2Char">
    <w:name w:val="Heading 2 Char"/>
    <w:basedOn w:val="DefaultParagraphFont"/>
    <w:link w:val="Heading2"/>
    <w:uiPriority w:val="9"/>
    <w:rsid w:val="0018016B"/>
    <w:rPr>
      <w:rFonts w:ascii="Arial" w:hAnsi="Arial" w:cs="Arial"/>
      <w:b/>
      <w:sz w:val="22"/>
      <w:szCs w:val="22"/>
      <w:lang w:val="en-GB" w:eastAsia="en-US"/>
    </w:rPr>
  </w:style>
  <w:style w:type="paragraph" w:styleId="TOCHeading">
    <w:name w:val="TOC Heading"/>
    <w:basedOn w:val="Heading1"/>
    <w:next w:val="Normal"/>
    <w:uiPriority w:val="39"/>
    <w:unhideWhenUsed/>
    <w:qFormat/>
    <w:rsid w:val="000B0F74"/>
    <w:pPr>
      <w:numPr>
        <w:numId w:val="0"/>
      </w:numPr>
      <w:spacing w:before="240" w:after="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CE255F"/>
    <w:pPr>
      <w:tabs>
        <w:tab w:val="left" w:pos="440"/>
        <w:tab w:val="right" w:leader="dot" w:pos="9350"/>
      </w:tabs>
      <w:spacing w:after="100"/>
    </w:pPr>
    <w:rPr>
      <w:rFonts w:ascii="Arial" w:hAnsi="Arial" w:cs="Arial"/>
      <w:b/>
      <w:noProof/>
    </w:rPr>
  </w:style>
  <w:style w:type="paragraph" w:styleId="TOC2">
    <w:name w:val="toc 2"/>
    <w:basedOn w:val="Normal"/>
    <w:next w:val="Normal"/>
    <w:autoRedefine/>
    <w:uiPriority w:val="39"/>
    <w:unhideWhenUsed/>
    <w:rsid w:val="00CE3190"/>
    <w:pPr>
      <w:spacing w:after="100"/>
      <w:ind w:left="220"/>
    </w:pPr>
    <w:rPr>
      <w:rFonts w:ascii="Arial" w:hAnsi="Arial"/>
    </w:rPr>
  </w:style>
  <w:style w:type="paragraph" w:styleId="Title">
    <w:name w:val="Title"/>
    <w:basedOn w:val="DocumentTitle"/>
    <w:next w:val="Normal"/>
    <w:link w:val="TitleChar"/>
    <w:uiPriority w:val="10"/>
    <w:qFormat/>
    <w:rsid w:val="000B0F74"/>
    <w:rPr>
      <w:rFonts w:cs="Arial"/>
      <w:color w:val="003399"/>
      <w:sz w:val="40"/>
      <w:szCs w:val="40"/>
    </w:rPr>
  </w:style>
  <w:style w:type="character" w:customStyle="1" w:styleId="TitleChar">
    <w:name w:val="Title Char"/>
    <w:basedOn w:val="DefaultParagraphFont"/>
    <w:link w:val="Title"/>
    <w:uiPriority w:val="10"/>
    <w:rsid w:val="000B0F74"/>
    <w:rPr>
      <w:rFonts w:ascii="Arial" w:eastAsia="Times" w:hAnsi="Arial" w:cs="Arial"/>
      <w:b/>
      <w:color w:val="003399"/>
      <w:kern w:val="28"/>
      <w:sz w:val="40"/>
      <w:szCs w:val="40"/>
      <w:lang w:val="en-GB" w:eastAsia="fr-FR"/>
    </w:rPr>
  </w:style>
  <w:style w:type="character" w:customStyle="1" w:styleId="Heading3Char">
    <w:name w:val="Heading 3 Char"/>
    <w:basedOn w:val="DefaultParagraphFont"/>
    <w:link w:val="Heading3"/>
    <w:uiPriority w:val="9"/>
    <w:semiHidden/>
    <w:rsid w:val="000B0F74"/>
    <w:rPr>
      <w:rFonts w:asciiTheme="majorHAnsi" w:eastAsiaTheme="majorEastAsia" w:hAnsiTheme="majorHAnsi" w:cstheme="majorBidi"/>
      <w:color w:val="1F3763" w:themeColor="accent1" w:themeShade="7F"/>
      <w:sz w:val="24"/>
      <w:szCs w:val="24"/>
      <w:lang w:val="en-GB" w:eastAsia="en-US"/>
    </w:rPr>
  </w:style>
  <w:style w:type="paragraph" w:styleId="Subtitle">
    <w:name w:val="Subtitle"/>
    <w:basedOn w:val="Title"/>
    <w:next w:val="Normal"/>
    <w:link w:val="SubtitleChar"/>
    <w:uiPriority w:val="11"/>
    <w:qFormat/>
    <w:rsid w:val="000B0F74"/>
  </w:style>
  <w:style w:type="character" w:customStyle="1" w:styleId="SubtitleChar">
    <w:name w:val="Subtitle Char"/>
    <w:basedOn w:val="DefaultParagraphFont"/>
    <w:link w:val="Subtitle"/>
    <w:uiPriority w:val="11"/>
    <w:rsid w:val="000B0F74"/>
    <w:rPr>
      <w:rFonts w:ascii="Arial" w:eastAsia="Times" w:hAnsi="Arial" w:cs="Arial"/>
      <w:b/>
      <w:color w:val="003399"/>
      <w:kern w:val="28"/>
      <w:sz w:val="40"/>
      <w:szCs w:val="4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76924">
      <w:bodyDiv w:val="1"/>
      <w:marLeft w:val="0"/>
      <w:marRight w:val="0"/>
      <w:marTop w:val="0"/>
      <w:marBottom w:val="0"/>
      <w:divBdr>
        <w:top w:val="none" w:sz="0" w:space="0" w:color="auto"/>
        <w:left w:val="none" w:sz="0" w:space="0" w:color="auto"/>
        <w:bottom w:val="none" w:sz="0" w:space="0" w:color="auto"/>
        <w:right w:val="none" w:sz="0" w:space="0" w:color="auto"/>
      </w:divBdr>
    </w:div>
    <w:div w:id="835262949">
      <w:bodyDiv w:val="1"/>
      <w:marLeft w:val="0"/>
      <w:marRight w:val="0"/>
      <w:marTop w:val="0"/>
      <w:marBottom w:val="0"/>
      <w:divBdr>
        <w:top w:val="none" w:sz="0" w:space="0" w:color="auto"/>
        <w:left w:val="none" w:sz="0" w:space="0" w:color="auto"/>
        <w:bottom w:val="none" w:sz="0" w:space="0" w:color="auto"/>
        <w:right w:val="none" w:sz="0" w:space="0" w:color="auto"/>
      </w:divBdr>
    </w:div>
    <w:div w:id="873806932">
      <w:bodyDiv w:val="1"/>
      <w:marLeft w:val="0"/>
      <w:marRight w:val="0"/>
      <w:marTop w:val="0"/>
      <w:marBottom w:val="0"/>
      <w:divBdr>
        <w:top w:val="none" w:sz="0" w:space="0" w:color="auto"/>
        <w:left w:val="none" w:sz="0" w:space="0" w:color="auto"/>
        <w:bottom w:val="none" w:sz="0" w:space="0" w:color="auto"/>
        <w:right w:val="none" w:sz="0" w:space="0" w:color="auto"/>
      </w:divBdr>
    </w:div>
    <w:div w:id="905188755">
      <w:bodyDiv w:val="1"/>
      <w:marLeft w:val="0"/>
      <w:marRight w:val="0"/>
      <w:marTop w:val="0"/>
      <w:marBottom w:val="0"/>
      <w:divBdr>
        <w:top w:val="none" w:sz="0" w:space="0" w:color="auto"/>
        <w:left w:val="none" w:sz="0" w:space="0" w:color="auto"/>
        <w:bottom w:val="none" w:sz="0" w:space="0" w:color="auto"/>
        <w:right w:val="none" w:sz="0" w:space="0" w:color="auto"/>
      </w:divBdr>
    </w:div>
    <w:div w:id="1194883309">
      <w:bodyDiv w:val="1"/>
      <w:marLeft w:val="0"/>
      <w:marRight w:val="0"/>
      <w:marTop w:val="0"/>
      <w:marBottom w:val="0"/>
      <w:divBdr>
        <w:top w:val="none" w:sz="0" w:space="0" w:color="auto"/>
        <w:left w:val="none" w:sz="0" w:space="0" w:color="auto"/>
        <w:bottom w:val="none" w:sz="0" w:space="0" w:color="auto"/>
        <w:right w:val="none" w:sz="0" w:space="0" w:color="auto"/>
      </w:divBdr>
    </w:div>
    <w:div w:id="1237403021">
      <w:bodyDiv w:val="1"/>
      <w:marLeft w:val="0"/>
      <w:marRight w:val="0"/>
      <w:marTop w:val="0"/>
      <w:marBottom w:val="0"/>
      <w:divBdr>
        <w:top w:val="none" w:sz="0" w:space="0" w:color="auto"/>
        <w:left w:val="none" w:sz="0" w:space="0" w:color="auto"/>
        <w:bottom w:val="none" w:sz="0" w:space="0" w:color="auto"/>
        <w:right w:val="none" w:sz="0" w:space="0" w:color="auto"/>
      </w:divBdr>
    </w:div>
    <w:div w:id="1465781317">
      <w:bodyDiv w:val="1"/>
      <w:marLeft w:val="0"/>
      <w:marRight w:val="0"/>
      <w:marTop w:val="0"/>
      <w:marBottom w:val="0"/>
      <w:divBdr>
        <w:top w:val="none" w:sz="0" w:space="0" w:color="auto"/>
        <w:left w:val="none" w:sz="0" w:space="0" w:color="auto"/>
        <w:bottom w:val="none" w:sz="0" w:space="0" w:color="auto"/>
        <w:right w:val="none" w:sz="0" w:space="0" w:color="auto"/>
      </w:divBdr>
    </w:div>
    <w:div w:id="1662347542">
      <w:bodyDiv w:val="1"/>
      <w:marLeft w:val="0"/>
      <w:marRight w:val="0"/>
      <w:marTop w:val="0"/>
      <w:marBottom w:val="0"/>
      <w:divBdr>
        <w:top w:val="none" w:sz="0" w:space="0" w:color="auto"/>
        <w:left w:val="none" w:sz="0" w:space="0" w:color="auto"/>
        <w:bottom w:val="none" w:sz="0" w:space="0" w:color="auto"/>
        <w:right w:val="none" w:sz="0" w:space="0" w:color="auto"/>
      </w:divBdr>
    </w:div>
    <w:div w:id="1886329347">
      <w:bodyDiv w:val="1"/>
      <w:marLeft w:val="0"/>
      <w:marRight w:val="0"/>
      <w:marTop w:val="0"/>
      <w:marBottom w:val="0"/>
      <w:divBdr>
        <w:top w:val="none" w:sz="0" w:space="0" w:color="auto"/>
        <w:left w:val="none" w:sz="0" w:space="0" w:color="auto"/>
        <w:bottom w:val="none" w:sz="0" w:space="0" w:color="auto"/>
        <w:right w:val="none" w:sz="0" w:space="0" w:color="auto"/>
      </w:divBdr>
      <w:divsChild>
        <w:div w:id="998995166">
          <w:marLeft w:val="0"/>
          <w:marRight w:val="0"/>
          <w:marTop w:val="0"/>
          <w:marBottom w:val="0"/>
          <w:divBdr>
            <w:top w:val="none" w:sz="0" w:space="0" w:color="auto"/>
            <w:left w:val="none" w:sz="0" w:space="0" w:color="auto"/>
            <w:bottom w:val="none" w:sz="0" w:space="0" w:color="auto"/>
            <w:right w:val="none" w:sz="0" w:space="0" w:color="auto"/>
          </w:divBdr>
          <w:divsChild>
            <w:div w:id="144126300">
              <w:marLeft w:val="0"/>
              <w:marRight w:val="0"/>
              <w:marTop w:val="0"/>
              <w:marBottom w:val="0"/>
              <w:divBdr>
                <w:top w:val="none" w:sz="0" w:space="0" w:color="auto"/>
                <w:left w:val="none" w:sz="0" w:space="0" w:color="auto"/>
                <w:bottom w:val="none" w:sz="0" w:space="0" w:color="auto"/>
                <w:right w:val="none" w:sz="0" w:space="0" w:color="auto"/>
              </w:divBdr>
            </w:div>
          </w:divsChild>
        </w:div>
        <w:div w:id="298724428">
          <w:marLeft w:val="0"/>
          <w:marRight w:val="0"/>
          <w:marTop w:val="0"/>
          <w:marBottom w:val="0"/>
          <w:divBdr>
            <w:top w:val="none" w:sz="0" w:space="0" w:color="auto"/>
            <w:left w:val="none" w:sz="0" w:space="0" w:color="auto"/>
            <w:bottom w:val="none" w:sz="0" w:space="0" w:color="auto"/>
            <w:right w:val="none" w:sz="0" w:space="0" w:color="auto"/>
          </w:divBdr>
        </w:div>
        <w:div w:id="2010208111">
          <w:marLeft w:val="0"/>
          <w:marRight w:val="0"/>
          <w:marTop w:val="0"/>
          <w:marBottom w:val="0"/>
          <w:divBdr>
            <w:top w:val="none" w:sz="0" w:space="0" w:color="auto"/>
            <w:left w:val="none" w:sz="0" w:space="0" w:color="auto"/>
            <w:bottom w:val="none" w:sz="0" w:space="0" w:color="auto"/>
            <w:right w:val="none" w:sz="0" w:space="0" w:color="auto"/>
          </w:divBdr>
        </w:div>
      </w:divsChild>
    </w:div>
    <w:div w:id="204421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120F5A0A15C446B97084B8F27BE0F7" ma:contentTypeVersion="14" ma:contentTypeDescription="Create a new document." ma:contentTypeScope="" ma:versionID="5f9a5d5bff05cb59b96f9ab7c0328d9e">
  <xsd:schema xmlns:xsd="http://www.w3.org/2001/XMLSchema" xmlns:xs="http://www.w3.org/2001/XMLSchema" xmlns:p="http://schemas.microsoft.com/office/2006/metadata/properties" xmlns:ns1="http://schemas.microsoft.com/sharepoint/v3" xmlns:ns3="60141d58-07f0-4684-9e86-5ee5f4ccefb0" xmlns:ns4="5e7a2eb9-0dc5-4ce5-b110-13741cc5282e" targetNamespace="http://schemas.microsoft.com/office/2006/metadata/properties" ma:root="true" ma:fieldsID="8ba1f90b055297e0b715420c4c9bb3ac" ns1:_="" ns3:_="" ns4:_="">
    <xsd:import namespace="http://schemas.microsoft.com/sharepoint/v3"/>
    <xsd:import namespace="60141d58-07f0-4684-9e86-5ee5f4ccefb0"/>
    <xsd:import namespace="5e7a2eb9-0dc5-4ce5-b110-13741cc5282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41d58-07f0-4684-9e86-5ee5f4ccefb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7a2eb9-0dc5-4ce5-b110-13741cc5282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078F9-E110-4CCE-BD6C-6641BB148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141d58-07f0-4684-9e86-5ee5f4ccefb0"/>
    <ds:schemaRef ds:uri="5e7a2eb9-0dc5-4ce5-b110-13741cc52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2A341-B57B-4027-AE25-3B6A34F8451F}">
  <ds:schemaRefs>
    <ds:schemaRef ds:uri="http://purl.org/dc/terms/"/>
    <ds:schemaRef ds:uri="http://schemas.microsoft.com/office/infopath/2007/PartnerControls"/>
    <ds:schemaRef ds:uri="http://schemas.microsoft.com/office/2006/metadata/properties"/>
    <ds:schemaRef ds:uri="http://schemas.microsoft.com/sharepoint/v3"/>
    <ds:schemaRef ds:uri="http://purl.org/dc/dcmitype/"/>
    <ds:schemaRef ds:uri="http://schemas.microsoft.com/office/2006/documentManagement/types"/>
    <ds:schemaRef ds:uri="http://www.w3.org/XML/1998/namespace"/>
    <ds:schemaRef ds:uri="5e7a2eb9-0dc5-4ce5-b110-13741cc5282e"/>
    <ds:schemaRef ds:uri="http://schemas.openxmlformats.org/package/2006/metadata/core-properties"/>
    <ds:schemaRef ds:uri="60141d58-07f0-4684-9e86-5ee5f4ccefb0"/>
    <ds:schemaRef ds:uri="http://purl.org/dc/elements/1.1/"/>
  </ds:schemaRefs>
</ds:datastoreItem>
</file>

<file path=customXml/itemProps3.xml><?xml version="1.0" encoding="utf-8"?>
<ds:datastoreItem xmlns:ds="http://schemas.openxmlformats.org/officeDocument/2006/customXml" ds:itemID="{E5CE0E76-D549-4C51-981D-C142D58C4A08}">
  <ds:schemaRefs>
    <ds:schemaRef ds:uri="http://schemas.microsoft.com/sharepoint/v3/contenttype/forms"/>
  </ds:schemaRefs>
</ds:datastoreItem>
</file>

<file path=customXml/itemProps4.xml><?xml version="1.0" encoding="utf-8"?>
<ds:datastoreItem xmlns:ds="http://schemas.openxmlformats.org/officeDocument/2006/customXml" ds:itemID="{D8EFB272-0948-45E8-99FE-F22779E5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3396</Words>
  <Characters>18683</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European Schools</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MUNKACSY Laszlo (OSG)</dc:creator>
  <cp:keywords/>
  <dc:description/>
  <cp:lastModifiedBy>LUCANIA Girolamo (OSG)</cp:lastModifiedBy>
  <cp:revision>5</cp:revision>
  <cp:lastPrinted>2020-01-17T10:46:00Z</cp:lastPrinted>
  <dcterms:created xsi:type="dcterms:W3CDTF">2020-04-07T07:55:00Z</dcterms:created>
  <dcterms:modified xsi:type="dcterms:W3CDTF">2020-04-07T10:42:00Z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0x0101007D120F5A0A15C446B97084B8F27BE0F7</vt:lpwstr>
  </property>
  <property fmtid="{D5CDD505-2E9C-101B-9397-08002B2CF9AE}" pid="3" name="_ip_UnifiedCompliancePolicyUIAction">
    <vt:lpwstr/>
  </property>
  <property fmtid="{D5CDD505-2E9C-101B-9397-08002B2CF9AE}" pid="4" name="_ip_UnifiedCompliancePolicyProperties">
    <vt:lpwstr/>
  </property>
</Properties>
</file>