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5103"/>
        <w:gridCol w:w="4366"/>
      </w:tblGrid>
      <w:tr w:rsidR="00147603" w:rsidRPr="0077635F">
        <w:trPr>
          <w:trHeight w:val="1440"/>
        </w:trPr>
        <w:tc>
          <w:tcPr>
            <w:tcW w:w="5103" w:type="dxa"/>
            <w:tcBorders>
              <w:top w:val="nil"/>
              <w:left w:val="nil"/>
              <w:bottom w:val="nil"/>
              <w:right w:val="nil"/>
            </w:tcBorders>
          </w:tcPr>
          <w:p w:rsidR="00147603" w:rsidRPr="0077635F" w:rsidRDefault="00195304" w:rsidP="00147603">
            <w:pPr>
              <w:jc w:val="left"/>
              <w:rPr>
                <w:lang w:val="en-GB"/>
              </w:rPr>
            </w:pPr>
            <w:r>
              <w:rPr>
                <w:noProof/>
                <w:sz w:val="20"/>
                <w:lang w:val="fr-BE" w:eastAsia="fr-BE"/>
              </w:rPr>
              <w:drawing>
                <wp:inline distT="0" distB="0" distL="0" distR="0">
                  <wp:extent cx="2381250" cy="1028700"/>
                  <wp:effectExtent l="0" t="0" r="0" b="0"/>
                  <wp:docPr id="1" name="Picture 1" descr="Logo Schola Europaea - pour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hola Europaea - pour documen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028700"/>
                          </a:xfrm>
                          <a:prstGeom prst="rect">
                            <a:avLst/>
                          </a:prstGeom>
                          <a:noFill/>
                          <a:ln>
                            <a:noFill/>
                          </a:ln>
                        </pic:spPr>
                      </pic:pic>
                    </a:graphicData>
                  </a:graphic>
                </wp:inline>
              </w:drawing>
            </w:r>
          </w:p>
        </w:tc>
        <w:tc>
          <w:tcPr>
            <w:tcW w:w="4366" w:type="dxa"/>
            <w:tcBorders>
              <w:top w:val="nil"/>
              <w:left w:val="nil"/>
              <w:bottom w:val="nil"/>
              <w:right w:val="nil"/>
            </w:tcBorders>
          </w:tcPr>
          <w:p w:rsidR="006B307F" w:rsidRDefault="006B307F" w:rsidP="00147603">
            <w:pPr>
              <w:pStyle w:val="ZCom"/>
              <w:rPr>
                <w:color w:val="233E90"/>
                <w:lang w:val="en-GB"/>
              </w:rPr>
            </w:pPr>
          </w:p>
          <w:p w:rsidR="00147603" w:rsidRPr="006B307F" w:rsidRDefault="00147603" w:rsidP="00147603">
            <w:pPr>
              <w:pStyle w:val="ZCom"/>
              <w:rPr>
                <w:b/>
                <w:color w:val="233E90"/>
                <w:lang w:val="en-GB"/>
              </w:rPr>
            </w:pPr>
            <w:proofErr w:type="spellStart"/>
            <w:r w:rsidRPr="006B307F">
              <w:rPr>
                <w:b/>
                <w:color w:val="233E90"/>
                <w:lang w:val="en-GB"/>
              </w:rPr>
              <w:t>Schola</w:t>
            </w:r>
            <w:proofErr w:type="spellEnd"/>
            <w:r w:rsidRPr="006B307F">
              <w:rPr>
                <w:b/>
                <w:color w:val="233E90"/>
                <w:lang w:val="en-GB"/>
              </w:rPr>
              <w:t xml:space="preserve"> </w:t>
            </w:r>
            <w:proofErr w:type="spellStart"/>
            <w:r w:rsidRPr="006B307F">
              <w:rPr>
                <w:b/>
                <w:color w:val="233E90"/>
                <w:lang w:val="en-GB"/>
              </w:rPr>
              <w:t>Europaea</w:t>
            </w:r>
            <w:proofErr w:type="spellEnd"/>
          </w:p>
          <w:p w:rsidR="00147603" w:rsidRPr="00FD535A" w:rsidRDefault="00147603" w:rsidP="00147603">
            <w:pPr>
              <w:rPr>
                <w:color w:val="233E90"/>
                <w:lang w:val="en-GB" w:eastAsia="en-US"/>
              </w:rPr>
            </w:pPr>
          </w:p>
          <w:p w:rsidR="00147603" w:rsidRPr="00FD535A" w:rsidRDefault="00E3757A" w:rsidP="00147603">
            <w:pPr>
              <w:pStyle w:val="ZDGName"/>
              <w:rPr>
                <w:color w:val="233E90"/>
                <w:lang w:val="en-GB"/>
              </w:rPr>
            </w:pPr>
            <w:r w:rsidRPr="00FD535A">
              <w:rPr>
                <w:color w:val="233E90"/>
                <w:lang w:val="en-GB"/>
              </w:rPr>
              <w:t>Office of the Secretary-General</w:t>
            </w:r>
          </w:p>
          <w:p w:rsidR="00147603" w:rsidRPr="00FD535A" w:rsidRDefault="00147603" w:rsidP="00147603">
            <w:pPr>
              <w:pStyle w:val="ZDGName"/>
              <w:rPr>
                <w:color w:val="233E90"/>
                <w:lang w:val="en-GB"/>
              </w:rPr>
            </w:pPr>
          </w:p>
          <w:p w:rsidR="00147603" w:rsidRPr="00FD535A" w:rsidRDefault="00E3757A" w:rsidP="00147603">
            <w:pPr>
              <w:pStyle w:val="ZDGName"/>
              <w:rPr>
                <w:color w:val="233E90"/>
                <w:lang w:val="en-GB"/>
              </w:rPr>
            </w:pPr>
            <w:r w:rsidRPr="00FD535A">
              <w:rPr>
                <w:color w:val="233E90"/>
                <w:lang w:val="en-GB"/>
              </w:rPr>
              <w:t>General Secretariat</w:t>
            </w:r>
          </w:p>
          <w:p w:rsidR="00147603" w:rsidRPr="0077635F" w:rsidRDefault="00147603" w:rsidP="00147603">
            <w:pPr>
              <w:pStyle w:val="ZDGName"/>
              <w:widowControl/>
              <w:rPr>
                <w:lang w:val="en-GB"/>
              </w:rPr>
            </w:pPr>
          </w:p>
        </w:tc>
      </w:tr>
    </w:tbl>
    <w:p w:rsidR="00147603" w:rsidRPr="00F42425" w:rsidRDefault="00E3757A" w:rsidP="00147603">
      <w:pPr>
        <w:pStyle w:val="References"/>
        <w:rPr>
          <w:lang w:val="fr-BE"/>
        </w:rPr>
      </w:pPr>
      <w:proofErr w:type="spellStart"/>
      <w:r w:rsidRPr="00F42425">
        <w:rPr>
          <w:lang w:val="fr-BE"/>
        </w:rPr>
        <w:t>Ref</w:t>
      </w:r>
      <w:proofErr w:type="spellEnd"/>
      <w:r w:rsidR="005F20EC" w:rsidRPr="00F42425">
        <w:rPr>
          <w:lang w:val="fr-BE"/>
        </w:rPr>
        <w:t>. :</w:t>
      </w:r>
      <w:r w:rsidR="00826E9B" w:rsidRPr="00F42425">
        <w:rPr>
          <w:lang w:val="fr-BE"/>
        </w:rPr>
        <w:t xml:space="preserve"> </w:t>
      </w:r>
      <w:r w:rsidR="008228F5">
        <w:rPr>
          <w:lang w:val="fr-BE"/>
        </w:rPr>
        <w:t>2019-10-D-26-en-2</w:t>
      </w:r>
    </w:p>
    <w:p w:rsidR="00E77770" w:rsidRPr="0077635F" w:rsidRDefault="00E77770" w:rsidP="00147603">
      <w:pPr>
        <w:pStyle w:val="References"/>
        <w:rPr>
          <w:lang w:val="en-GB"/>
        </w:rPr>
      </w:pPr>
      <w:r w:rsidRPr="00DF5D8B">
        <w:rPr>
          <w:lang w:val="en-GB"/>
        </w:rPr>
        <w:t>Orig.:</w:t>
      </w:r>
      <w:r w:rsidR="00A438EB">
        <w:rPr>
          <w:lang w:val="en-GB"/>
        </w:rPr>
        <w:t xml:space="preserve"> </w:t>
      </w:r>
      <w:proofErr w:type="spellStart"/>
      <w:r w:rsidR="00A438EB">
        <w:rPr>
          <w:lang w:val="en-GB"/>
        </w:rPr>
        <w:t>EN</w:t>
      </w:r>
      <w:proofErr w:type="spellEnd"/>
    </w:p>
    <w:p w:rsidR="00147603" w:rsidRPr="0077635F" w:rsidRDefault="00FA2678" w:rsidP="005C14BD">
      <w:pPr>
        <w:pStyle w:val="DocumentTitle"/>
        <w:pBdr>
          <w:bottom w:val="single" w:sz="4" w:space="0" w:color="auto"/>
        </w:pBdr>
        <w:jc w:val="both"/>
        <w:rPr>
          <w:lang w:val="en-GB"/>
        </w:rPr>
      </w:pPr>
      <w:r>
        <w:rPr>
          <w:lang w:val="en-GB"/>
        </w:rPr>
        <w:t xml:space="preserve">Interpretation of </w:t>
      </w:r>
      <w:r w:rsidR="007B6697">
        <w:rPr>
          <w:lang w:val="en-GB"/>
        </w:rPr>
        <w:t>N</w:t>
      </w:r>
      <w:r>
        <w:rPr>
          <w:lang w:val="en-GB"/>
        </w:rPr>
        <w:t xml:space="preserve">ational </w:t>
      </w:r>
      <w:r w:rsidR="007B6697">
        <w:rPr>
          <w:lang w:val="en-GB"/>
        </w:rPr>
        <w:t>S</w:t>
      </w:r>
      <w:r>
        <w:rPr>
          <w:lang w:val="en-GB"/>
        </w:rPr>
        <w:t xml:space="preserve">alary </w:t>
      </w:r>
      <w:r w:rsidR="007B6697">
        <w:rPr>
          <w:lang w:val="en-GB"/>
        </w:rPr>
        <w:t>S</w:t>
      </w:r>
      <w:r w:rsidR="0053426F">
        <w:rPr>
          <w:lang w:val="en-GB"/>
        </w:rPr>
        <w:t>lips (Article 49</w:t>
      </w:r>
      <w:r>
        <w:rPr>
          <w:lang w:val="en-GB"/>
        </w:rPr>
        <w:t xml:space="preserve"> </w:t>
      </w:r>
      <w:r w:rsidR="007B6697">
        <w:rPr>
          <w:lang w:val="en-GB"/>
        </w:rPr>
        <w:t>of</w:t>
      </w:r>
      <w:r>
        <w:rPr>
          <w:lang w:val="en-GB"/>
        </w:rPr>
        <w:t xml:space="preserve"> the Regulations for Members of the </w:t>
      </w:r>
      <w:r w:rsidR="007B6697">
        <w:rPr>
          <w:lang w:val="en-GB"/>
        </w:rPr>
        <w:t>S</w:t>
      </w:r>
      <w:r>
        <w:rPr>
          <w:lang w:val="en-GB"/>
        </w:rPr>
        <w:t xml:space="preserve">econded </w:t>
      </w:r>
      <w:r w:rsidR="007B6697">
        <w:rPr>
          <w:lang w:val="en-GB"/>
        </w:rPr>
        <w:t>S</w:t>
      </w:r>
      <w:r>
        <w:rPr>
          <w:lang w:val="en-GB"/>
        </w:rPr>
        <w:t>taff</w:t>
      </w:r>
      <w:r w:rsidR="007B6697">
        <w:rPr>
          <w:lang w:val="en-GB"/>
        </w:rPr>
        <w:t xml:space="preserve"> of the European Schools</w:t>
      </w:r>
      <w:r>
        <w:rPr>
          <w:lang w:val="en-GB"/>
        </w:rPr>
        <w:t>)</w:t>
      </w:r>
    </w:p>
    <w:p w:rsidR="00147603" w:rsidRPr="0077635F" w:rsidRDefault="008228F5" w:rsidP="00147603">
      <w:pPr>
        <w:pStyle w:val="SubTitle1"/>
        <w:rPr>
          <w:lang w:val="en-GB"/>
        </w:rPr>
      </w:pPr>
      <w:r>
        <w:rPr>
          <w:lang w:val="en-GB"/>
        </w:rPr>
        <w:t>Board of Governors – 03, 04 &amp; 05</w:t>
      </w:r>
      <w:r w:rsidR="0053426F">
        <w:rPr>
          <w:lang w:val="en-GB"/>
        </w:rPr>
        <w:t xml:space="preserve"> </w:t>
      </w:r>
      <w:r>
        <w:rPr>
          <w:lang w:val="en-GB"/>
        </w:rPr>
        <w:t>December</w:t>
      </w:r>
      <w:r w:rsidR="0053426F">
        <w:rPr>
          <w:lang w:val="en-GB"/>
        </w:rPr>
        <w:t xml:space="preserve"> 201</w:t>
      </w:r>
      <w:r w:rsidR="008E0416">
        <w:rPr>
          <w:lang w:val="en-GB"/>
        </w:rPr>
        <w:t>9</w:t>
      </w:r>
      <w:r w:rsidR="0053426F">
        <w:rPr>
          <w:lang w:val="en-GB"/>
        </w:rPr>
        <w:t xml:space="preserve"> – Platon</w:t>
      </w:r>
      <w:r w:rsidR="00F42425">
        <w:rPr>
          <w:lang w:val="en-GB"/>
        </w:rPr>
        <w:t xml:space="preserve"> room</w:t>
      </w:r>
    </w:p>
    <w:p w:rsidR="00733AE2" w:rsidRPr="004C543A" w:rsidRDefault="00F42425" w:rsidP="00733AE2">
      <w:pPr>
        <w:pStyle w:val="SubTitle2"/>
        <w:rPr>
          <w:lang w:val="en-GB"/>
        </w:rPr>
      </w:pPr>
      <w:proofErr w:type="spellStart"/>
      <w:r>
        <w:rPr>
          <w:lang w:val="en-GB"/>
        </w:rPr>
        <w:t>BSGEE</w:t>
      </w:r>
      <w:proofErr w:type="spellEnd"/>
      <w:r>
        <w:rPr>
          <w:lang w:val="en-GB"/>
        </w:rPr>
        <w:t xml:space="preserve"> – Rue </w:t>
      </w:r>
      <w:r w:rsidR="001D4399">
        <w:rPr>
          <w:lang w:val="en-GB"/>
        </w:rPr>
        <w:t>de la Science 23, 1040 Brussels</w:t>
      </w:r>
    </w:p>
    <w:p w:rsidR="00147603" w:rsidRPr="0077635F" w:rsidRDefault="00147603" w:rsidP="00147603">
      <w:pPr>
        <w:rPr>
          <w:lang w:val="en-GB"/>
        </w:rPr>
      </w:pPr>
    </w:p>
    <w:p w:rsidR="00147603" w:rsidRPr="0077635F" w:rsidRDefault="00147603" w:rsidP="00147603">
      <w:pPr>
        <w:rPr>
          <w:lang w:val="en-GB"/>
        </w:rPr>
      </w:pPr>
    </w:p>
    <w:p w:rsidR="00147603" w:rsidRPr="0077635F" w:rsidRDefault="00147603" w:rsidP="00147603">
      <w:pPr>
        <w:rPr>
          <w:lang w:val="en-GB"/>
        </w:rPr>
      </w:pPr>
    </w:p>
    <w:p w:rsidR="00147603" w:rsidRPr="0077635F" w:rsidRDefault="00147603" w:rsidP="00147603">
      <w:pPr>
        <w:rPr>
          <w:lang w:val="en-GB"/>
        </w:rPr>
      </w:pPr>
    </w:p>
    <w:p w:rsidR="00147603" w:rsidRPr="0077635F" w:rsidRDefault="00147603" w:rsidP="00147603">
      <w:pPr>
        <w:rPr>
          <w:lang w:val="en-GB"/>
        </w:rPr>
      </w:pPr>
    </w:p>
    <w:p w:rsidR="00147603" w:rsidRPr="0077635F" w:rsidRDefault="00147603" w:rsidP="00147603">
      <w:pPr>
        <w:rPr>
          <w:lang w:val="en-GB"/>
        </w:rPr>
      </w:pPr>
    </w:p>
    <w:p w:rsidR="00147603" w:rsidRPr="0077635F" w:rsidRDefault="00147603" w:rsidP="00147603">
      <w:pPr>
        <w:rPr>
          <w:lang w:val="en-GB"/>
        </w:rPr>
      </w:pPr>
    </w:p>
    <w:p w:rsidR="00147603" w:rsidRPr="0077635F" w:rsidRDefault="00147603" w:rsidP="00147603">
      <w:pPr>
        <w:rPr>
          <w:lang w:val="en-GB"/>
        </w:rPr>
      </w:pPr>
    </w:p>
    <w:p w:rsidR="00147603" w:rsidRPr="0077635F" w:rsidRDefault="00147603" w:rsidP="00147603">
      <w:pPr>
        <w:rPr>
          <w:rFonts w:cs="Arial"/>
          <w:lang w:val="en-GB"/>
        </w:rPr>
      </w:pPr>
    </w:p>
    <w:p w:rsidR="002B7510" w:rsidRPr="002B7510" w:rsidRDefault="00147603" w:rsidP="00FA2678">
      <w:pPr>
        <w:pStyle w:val="ListParagraph"/>
        <w:numPr>
          <w:ilvl w:val="0"/>
          <w:numId w:val="43"/>
        </w:numPr>
        <w:spacing w:after="160" w:line="259" w:lineRule="auto"/>
        <w:rPr>
          <w:rFonts w:ascii="Times New Roman" w:hAnsi="Times New Roman" w:cs="Times New Roman"/>
          <w:b/>
          <w:sz w:val="24"/>
        </w:rPr>
      </w:pPr>
      <w:r w:rsidRPr="0077635F">
        <w:br w:type="page"/>
      </w:r>
    </w:p>
    <w:p w:rsidR="002B7510" w:rsidRPr="002B7510" w:rsidRDefault="002B7510" w:rsidP="002B7510">
      <w:pPr>
        <w:pStyle w:val="ListParagraph"/>
        <w:spacing w:after="160" w:line="259" w:lineRule="auto"/>
        <w:rPr>
          <w:rFonts w:ascii="Times New Roman" w:hAnsi="Times New Roman" w:cs="Times New Roman"/>
          <w:b/>
          <w:sz w:val="24"/>
        </w:rPr>
      </w:pPr>
    </w:p>
    <w:p w:rsidR="002B7510" w:rsidRPr="002B7510" w:rsidRDefault="002B7510" w:rsidP="002B7510">
      <w:pPr>
        <w:pStyle w:val="ListParagraph"/>
        <w:spacing w:after="160" w:line="259" w:lineRule="auto"/>
        <w:rPr>
          <w:rFonts w:ascii="Times New Roman" w:hAnsi="Times New Roman" w:cs="Times New Roman"/>
          <w:b/>
          <w:sz w:val="24"/>
        </w:rPr>
      </w:pPr>
    </w:p>
    <w:p w:rsidR="00FA2678" w:rsidRPr="00197D79" w:rsidRDefault="00FA2678" w:rsidP="002B7510">
      <w:pPr>
        <w:pStyle w:val="ListParagraph"/>
        <w:numPr>
          <w:ilvl w:val="0"/>
          <w:numId w:val="46"/>
        </w:numPr>
        <w:spacing w:after="160" w:line="259" w:lineRule="auto"/>
        <w:rPr>
          <w:rFonts w:ascii="Times New Roman" w:hAnsi="Times New Roman" w:cs="Times New Roman"/>
          <w:b/>
          <w:sz w:val="24"/>
        </w:rPr>
      </w:pPr>
      <w:r w:rsidRPr="00197D79">
        <w:rPr>
          <w:rFonts w:ascii="Times New Roman" w:hAnsi="Times New Roman" w:cs="Times New Roman"/>
          <w:b/>
          <w:sz w:val="24"/>
        </w:rPr>
        <w:t>Background</w:t>
      </w:r>
    </w:p>
    <w:p w:rsidR="00FA2678" w:rsidRPr="00AF1205" w:rsidRDefault="006844DB" w:rsidP="00FA2678">
      <w:pPr>
        <w:rPr>
          <w:rFonts w:ascii="Times New Roman" w:hAnsi="Times New Roman"/>
          <w:sz w:val="24"/>
          <w:lang w:val="en-GB"/>
        </w:rPr>
      </w:pPr>
      <w:r>
        <w:rPr>
          <w:rFonts w:ascii="Times New Roman" w:hAnsi="Times New Roman"/>
          <w:sz w:val="24"/>
          <w:lang w:val="en-GB"/>
        </w:rPr>
        <w:t>In December 2017 the Board of Governors decided (Ref</w:t>
      </w:r>
      <w:r w:rsidR="0053426F">
        <w:rPr>
          <w:rFonts w:ascii="Times New Roman" w:hAnsi="Times New Roman"/>
          <w:sz w:val="24"/>
          <w:lang w:val="en-GB"/>
        </w:rPr>
        <w:t>: 2017-10-D-46-en-2</w:t>
      </w:r>
      <w:r>
        <w:rPr>
          <w:rFonts w:ascii="Times New Roman" w:hAnsi="Times New Roman"/>
          <w:sz w:val="24"/>
          <w:lang w:val="en-GB"/>
        </w:rPr>
        <w:t xml:space="preserve">) to launch the work related to the preparation of common guidelines on the interpretation of national salary slips with internal </w:t>
      </w:r>
      <w:r w:rsidR="00A179CD">
        <w:rPr>
          <w:rFonts w:ascii="Times New Roman" w:hAnsi="Times New Roman"/>
          <w:sz w:val="24"/>
          <w:lang w:val="en-GB"/>
        </w:rPr>
        <w:t xml:space="preserve">European Schools </w:t>
      </w:r>
      <w:r>
        <w:rPr>
          <w:rFonts w:ascii="Times New Roman" w:hAnsi="Times New Roman"/>
          <w:sz w:val="24"/>
          <w:lang w:val="en-GB"/>
        </w:rPr>
        <w:t xml:space="preserve">resources. </w:t>
      </w:r>
      <w:r w:rsidR="00AF1205">
        <w:rPr>
          <w:rFonts w:ascii="Times New Roman" w:hAnsi="Times New Roman"/>
          <w:sz w:val="24"/>
          <w:lang w:val="en-GB"/>
        </w:rPr>
        <w:t>T</w:t>
      </w:r>
      <w:r w:rsidR="00A179CD">
        <w:rPr>
          <w:rFonts w:ascii="Times New Roman" w:hAnsi="Times New Roman"/>
          <w:sz w:val="24"/>
          <w:lang w:val="en-GB"/>
        </w:rPr>
        <w:t xml:space="preserve">his decision </w:t>
      </w:r>
      <w:proofErr w:type="gramStart"/>
      <w:r w:rsidR="00A179CD">
        <w:rPr>
          <w:rFonts w:ascii="Times New Roman" w:hAnsi="Times New Roman"/>
          <w:sz w:val="24"/>
          <w:lang w:val="en-GB"/>
        </w:rPr>
        <w:t xml:space="preserve">was </w:t>
      </w:r>
      <w:r w:rsidR="00AF1205">
        <w:rPr>
          <w:rFonts w:ascii="Times New Roman" w:hAnsi="Times New Roman"/>
          <w:sz w:val="24"/>
          <w:lang w:val="en-GB"/>
        </w:rPr>
        <w:t>taken</w:t>
      </w:r>
      <w:proofErr w:type="gramEnd"/>
      <w:r w:rsidR="00AF1205">
        <w:rPr>
          <w:rFonts w:ascii="Times New Roman" w:hAnsi="Times New Roman"/>
          <w:sz w:val="24"/>
          <w:lang w:val="en-GB"/>
        </w:rPr>
        <w:t xml:space="preserve"> in response to a recommendation from the Internal Audit Service of the European Commission regarding </w:t>
      </w:r>
      <w:r w:rsidR="00AF1205" w:rsidRPr="00FA2678">
        <w:rPr>
          <w:rFonts w:ascii="Times New Roman" w:hAnsi="Times New Roman"/>
          <w:sz w:val="24"/>
          <w:lang w:val="en-US"/>
        </w:rPr>
        <w:t xml:space="preserve">the </w:t>
      </w:r>
      <w:r w:rsidR="00AF1205">
        <w:rPr>
          <w:rFonts w:ascii="Times New Roman" w:hAnsi="Times New Roman"/>
          <w:sz w:val="24"/>
          <w:lang w:val="en-US"/>
        </w:rPr>
        <w:t xml:space="preserve">transparent and harmonized </w:t>
      </w:r>
      <w:r w:rsidR="00AF1205" w:rsidRPr="00FA2678">
        <w:rPr>
          <w:rFonts w:ascii="Times New Roman" w:hAnsi="Times New Roman"/>
          <w:sz w:val="24"/>
          <w:lang w:val="en-US"/>
        </w:rPr>
        <w:t>calculation of salaries for seconded staff in the European Schools</w:t>
      </w:r>
      <w:r w:rsidR="00FA2678" w:rsidRPr="00197D79">
        <w:rPr>
          <w:rStyle w:val="EndnoteReference"/>
          <w:rFonts w:ascii="Times New Roman" w:hAnsi="Times New Roman"/>
          <w:sz w:val="24"/>
        </w:rPr>
        <w:endnoteReference w:id="1"/>
      </w:r>
      <w:r w:rsidR="00FA2678" w:rsidRPr="00FA2678">
        <w:rPr>
          <w:rFonts w:ascii="Times New Roman" w:hAnsi="Times New Roman"/>
          <w:sz w:val="24"/>
          <w:lang w:val="en-US"/>
        </w:rPr>
        <w:t xml:space="preserve">. </w:t>
      </w:r>
    </w:p>
    <w:p w:rsidR="00FA2678" w:rsidRDefault="00A179CD" w:rsidP="00FA2678">
      <w:pPr>
        <w:rPr>
          <w:rFonts w:ascii="Times New Roman" w:hAnsi="Times New Roman"/>
          <w:color w:val="333333"/>
          <w:sz w:val="24"/>
          <w:szCs w:val="24"/>
          <w:lang w:val="en-US"/>
        </w:rPr>
      </w:pPr>
      <w:r>
        <w:rPr>
          <w:rFonts w:ascii="Times New Roman" w:hAnsi="Times New Roman"/>
          <w:color w:val="333333"/>
          <w:sz w:val="24"/>
          <w:szCs w:val="24"/>
          <w:lang w:val="en-US"/>
        </w:rPr>
        <w:t xml:space="preserve">In addition, the external </w:t>
      </w:r>
      <w:proofErr w:type="gramStart"/>
      <w:r>
        <w:rPr>
          <w:rFonts w:ascii="Times New Roman" w:hAnsi="Times New Roman"/>
          <w:color w:val="333333"/>
          <w:sz w:val="24"/>
          <w:szCs w:val="24"/>
          <w:lang w:val="en-US"/>
        </w:rPr>
        <w:t>study which was commissioned in preparation for the new governance model (PWC – 2017)</w:t>
      </w:r>
      <w:proofErr w:type="gramEnd"/>
      <w:r>
        <w:rPr>
          <w:rFonts w:ascii="Times New Roman" w:hAnsi="Times New Roman"/>
          <w:color w:val="333333"/>
          <w:sz w:val="24"/>
          <w:szCs w:val="24"/>
          <w:lang w:val="en-US"/>
        </w:rPr>
        <w:t xml:space="preserve"> suggested that a more consistent approach could be found across schools when calculating salaries of seconded staff. This study also suggested that simplification measures </w:t>
      </w:r>
      <w:proofErr w:type="gramStart"/>
      <w:r>
        <w:rPr>
          <w:rFonts w:ascii="Times New Roman" w:hAnsi="Times New Roman"/>
          <w:color w:val="333333"/>
          <w:sz w:val="24"/>
          <w:szCs w:val="24"/>
          <w:lang w:val="en-US"/>
        </w:rPr>
        <w:t>could be found</w:t>
      </w:r>
      <w:proofErr w:type="gramEnd"/>
      <w:r>
        <w:rPr>
          <w:rFonts w:ascii="Times New Roman" w:hAnsi="Times New Roman"/>
          <w:color w:val="333333"/>
          <w:sz w:val="24"/>
          <w:szCs w:val="24"/>
          <w:lang w:val="en-US"/>
        </w:rPr>
        <w:t xml:space="preserve"> in this process, as well as economies of scale. </w:t>
      </w:r>
    </w:p>
    <w:p w:rsidR="002B7510" w:rsidRPr="00FA2678" w:rsidRDefault="002B7510" w:rsidP="00FA2678">
      <w:pPr>
        <w:rPr>
          <w:rFonts w:ascii="Times New Roman" w:hAnsi="Times New Roman"/>
          <w:color w:val="333333"/>
          <w:sz w:val="24"/>
          <w:szCs w:val="24"/>
          <w:lang w:val="en-US"/>
        </w:rPr>
      </w:pPr>
    </w:p>
    <w:p w:rsidR="00FA2678" w:rsidRPr="00C101CE" w:rsidRDefault="00FA2678" w:rsidP="002B7510">
      <w:pPr>
        <w:pStyle w:val="ListParagraph"/>
        <w:numPr>
          <w:ilvl w:val="0"/>
          <w:numId w:val="46"/>
        </w:numPr>
        <w:spacing w:after="160" w:line="259" w:lineRule="auto"/>
        <w:rPr>
          <w:rFonts w:ascii="Times New Roman" w:hAnsi="Times New Roman" w:cs="Times New Roman"/>
          <w:b/>
          <w:color w:val="333333"/>
          <w:sz w:val="24"/>
          <w:szCs w:val="24"/>
        </w:rPr>
      </w:pPr>
      <w:r w:rsidRPr="00C101CE">
        <w:rPr>
          <w:rFonts w:ascii="Times New Roman" w:hAnsi="Times New Roman" w:cs="Times New Roman"/>
          <w:b/>
          <w:color w:val="333333"/>
          <w:sz w:val="24"/>
          <w:szCs w:val="24"/>
        </w:rPr>
        <w:t>Follow up</w:t>
      </w:r>
    </w:p>
    <w:p w:rsidR="00FA2678" w:rsidRDefault="00FA2678" w:rsidP="00FA2678">
      <w:pPr>
        <w:pStyle w:val="ListParagraph"/>
        <w:ind w:left="0"/>
        <w:rPr>
          <w:rFonts w:ascii="Times New Roman" w:hAnsi="Times New Roman" w:cs="Times New Roman"/>
          <w:color w:val="333333"/>
          <w:sz w:val="24"/>
          <w:szCs w:val="24"/>
        </w:rPr>
      </w:pPr>
    </w:p>
    <w:p w:rsidR="00FA2678" w:rsidRDefault="00AF1205" w:rsidP="00FA2678">
      <w:pPr>
        <w:pStyle w:val="ListParagraph"/>
        <w:ind w:left="0"/>
        <w:rPr>
          <w:rFonts w:ascii="Times New Roman" w:hAnsi="Times New Roman" w:cs="Times New Roman"/>
          <w:color w:val="333333"/>
          <w:sz w:val="24"/>
          <w:szCs w:val="24"/>
        </w:rPr>
      </w:pPr>
      <w:r>
        <w:rPr>
          <w:rFonts w:ascii="Times New Roman" w:hAnsi="Times New Roman" w:cs="Times New Roman"/>
          <w:color w:val="333333"/>
          <w:sz w:val="24"/>
          <w:szCs w:val="24"/>
        </w:rPr>
        <w:t>A task force was created</w:t>
      </w:r>
      <w:r w:rsidR="00EC7987">
        <w:rPr>
          <w:rFonts w:ascii="Times New Roman" w:hAnsi="Times New Roman" w:cs="Times New Roman"/>
          <w:color w:val="333333"/>
          <w:sz w:val="24"/>
          <w:szCs w:val="24"/>
        </w:rPr>
        <w:t xml:space="preserve"> (Annex </w:t>
      </w:r>
      <w:proofErr w:type="gramStart"/>
      <w:r w:rsidR="00EC7987">
        <w:rPr>
          <w:rFonts w:ascii="Times New Roman" w:hAnsi="Times New Roman" w:cs="Times New Roman"/>
          <w:color w:val="333333"/>
          <w:sz w:val="24"/>
          <w:szCs w:val="24"/>
        </w:rPr>
        <w:t>I</w:t>
      </w:r>
      <w:proofErr w:type="gramEnd"/>
      <w:r w:rsidR="00EC7987">
        <w:rPr>
          <w:rFonts w:ascii="Times New Roman" w:hAnsi="Times New Roman" w:cs="Times New Roman"/>
          <w:color w:val="333333"/>
          <w:sz w:val="24"/>
          <w:szCs w:val="24"/>
        </w:rPr>
        <w:t>)</w:t>
      </w:r>
      <w:r>
        <w:rPr>
          <w:rFonts w:ascii="Times New Roman" w:hAnsi="Times New Roman" w:cs="Times New Roman"/>
          <w:color w:val="333333"/>
          <w:sz w:val="24"/>
          <w:szCs w:val="24"/>
        </w:rPr>
        <w:t xml:space="preserve"> in May 2019</w:t>
      </w:r>
      <w:r w:rsidR="00A179CD">
        <w:rPr>
          <w:rFonts w:ascii="Times New Roman" w:hAnsi="Times New Roman" w:cs="Times New Roman"/>
          <w:color w:val="333333"/>
          <w:sz w:val="24"/>
          <w:szCs w:val="24"/>
        </w:rPr>
        <w:t xml:space="preserve"> </w:t>
      </w:r>
      <w:r w:rsidR="00EC7987">
        <w:rPr>
          <w:rFonts w:ascii="Times New Roman" w:hAnsi="Times New Roman" w:cs="Times New Roman"/>
          <w:color w:val="333333"/>
          <w:sz w:val="24"/>
          <w:szCs w:val="24"/>
        </w:rPr>
        <w:t xml:space="preserve">with two objectives: </w:t>
      </w:r>
    </w:p>
    <w:p w:rsidR="00EC7987" w:rsidRDefault="00EC7987" w:rsidP="00EC7987">
      <w:pPr>
        <w:pStyle w:val="ListParagraph"/>
        <w:numPr>
          <w:ilvl w:val="0"/>
          <w:numId w:val="44"/>
        </w:numPr>
        <w:rPr>
          <w:rFonts w:ascii="Times New Roman" w:hAnsi="Times New Roman" w:cs="Times New Roman"/>
          <w:color w:val="333333"/>
          <w:sz w:val="24"/>
          <w:szCs w:val="24"/>
        </w:rPr>
      </w:pPr>
      <w:r>
        <w:rPr>
          <w:rFonts w:ascii="Times New Roman" w:hAnsi="Times New Roman" w:cs="Times New Roman"/>
          <w:color w:val="333333"/>
          <w:sz w:val="24"/>
          <w:szCs w:val="24"/>
        </w:rPr>
        <w:t xml:space="preserve">To produce common interpretations of </w:t>
      </w:r>
      <w:proofErr w:type="gramStart"/>
      <w:r>
        <w:rPr>
          <w:rFonts w:ascii="Times New Roman" w:hAnsi="Times New Roman" w:cs="Times New Roman"/>
          <w:color w:val="333333"/>
          <w:sz w:val="24"/>
          <w:szCs w:val="24"/>
        </w:rPr>
        <w:t>all national</w:t>
      </w:r>
      <w:proofErr w:type="gramEnd"/>
      <w:r>
        <w:rPr>
          <w:rFonts w:ascii="Times New Roman" w:hAnsi="Times New Roman" w:cs="Times New Roman"/>
          <w:color w:val="333333"/>
          <w:sz w:val="24"/>
          <w:szCs w:val="24"/>
        </w:rPr>
        <w:t xml:space="preserve"> salary slips.</w:t>
      </w:r>
    </w:p>
    <w:p w:rsidR="00EC7987" w:rsidRDefault="00EC7987" w:rsidP="00EC7987">
      <w:pPr>
        <w:pStyle w:val="ListParagraph"/>
        <w:numPr>
          <w:ilvl w:val="0"/>
          <w:numId w:val="44"/>
        </w:numPr>
        <w:rPr>
          <w:rFonts w:ascii="Times New Roman" w:hAnsi="Times New Roman" w:cs="Times New Roman"/>
          <w:color w:val="333333"/>
          <w:sz w:val="24"/>
          <w:szCs w:val="24"/>
        </w:rPr>
      </w:pPr>
      <w:r>
        <w:rPr>
          <w:rFonts w:ascii="Times New Roman" w:hAnsi="Times New Roman" w:cs="Times New Roman"/>
          <w:color w:val="333333"/>
          <w:sz w:val="24"/>
          <w:szCs w:val="24"/>
        </w:rPr>
        <w:t xml:space="preserve">To identify possible areas of rationalisation in the process of calculating the salaries of seconded staff. </w:t>
      </w:r>
    </w:p>
    <w:p w:rsidR="00EC7987" w:rsidRDefault="00A867D1" w:rsidP="00EC7987">
      <w:pPr>
        <w:rPr>
          <w:rFonts w:ascii="Times New Roman" w:hAnsi="Times New Roman"/>
          <w:color w:val="333333"/>
          <w:sz w:val="24"/>
          <w:szCs w:val="24"/>
          <w:lang w:val="en-US"/>
        </w:rPr>
      </w:pPr>
      <w:r>
        <w:rPr>
          <w:rFonts w:ascii="Times New Roman" w:hAnsi="Times New Roman"/>
          <w:color w:val="333333"/>
          <w:sz w:val="24"/>
          <w:szCs w:val="24"/>
          <w:lang w:val="en-US"/>
        </w:rPr>
        <w:t>Concerning the first objective, a</w:t>
      </w:r>
      <w:r w:rsidR="00EC7987" w:rsidRPr="00EC7987">
        <w:rPr>
          <w:rFonts w:ascii="Times New Roman" w:hAnsi="Times New Roman"/>
          <w:color w:val="333333"/>
          <w:sz w:val="24"/>
          <w:szCs w:val="24"/>
          <w:lang w:val="en-US"/>
        </w:rPr>
        <w:t xml:space="preserve"> number of workshops took place in </w:t>
      </w:r>
      <w:r w:rsidR="00EC7987">
        <w:rPr>
          <w:rFonts w:ascii="Times New Roman" w:hAnsi="Times New Roman"/>
          <w:color w:val="333333"/>
          <w:sz w:val="24"/>
          <w:szCs w:val="24"/>
          <w:lang w:val="en-US"/>
        </w:rPr>
        <w:t>June and July of 2019 where</w:t>
      </w:r>
      <w:r w:rsidR="00D718FE">
        <w:rPr>
          <w:rFonts w:ascii="Times New Roman" w:hAnsi="Times New Roman"/>
          <w:color w:val="333333"/>
          <w:sz w:val="24"/>
          <w:szCs w:val="24"/>
          <w:lang w:val="en-US"/>
        </w:rPr>
        <w:t xml:space="preserve"> each individual pay slip </w:t>
      </w:r>
      <w:proofErr w:type="gramStart"/>
      <w:r w:rsidR="00D718FE">
        <w:rPr>
          <w:rFonts w:ascii="Times New Roman" w:hAnsi="Times New Roman"/>
          <w:color w:val="333333"/>
          <w:sz w:val="24"/>
          <w:szCs w:val="24"/>
          <w:lang w:val="en-US"/>
        </w:rPr>
        <w:t>was analyzed</w:t>
      </w:r>
      <w:proofErr w:type="gramEnd"/>
      <w:r w:rsidR="00D718FE">
        <w:rPr>
          <w:rFonts w:ascii="Times New Roman" w:hAnsi="Times New Roman"/>
          <w:color w:val="333333"/>
          <w:sz w:val="24"/>
          <w:szCs w:val="24"/>
          <w:lang w:val="en-US"/>
        </w:rPr>
        <w:t xml:space="preserve"> by the payroll accountants of the Brussels schools together with the Tax service in the Office of the Secretary General (OSG), Deputy Financial Controller, Head of Human Resources and Head of Accounting Unit in the OSG. Payroll accountants in other schools were also involved</w:t>
      </w:r>
      <w:r>
        <w:rPr>
          <w:rFonts w:ascii="Times New Roman" w:hAnsi="Times New Roman"/>
          <w:color w:val="333333"/>
          <w:sz w:val="24"/>
          <w:szCs w:val="24"/>
          <w:lang w:val="en-US"/>
        </w:rPr>
        <w:t xml:space="preserve"> on request (Varese, Alicante, Bergen, Karl</w:t>
      </w:r>
      <w:bookmarkStart w:id="0" w:name="_GoBack"/>
      <w:bookmarkEnd w:id="0"/>
      <w:r>
        <w:rPr>
          <w:rFonts w:ascii="Times New Roman" w:hAnsi="Times New Roman"/>
          <w:color w:val="333333"/>
          <w:sz w:val="24"/>
          <w:szCs w:val="24"/>
          <w:lang w:val="en-US"/>
        </w:rPr>
        <w:t>sruhe</w:t>
      </w:r>
      <w:r w:rsidR="006C2DC0">
        <w:rPr>
          <w:rFonts w:ascii="Times New Roman" w:hAnsi="Times New Roman"/>
          <w:color w:val="333333"/>
          <w:sz w:val="24"/>
          <w:szCs w:val="24"/>
          <w:lang w:val="en-US"/>
        </w:rPr>
        <w:t xml:space="preserve"> and Luxembourg I</w:t>
      </w:r>
      <w:r w:rsidR="0053426F">
        <w:rPr>
          <w:rFonts w:ascii="Times New Roman" w:hAnsi="Times New Roman"/>
          <w:color w:val="333333"/>
          <w:sz w:val="24"/>
          <w:szCs w:val="24"/>
          <w:lang w:val="en-US"/>
        </w:rPr>
        <w:t>I</w:t>
      </w:r>
      <w:r>
        <w:rPr>
          <w:rFonts w:ascii="Times New Roman" w:hAnsi="Times New Roman"/>
          <w:color w:val="333333"/>
          <w:sz w:val="24"/>
          <w:szCs w:val="24"/>
          <w:lang w:val="en-US"/>
        </w:rPr>
        <w:t>) to assist on the pay</w:t>
      </w:r>
      <w:r w:rsidR="0053426F">
        <w:rPr>
          <w:rFonts w:ascii="Times New Roman" w:hAnsi="Times New Roman"/>
          <w:color w:val="333333"/>
          <w:sz w:val="24"/>
          <w:szCs w:val="24"/>
          <w:lang w:val="en-US"/>
        </w:rPr>
        <w:t xml:space="preserve"> </w:t>
      </w:r>
      <w:r>
        <w:rPr>
          <w:rFonts w:ascii="Times New Roman" w:hAnsi="Times New Roman"/>
          <w:color w:val="333333"/>
          <w:sz w:val="24"/>
          <w:szCs w:val="24"/>
          <w:lang w:val="en-US"/>
        </w:rPr>
        <w:t>slips of their respective Member States</w:t>
      </w:r>
      <w:r w:rsidR="00D718FE">
        <w:rPr>
          <w:rFonts w:ascii="Times New Roman" w:hAnsi="Times New Roman"/>
          <w:color w:val="333333"/>
          <w:sz w:val="24"/>
          <w:szCs w:val="24"/>
          <w:lang w:val="en-US"/>
        </w:rPr>
        <w:t xml:space="preserve">. </w:t>
      </w:r>
    </w:p>
    <w:p w:rsidR="00D17301" w:rsidRDefault="00D17301" w:rsidP="00EC7987">
      <w:pPr>
        <w:rPr>
          <w:rFonts w:ascii="Times New Roman" w:hAnsi="Times New Roman"/>
          <w:color w:val="333333"/>
          <w:sz w:val="24"/>
          <w:szCs w:val="24"/>
          <w:lang w:val="en-US"/>
        </w:rPr>
      </w:pPr>
      <w:r>
        <w:rPr>
          <w:rFonts w:ascii="Times New Roman" w:hAnsi="Times New Roman"/>
          <w:color w:val="333333"/>
          <w:sz w:val="24"/>
          <w:szCs w:val="24"/>
          <w:lang w:val="en-US"/>
        </w:rPr>
        <w:t xml:space="preserve">The bulk of the discussions concerned the identification and classification of each component of salary slips into pre-defined categories, namely: </w:t>
      </w:r>
    </w:p>
    <w:p w:rsidR="00D17301" w:rsidRDefault="00D17301" w:rsidP="00D17301">
      <w:pPr>
        <w:pStyle w:val="ListParagraph"/>
        <w:numPr>
          <w:ilvl w:val="0"/>
          <w:numId w:val="45"/>
        </w:numPr>
        <w:rPr>
          <w:rFonts w:ascii="Times New Roman" w:hAnsi="Times New Roman"/>
          <w:color w:val="333333"/>
          <w:sz w:val="24"/>
          <w:szCs w:val="24"/>
          <w:lang w:val="en-US"/>
        </w:rPr>
      </w:pPr>
      <w:r>
        <w:rPr>
          <w:rFonts w:ascii="Times New Roman" w:hAnsi="Times New Roman"/>
          <w:color w:val="333333"/>
          <w:sz w:val="24"/>
          <w:szCs w:val="24"/>
          <w:lang w:val="en-US"/>
        </w:rPr>
        <w:t>Gross pay</w:t>
      </w:r>
    </w:p>
    <w:p w:rsidR="00D17301" w:rsidRDefault="00D17301" w:rsidP="00D17301">
      <w:pPr>
        <w:pStyle w:val="ListParagraph"/>
        <w:numPr>
          <w:ilvl w:val="0"/>
          <w:numId w:val="45"/>
        </w:numPr>
        <w:rPr>
          <w:rFonts w:ascii="Times New Roman" w:hAnsi="Times New Roman"/>
          <w:color w:val="333333"/>
          <w:sz w:val="24"/>
          <w:szCs w:val="24"/>
          <w:lang w:val="en-US"/>
        </w:rPr>
      </w:pPr>
      <w:r>
        <w:rPr>
          <w:rFonts w:ascii="Times New Roman" w:hAnsi="Times New Roman"/>
          <w:color w:val="333333"/>
          <w:sz w:val="24"/>
          <w:szCs w:val="24"/>
          <w:lang w:val="en-US"/>
        </w:rPr>
        <w:t>Extra pay</w:t>
      </w:r>
    </w:p>
    <w:p w:rsidR="00D17301" w:rsidRDefault="00D17301" w:rsidP="00D17301">
      <w:pPr>
        <w:pStyle w:val="ListParagraph"/>
        <w:numPr>
          <w:ilvl w:val="0"/>
          <w:numId w:val="45"/>
        </w:numPr>
        <w:rPr>
          <w:rFonts w:ascii="Times New Roman" w:hAnsi="Times New Roman"/>
          <w:color w:val="333333"/>
          <w:sz w:val="24"/>
          <w:szCs w:val="24"/>
          <w:lang w:val="en-US"/>
        </w:rPr>
      </w:pPr>
      <w:r>
        <w:rPr>
          <w:rFonts w:ascii="Times New Roman" w:hAnsi="Times New Roman"/>
          <w:color w:val="333333"/>
          <w:sz w:val="24"/>
          <w:szCs w:val="24"/>
          <w:lang w:val="en-US"/>
        </w:rPr>
        <w:t>Social security deductions (compulsory and voluntary)</w:t>
      </w:r>
    </w:p>
    <w:p w:rsidR="00D17301" w:rsidRDefault="00D17301" w:rsidP="00D17301">
      <w:pPr>
        <w:pStyle w:val="ListParagraph"/>
        <w:numPr>
          <w:ilvl w:val="0"/>
          <w:numId w:val="45"/>
        </w:numPr>
        <w:rPr>
          <w:rFonts w:ascii="Times New Roman" w:hAnsi="Times New Roman"/>
          <w:color w:val="333333"/>
          <w:sz w:val="24"/>
          <w:szCs w:val="24"/>
          <w:lang w:val="en-US"/>
        </w:rPr>
      </w:pPr>
      <w:r>
        <w:rPr>
          <w:rFonts w:ascii="Times New Roman" w:hAnsi="Times New Roman"/>
          <w:color w:val="333333"/>
          <w:sz w:val="24"/>
          <w:szCs w:val="24"/>
          <w:lang w:val="en-US"/>
        </w:rPr>
        <w:t>Other deductions</w:t>
      </w:r>
    </w:p>
    <w:p w:rsidR="00D17301" w:rsidRDefault="00D17301" w:rsidP="00D17301">
      <w:pPr>
        <w:pStyle w:val="ListParagraph"/>
        <w:numPr>
          <w:ilvl w:val="0"/>
          <w:numId w:val="45"/>
        </w:numPr>
        <w:rPr>
          <w:rFonts w:ascii="Times New Roman" w:hAnsi="Times New Roman"/>
          <w:color w:val="333333"/>
          <w:sz w:val="24"/>
          <w:szCs w:val="24"/>
          <w:lang w:val="en-US"/>
        </w:rPr>
      </w:pPr>
      <w:r>
        <w:rPr>
          <w:rFonts w:ascii="Times New Roman" w:hAnsi="Times New Roman"/>
          <w:color w:val="333333"/>
          <w:sz w:val="24"/>
          <w:szCs w:val="24"/>
          <w:lang w:val="en-US"/>
        </w:rPr>
        <w:t>National tax</w:t>
      </w:r>
    </w:p>
    <w:p w:rsidR="00D17301" w:rsidRDefault="00D17301" w:rsidP="00D17301">
      <w:pPr>
        <w:pStyle w:val="ListParagraph"/>
        <w:numPr>
          <w:ilvl w:val="0"/>
          <w:numId w:val="45"/>
        </w:numPr>
        <w:rPr>
          <w:rFonts w:ascii="Times New Roman" w:hAnsi="Times New Roman"/>
          <w:color w:val="333333"/>
          <w:sz w:val="24"/>
          <w:szCs w:val="24"/>
          <w:lang w:val="en-US"/>
        </w:rPr>
      </w:pPr>
      <w:r>
        <w:rPr>
          <w:rFonts w:ascii="Times New Roman" w:hAnsi="Times New Roman"/>
          <w:color w:val="333333"/>
          <w:sz w:val="24"/>
          <w:szCs w:val="24"/>
          <w:lang w:val="en-US"/>
        </w:rPr>
        <w:t xml:space="preserve">Other </w:t>
      </w:r>
    </w:p>
    <w:p w:rsidR="00D17301" w:rsidRDefault="00D17301" w:rsidP="00D17301">
      <w:pPr>
        <w:rPr>
          <w:rFonts w:ascii="Times New Roman" w:hAnsi="Times New Roman"/>
          <w:color w:val="333333"/>
          <w:sz w:val="24"/>
          <w:szCs w:val="24"/>
          <w:lang w:val="en-US"/>
        </w:rPr>
      </w:pPr>
      <w:r>
        <w:rPr>
          <w:rFonts w:ascii="Times New Roman" w:hAnsi="Times New Roman"/>
          <w:color w:val="333333"/>
          <w:sz w:val="24"/>
          <w:szCs w:val="24"/>
          <w:lang w:val="en-US"/>
        </w:rPr>
        <w:t xml:space="preserve">This categorization </w:t>
      </w:r>
      <w:proofErr w:type="gramStart"/>
      <w:r>
        <w:rPr>
          <w:rFonts w:ascii="Times New Roman" w:hAnsi="Times New Roman"/>
          <w:color w:val="333333"/>
          <w:sz w:val="24"/>
          <w:szCs w:val="24"/>
          <w:lang w:val="en-US"/>
        </w:rPr>
        <w:t>was then used</w:t>
      </w:r>
      <w:proofErr w:type="gramEnd"/>
      <w:r>
        <w:rPr>
          <w:rFonts w:ascii="Times New Roman" w:hAnsi="Times New Roman"/>
          <w:color w:val="333333"/>
          <w:sz w:val="24"/>
          <w:szCs w:val="24"/>
          <w:lang w:val="en-US"/>
        </w:rPr>
        <w:t xml:space="preserve"> as a means to determine the manner in which </w:t>
      </w:r>
      <w:r w:rsidR="00A867D1">
        <w:rPr>
          <w:rFonts w:ascii="Times New Roman" w:hAnsi="Times New Roman"/>
          <w:color w:val="333333"/>
          <w:sz w:val="24"/>
          <w:szCs w:val="24"/>
          <w:lang w:val="en-US"/>
        </w:rPr>
        <w:t>each component</w:t>
      </w:r>
      <w:r>
        <w:rPr>
          <w:rFonts w:ascii="Times New Roman" w:hAnsi="Times New Roman"/>
          <w:color w:val="333333"/>
          <w:sz w:val="24"/>
          <w:szCs w:val="24"/>
          <w:lang w:val="en-US"/>
        </w:rPr>
        <w:t xml:space="preserve"> shall be </w:t>
      </w:r>
      <w:r w:rsidR="006373FC">
        <w:rPr>
          <w:rFonts w:ascii="Times New Roman" w:hAnsi="Times New Roman"/>
          <w:color w:val="333333"/>
          <w:sz w:val="24"/>
          <w:szCs w:val="24"/>
          <w:lang w:val="en-US"/>
        </w:rPr>
        <w:t>interpreted</w:t>
      </w:r>
      <w:r>
        <w:rPr>
          <w:rFonts w:ascii="Times New Roman" w:hAnsi="Times New Roman"/>
          <w:color w:val="333333"/>
          <w:sz w:val="24"/>
          <w:szCs w:val="24"/>
          <w:lang w:val="en-US"/>
        </w:rPr>
        <w:t xml:space="preserve"> in the calculation of the European remuneration. </w:t>
      </w:r>
      <w:r w:rsidR="006373FC">
        <w:rPr>
          <w:rFonts w:ascii="Times New Roman" w:hAnsi="Times New Roman"/>
          <w:color w:val="333333"/>
          <w:sz w:val="24"/>
          <w:szCs w:val="24"/>
          <w:lang w:val="en-US"/>
        </w:rPr>
        <w:t xml:space="preserve">The outcome of this process </w:t>
      </w:r>
      <w:proofErr w:type="gramStart"/>
      <w:r w:rsidR="006373FC">
        <w:rPr>
          <w:rFonts w:ascii="Times New Roman" w:hAnsi="Times New Roman"/>
          <w:color w:val="333333"/>
          <w:sz w:val="24"/>
          <w:szCs w:val="24"/>
          <w:lang w:val="en-US"/>
        </w:rPr>
        <w:t>can be found</w:t>
      </w:r>
      <w:proofErr w:type="gramEnd"/>
      <w:r w:rsidR="006373FC">
        <w:rPr>
          <w:rFonts w:ascii="Times New Roman" w:hAnsi="Times New Roman"/>
          <w:color w:val="333333"/>
          <w:sz w:val="24"/>
          <w:szCs w:val="24"/>
          <w:lang w:val="en-US"/>
        </w:rPr>
        <w:t xml:space="preserve"> in Annex II. </w:t>
      </w:r>
    </w:p>
    <w:p w:rsidR="006373FC" w:rsidRDefault="006373FC" w:rsidP="00D17301">
      <w:pPr>
        <w:rPr>
          <w:rFonts w:ascii="Times New Roman" w:hAnsi="Times New Roman"/>
          <w:color w:val="333333"/>
          <w:sz w:val="24"/>
          <w:szCs w:val="24"/>
          <w:lang w:val="en-US"/>
        </w:rPr>
      </w:pPr>
      <w:r>
        <w:rPr>
          <w:rFonts w:ascii="Times New Roman" w:hAnsi="Times New Roman"/>
          <w:color w:val="333333"/>
          <w:sz w:val="24"/>
          <w:szCs w:val="24"/>
          <w:lang w:val="en-US"/>
        </w:rPr>
        <w:t xml:space="preserve">The individual </w:t>
      </w:r>
      <w:r w:rsidR="00A867D1">
        <w:rPr>
          <w:rFonts w:ascii="Times New Roman" w:hAnsi="Times New Roman"/>
          <w:color w:val="333333"/>
          <w:sz w:val="24"/>
          <w:szCs w:val="24"/>
          <w:lang w:val="en-US"/>
        </w:rPr>
        <w:t xml:space="preserve">draft </w:t>
      </w:r>
      <w:r>
        <w:rPr>
          <w:rFonts w:ascii="Times New Roman" w:hAnsi="Times New Roman"/>
          <w:color w:val="333333"/>
          <w:sz w:val="24"/>
          <w:szCs w:val="24"/>
          <w:lang w:val="en-US"/>
        </w:rPr>
        <w:t xml:space="preserve">interpretations </w:t>
      </w:r>
      <w:proofErr w:type="gramStart"/>
      <w:r>
        <w:rPr>
          <w:rFonts w:ascii="Times New Roman" w:hAnsi="Times New Roman"/>
          <w:color w:val="333333"/>
          <w:sz w:val="24"/>
          <w:szCs w:val="24"/>
          <w:lang w:val="en-US"/>
        </w:rPr>
        <w:t>were transmitted</w:t>
      </w:r>
      <w:proofErr w:type="gramEnd"/>
      <w:r>
        <w:rPr>
          <w:rFonts w:ascii="Times New Roman" w:hAnsi="Times New Roman"/>
          <w:color w:val="333333"/>
          <w:sz w:val="24"/>
          <w:szCs w:val="24"/>
          <w:lang w:val="en-US"/>
        </w:rPr>
        <w:t xml:space="preserve"> to the representatives of the Budgetary Committee</w:t>
      </w:r>
      <w:r w:rsidR="006C7922">
        <w:rPr>
          <w:rFonts w:ascii="Times New Roman" w:hAnsi="Times New Roman"/>
          <w:color w:val="333333"/>
          <w:sz w:val="24"/>
          <w:szCs w:val="24"/>
          <w:lang w:val="en-US"/>
        </w:rPr>
        <w:t xml:space="preserve"> on 16</w:t>
      </w:r>
      <w:r>
        <w:rPr>
          <w:rFonts w:ascii="Times New Roman" w:hAnsi="Times New Roman"/>
          <w:color w:val="333333"/>
          <w:sz w:val="24"/>
          <w:szCs w:val="24"/>
          <w:lang w:val="en-US"/>
        </w:rPr>
        <w:t xml:space="preserve"> September </w:t>
      </w:r>
      <w:r w:rsidR="0053426F">
        <w:rPr>
          <w:rFonts w:ascii="Times New Roman" w:hAnsi="Times New Roman"/>
          <w:color w:val="333333"/>
          <w:sz w:val="24"/>
          <w:szCs w:val="24"/>
          <w:lang w:val="en-US"/>
        </w:rPr>
        <w:t xml:space="preserve">2019 </w:t>
      </w:r>
      <w:r>
        <w:rPr>
          <w:rFonts w:ascii="Times New Roman" w:hAnsi="Times New Roman"/>
          <w:color w:val="333333"/>
          <w:sz w:val="24"/>
          <w:szCs w:val="24"/>
          <w:lang w:val="en-US"/>
        </w:rPr>
        <w:t>for validation</w:t>
      </w:r>
      <w:r w:rsidR="00A867D1">
        <w:rPr>
          <w:rFonts w:ascii="Times New Roman" w:hAnsi="Times New Roman"/>
          <w:color w:val="333333"/>
          <w:sz w:val="24"/>
          <w:szCs w:val="24"/>
          <w:lang w:val="en-US"/>
        </w:rPr>
        <w:t xml:space="preserve">. Thirteen delegation provided comments before the deadline </w:t>
      </w:r>
      <w:r w:rsidR="006C7922">
        <w:rPr>
          <w:rFonts w:ascii="Times New Roman" w:hAnsi="Times New Roman"/>
          <w:color w:val="333333"/>
          <w:sz w:val="24"/>
          <w:szCs w:val="24"/>
          <w:lang w:val="en-US"/>
        </w:rPr>
        <w:t xml:space="preserve">of </w:t>
      </w:r>
      <w:proofErr w:type="gramStart"/>
      <w:r w:rsidR="006C7922">
        <w:rPr>
          <w:rFonts w:ascii="Times New Roman" w:hAnsi="Times New Roman"/>
          <w:color w:val="333333"/>
          <w:sz w:val="24"/>
          <w:szCs w:val="24"/>
          <w:lang w:val="en-US"/>
        </w:rPr>
        <w:t>10</w:t>
      </w:r>
      <w:r w:rsidR="006C7922" w:rsidRPr="006C7922">
        <w:rPr>
          <w:rFonts w:ascii="Times New Roman" w:hAnsi="Times New Roman"/>
          <w:color w:val="333333"/>
          <w:sz w:val="24"/>
          <w:szCs w:val="24"/>
          <w:vertAlign w:val="superscript"/>
          <w:lang w:val="en-US"/>
        </w:rPr>
        <w:t>th</w:t>
      </w:r>
      <w:proofErr w:type="gramEnd"/>
      <w:r w:rsidR="006C7922">
        <w:rPr>
          <w:rFonts w:ascii="Times New Roman" w:hAnsi="Times New Roman"/>
          <w:color w:val="333333"/>
          <w:sz w:val="24"/>
          <w:szCs w:val="24"/>
          <w:lang w:val="en-US"/>
        </w:rPr>
        <w:t xml:space="preserve"> October</w:t>
      </w:r>
      <w:r w:rsidR="0053426F">
        <w:rPr>
          <w:rFonts w:ascii="Times New Roman" w:hAnsi="Times New Roman"/>
          <w:color w:val="333333"/>
          <w:sz w:val="24"/>
          <w:szCs w:val="24"/>
          <w:lang w:val="en-US"/>
        </w:rPr>
        <w:t xml:space="preserve"> 2019</w:t>
      </w:r>
      <w:r w:rsidR="002B7510">
        <w:rPr>
          <w:rFonts w:ascii="Times New Roman" w:hAnsi="Times New Roman"/>
          <w:color w:val="333333"/>
          <w:sz w:val="24"/>
          <w:szCs w:val="24"/>
          <w:lang w:val="en-US"/>
        </w:rPr>
        <w:t xml:space="preserve">, which have been taken into account. The </w:t>
      </w:r>
      <w:r w:rsidR="006C2DC0">
        <w:rPr>
          <w:rFonts w:ascii="Times New Roman" w:hAnsi="Times New Roman"/>
          <w:color w:val="333333"/>
          <w:sz w:val="24"/>
          <w:szCs w:val="24"/>
          <w:lang w:val="en-US"/>
        </w:rPr>
        <w:t xml:space="preserve">absence of a reaction from the </w:t>
      </w:r>
      <w:r w:rsidR="002B7510">
        <w:rPr>
          <w:rFonts w:ascii="Times New Roman" w:hAnsi="Times New Roman"/>
          <w:color w:val="333333"/>
          <w:sz w:val="24"/>
          <w:szCs w:val="24"/>
          <w:lang w:val="en-US"/>
        </w:rPr>
        <w:t>r</w:t>
      </w:r>
      <w:r w:rsidR="006C2DC0">
        <w:rPr>
          <w:rFonts w:ascii="Times New Roman" w:hAnsi="Times New Roman"/>
          <w:color w:val="333333"/>
          <w:sz w:val="24"/>
          <w:szCs w:val="24"/>
          <w:lang w:val="en-US"/>
        </w:rPr>
        <w:t xml:space="preserve">emaining fifteen delegations </w:t>
      </w:r>
      <w:proofErr w:type="gramStart"/>
      <w:r w:rsidR="006C2DC0">
        <w:rPr>
          <w:rFonts w:ascii="Times New Roman" w:hAnsi="Times New Roman"/>
          <w:color w:val="333333"/>
          <w:sz w:val="24"/>
          <w:szCs w:val="24"/>
          <w:lang w:val="en-US"/>
        </w:rPr>
        <w:t>is understood</w:t>
      </w:r>
      <w:proofErr w:type="gramEnd"/>
      <w:r w:rsidR="006C2DC0">
        <w:rPr>
          <w:rFonts w:ascii="Times New Roman" w:hAnsi="Times New Roman"/>
          <w:color w:val="333333"/>
          <w:sz w:val="24"/>
          <w:szCs w:val="24"/>
          <w:lang w:val="en-US"/>
        </w:rPr>
        <w:t xml:space="preserve"> as a tacit agreement with the proposed interpretations. </w:t>
      </w:r>
    </w:p>
    <w:p w:rsidR="008F7A41" w:rsidRPr="00D17301" w:rsidRDefault="008F7A41" w:rsidP="00D17301">
      <w:pPr>
        <w:rPr>
          <w:rFonts w:ascii="Times New Roman" w:hAnsi="Times New Roman"/>
          <w:color w:val="333333"/>
          <w:sz w:val="24"/>
          <w:szCs w:val="24"/>
          <w:lang w:val="en-US"/>
        </w:rPr>
      </w:pPr>
      <w:r>
        <w:rPr>
          <w:rFonts w:ascii="Times New Roman" w:hAnsi="Times New Roman"/>
          <w:color w:val="333333"/>
          <w:sz w:val="24"/>
          <w:szCs w:val="24"/>
          <w:lang w:val="en-US"/>
        </w:rPr>
        <w:t>The</w:t>
      </w:r>
      <w:r w:rsidR="00812FBC">
        <w:rPr>
          <w:rFonts w:ascii="Times New Roman" w:hAnsi="Times New Roman"/>
          <w:color w:val="333333"/>
          <w:sz w:val="24"/>
          <w:szCs w:val="24"/>
          <w:lang w:val="en-US"/>
        </w:rPr>
        <w:t xml:space="preserve"> revised interpretations </w:t>
      </w:r>
      <w:proofErr w:type="gramStart"/>
      <w:r w:rsidR="00812FBC">
        <w:rPr>
          <w:rFonts w:ascii="Times New Roman" w:hAnsi="Times New Roman"/>
          <w:color w:val="333333"/>
          <w:sz w:val="24"/>
          <w:szCs w:val="24"/>
          <w:lang w:val="en-US"/>
        </w:rPr>
        <w:t>were</w:t>
      </w:r>
      <w:r>
        <w:rPr>
          <w:rFonts w:ascii="Times New Roman" w:hAnsi="Times New Roman"/>
          <w:color w:val="333333"/>
          <w:sz w:val="24"/>
          <w:szCs w:val="24"/>
          <w:lang w:val="en-US"/>
        </w:rPr>
        <w:t xml:space="preserve"> transmitted</w:t>
      </w:r>
      <w:proofErr w:type="gramEnd"/>
      <w:r>
        <w:rPr>
          <w:rFonts w:ascii="Times New Roman" w:hAnsi="Times New Roman"/>
          <w:color w:val="333333"/>
          <w:sz w:val="24"/>
          <w:szCs w:val="24"/>
          <w:lang w:val="en-US"/>
        </w:rPr>
        <w:t xml:space="preserve"> to the Budgetary Committee. </w:t>
      </w:r>
      <w:r w:rsidR="00812FBC">
        <w:rPr>
          <w:rFonts w:ascii="Times New Roman" w:hAnsi="Times New Roman"/>
          <w:color w:val="333333"/>
          <w:sz w:val="24"/>
          <w:szCs w:val="24"/>
          <w:lang w:val="en-US"/>
        </w:rPr>
        <w:t xml:space="preserve">One more delegation provided comments afterwards, which have been incorporated into the </w:t>
      </w:r>
      <w:proofErr w:type="gramStart"/>
      <w:r w:rsidR="00812FBC">
        <w:rPr>
          <w:rFonts w:ascii="Times New Roman" w:hAnsi="Times New Roman"/>
          <w:color w:val="333333"/>
          <w:sz w:val="24"/>
          <w:szCs w:val="24"/>
          <w:lang w:val="en-US"/>
        </w:rPr>
        <w:t>version which</w:t>
      </w:r>
      <w:proofErr w:type="gramEnd"/>
      <w:r w:rsidR="00812FBC">
        <w:rPr>
          <w:rFonts w:ascii="Times New Roman" w:hAnsi="Times New Roman"/>
          <w:color w:val="333333"/>
          <w:sz w:val="24"/>
          <w:szCs w:val="24"/>
          <w:lang w:val="en-US"/>
        </w:rPr>
        <w:t xml:space="preserve"> is now transmitted to the Board of Governors. </w:t>
      </w:r>
    </w:p>
    <w:p w:rsidR="00D718FE" w:rsidRPr="00EC7987" w:rsidRDefault="002B7510" w:rsidP="00EC7987">
      <w:pPr>
        <w:rPr>
          <w:rFonts w:ascii="Times New Roman" w:hAnsi="Times New Roman"/>
          <w:color w:val="333333"/>
          <w:sz w:val="24"/>
          <w:szCs w:val="24"/>
          <w:lang w:val="en-US"/>
        </w:rPr>
      </w:pPr>
      <w:r>
        <w:rPr>
          <w:rFonts w:ascii="Times New Roman" w:hAnsi="Times New Roman"/>
          <w:color w:val="333333"/>
          <w:sz w:val="24"/>
          <w:szCs w:val="24"/>
          <w:lang w:val="en-US"/>
        </w:rPr>
        <w:lastRenderedPageBreak/>
        <w:t xml:space="preserve">Concerning the second objective, a separate document </w:t>
      </w:r>
      <w:proofErr w:type="gramStart"/>
      <w:r>
        <w:rPr>
          <w:rFonts w:ascii="Times New Roman" w:hAnsi="Times New Roman"/>
          <w:color w:val="333333"/>
          <w:sz w:val="24"/>
          <w:szCs w:val="24"/>
          <w:lang w:val="en-US"/>
        </w:rPr>
        <w:t>has been transm</w:t>
      </w:r>
      <w:r w:rsidR="00812FBC">
        <w:rPr>
          <w:rFonts w:ascii="Times New Roman" w:hAnsi="Times New Roman"/>
          <w:color w:val="333333"/>
          <w:sz w:val="24"/>
          <w:szCs w:val="24"/>
          <w:lang w:val="en-US"/>
        </w:rPr>
        <w:t>itted</w:t>
      </w:r>
      <w:proofErr w:type="gramEnd"/>
      <w:r w:rsidR="00812FBC">
        <w:rPr>
          <w:rFonts w:ascii="Times New Roman" w:hAnsi="Times New Roman"/>
          <w:color w:val="333333"/>
          <w:sz w:val="24"/>
          <w:szCs w:val="24"/>
          <w:lang w:val="en-US"/>
        </w:rPr>
        <w:t xml:space="preserve"> to the Board of Governors</w:t>
      </w:r>
      <w:r>
        <w:rPr>
          <w:rFonts w:ascii="Times New Roman" w:hAnsi="Times New Roman"/>
          <w:color w:val="333333"/>
          <w:sz w:val="24"/>
          <w:szCs w:val="24"/>
          <w:lang w:val="en-US"/>
        </w:rPr>
        <w:t xml:space="preserve"> including proposals for rationalization of the process of calculation of salaries of seconde</w:t>
      </w:r>
      <w:r w:rsidR="00715D11">
        <w:rPr>
          <w:rFonts w:ascii="Times New Roman" w:hAnsi="Times New Roman"/>
          <w:color w:val="333333"/>
          <w:sz w:val="24"/>
          <w:szCs w:val="24"/>
          <w:lang w:val="en-US"/>
        </w:rPr>
        <w:t>d staff (Reference: 2019-10-D-27</w:t>
      </w:r>
      <w:r>
        <w:rPr>
          <w:rFonts w:ascii="Times New Roman" w:hAnsi="Times New Roman"/>
          <w:color w:val="333333"/>
          <w:sz w:val="24"/>
          <w:szCs w:val="24"/>
          <w:lang w:val="en-US"/>
        </w:rPr>
        <w:t xml:space="preserve">-en-1). </w:t>
      </w:r>
    </w:p>
    <w:p w:rsidR="00FA2678" w:rsidRDefault="00FA2678" w:rsidP="00FA2678">
      <w:pPr>
        <w:pStyle w:val="ListParagraph"/>
        <w:ind w:left="0"/>
        <w:rPr>
          <w:rFonts w:ascii="Times New Roman" w:hAnsi="Times New Roman" w:cs="Times New Roman"/>
          <w:color w:val="333333"/>
          <w:sz w:val="24"/>
          <w:szCs w:val="24"/>
        </w:rPr>
      </w:pPr>
    </w:p>
    <w:p w:rsidR="00FA2678" w:rsidRPr="002F146E" w:rsidRDefault="00812FBC" w:rsidP="002B7510">
      <w:pPr>
        <w:pStyle w:val="ListParagraph"/>
        <w:numPr>
          <w:ilvl w:val="0"/>
          <w:numId w:val="46"/>
        </w:numPr>
        <w:spacing w:after="160" w:line="259" w:lineRule="auto"/>
        <w:rPr>
          <w:rFonts w:ascii="Times New Roman" w:hAnsi="Times New Roman" w:cs="Times New Roman"/>
          <w:b/>
          <w:color w:val="333333"/>
          <w:sz w:val="24"/>
          <w:szCs w:val="24"/>
        </w:rPr>
      </w:pPr>
      <w:r>
        <w:rPr>
          <w:rFonts w:ascii="Times New Roman" w:hAnsi="Times New Roman" w:cs="Times New Roman"/>
          <w:b/>
          <w:color w:val="333333"/>
          <w:sz w:val="24"/>
          <w:szCs w:val="24"/>
        </w:rPr>
        <w:t>The Budget Committee</w:t>
      </w:r>
    </w:p>
    <w:p w:rsidR="00FA2678" w:rsidRDefault="00812FBC" w:rsidP="00FA2678">
      <w:pPr>
        <w:rPr>
          <w:rFonts w:ascii="Times New Roman" w:hAnsi="Times New Roman"/>
          <w:color w:val="333333"/>
          <w:sz w:val="24"/>
          <w:szCs w:val="24"/>
          <w:lang w:val="en-US"/>
        </w:rPr>
      </w:pPr>
      <w:r>
        <w:rPr>
          <w:rFonts w:ascii="Times New Roman" w:hAnsi="Times New Roman"/>
          <w:color w:val="333333"/>
          <w:sz w:val="24"/>
          <w:szCs w:val="24"/>
          <w:lang w:val="en-US"/>
        </w:rPr>
        <w:t>The Budget</w:t>
      </w:r>
      <w:r w:rsidR="002B7510">
        <w:rPr>
          <w:rFonts w:ascii="Times New Roman" w:hAnsi="Times New Roman"/>
          <w:color w:val="333333"/>
          <w:sz w:val="24"/>
          <w:szCs w:val="24"/>
          <w:lang w:val="en-US"/>
        </w:rPr>
        <w:t xml:space="preserve"> Committee</w:t>
      </w:r>
      <w:r>
        <w:rPr>
          <w:rFonts w:ascii="Times New Roman" w:hAnsi="Times New Roman"/>
          <w:color w:val="333333"/>
          <w:sz w:val="24"/>
          <w:szCs w:val="24"/>
          <w:lang w:val="en-US"/>
        </w:rPr>
        <w:t xml:space="preserve"> discussed the proposal for the common interpretation </w:t>
      </w:r>
      <w:r w:rsidR="002B7510">
        <w:rPr>
          <w:rFonts w:ascii="Times New Roman" w:hAnsi="Times New Roman"/>
          <w:color w:val="333333"/>
          <w:sz w:val="24"/>
          <w:szCs w:val="24"/>
          <w:lang w:val="en-US"/>
        </w:rPr>
        <w:t>of national salary slips</w:t>
      </w:r>
      <w:r w:rsidR="006C2DC0">
        <w:rPr>
          <w:rFonts w:ascii="Times New Roman" w:hAnsi="Times New Roman"/>
          <w:color w:val="333333"/>
          <w:sz w:val="24"/>
          <w:szCs w:val="24"/>
          <w:lang w:val="en-US"/>
        </w:rPr>
        <w:t>, provide</w:t>
      </w:r>
      <w:r w:rsidR="00421E52">
        <w:rPr>
          <w:rFonts w:ascii="Times New Roman" w:hAnsi="Times New Roman"/>
          <w:color w:val="333333"/>
          <w:sz w:val="24"/>
          <w:szCs w:val="24"/>
          <w:lang w:val="en-US"/>
        </w:rPr>
        <w:t>d</w:t>
      </w:r>
      <w:r w:rsidR="006C2DC0">
        <w:rPr>
          <w:rFonts w:ascii="Times New Roman" w:hAnsi="Times New Roman"/>
          <w:color w:val="333333"/>
          <w:sz w:val="24"/>
          <w:szCs w:val="24"/>
          <w:lang w:val="en-US"/>
        </w:rPr>
        <w:t xml:space="preserve"> a favorable opinion and </w:t>
      </w:r>
      <w:r w:rsidR="00421E52">
        <w:rPr>
          <w:rFonts w:ascii="Times New Roman" w:hAnsi="Times New Roman"/>
          <w:color w:val="333333"/>
          <w:sz w:val="24"/>
          <w:szCs w:val="24"/>
          <w:lang w:val="en-US"/>
        </w:rPr>
        <w:t xml:space="preserve">agreed to </w:t>
      </w:r>
      <w:r w:rsidR="006C2DC0">
        <w:rPr>
          <w:rFonts w:ascii="Times New Roman" w:hAnsi="Times New Roman"/>
          <w:color w:val="333333"/>
          <w:sz w:val="24"/>
          <w:szCs w:val="24"/>
          <w:lang w:val="en-US"/>
        </w:rPr>
        <w:t xml:space="preserve">transmit </w:t>
      </w:r>
      <w:r w:rsidR="00421E52">
        <w:rPr>
          <w:rFonts w:ascii="Times New Roman" w:hAnsi="Times New Roman"/>
          <w:color w:val="333333"/>
          <w:sz w:val="24"/>
          <w:szCs w:val="24"/>
          <w:lang w:val="en-US"/>
        </w:rPr>
        <w:t xml:space="preserve">it </w:t>
      </w:r>
      <w:r w:rsidR="006C2DC0">
        <w:rPr>
          <w:rFonts w:ascii="Times New Roman" w:hAnsi="Times New Roman"/>
          <w:color w:val="333333"/>
          <w:sz w:val="24"/>
          <w:szCs w:val="24"/>
          <w:lang w:val="en-US"/>
        </w:rPr>
        <w:t xml:space="preserve">to the </w:t>
      </w:r>
      <w:r w:rsidR="00FA2678" w:rsidRPr="00FA2678">
        <w:rPr>
          <w:rFonts w:ascii="Times New Roman" w:hAnsi="Times New Roman"/>
          <w:color w:val="333333"/>
          <w:sz w:val="24"/>
          <w:szCs w:val="24"/>
          <w:lang w:val="en-US"/>
        </w:rPr>
        <w:t>Board of Governors for approval.</w:t>
      </w:r>
      <w:r w:rsidR="006C2DC0">
        <w:rPr>
          <w:rFonts w:ascii="Times New Roman" w:hAnsi="Times New Roman"/>
          <w:color w:val="333333"/>
          <w:sz w:val="24"/>
          <w:szCs w:val="24"/>
          <w:lang w:val="en-US"/>
        </w:rPr>
        <w:t xml:space="preserve"> </w:t>
      </w:r>
    </w:p>
    <w:p w:rsidR="00977A1A" w:rsidRDefault="00977A1A" w:rsidP="00FA2678">
      <w:pPr>
        <w:rPr>
          <w:rFonts w:ascii="Times New Roman" w:hAnsi="Times New Roman"/>
          <w:color w:val="333333"/>
          <w:sz w:val="24"/>
          <w:szCs w:val="24"/>
          <w:lang w:val="en-US"/>
        </w:rPr>
      </w:pPr>
    </w:p>
    <w:p w:rsidR="00421E52" w:rsidRPr="00421E52" w:rsidRDefault="00421E52" w:rsidP="00421E52">
      <w:pPr>
        <w:pStyle w:val="ListParagraph"/>
        <w:numPr>
          <w:ilvl w:val="0"/>
          <w:numId w:val="46"/>
        </w:numPr>
        <w:rPr>
          <w:rFonts w:ascii="Times New Roman" w:hAnsi="Times New Roman"/>
          <w:b/>
          <w:color w:val="333333"/>
          <w:sz w:val="24"/>
          <w:szCs w:val="24"/>
          <w:lang w:val="en-US"/>
        </w:rPr>
      </w:pPr>
      <w:r w:rsidRPr="00421E52">
        <w:rPr>
          <w:rFonts w:ascii="Times New Roman" w:hAnsi="Times New Roman"/>
          <w:b/>
          <w:color w:val="333333"/>
          <w:sz w:val="24"/>
          <w:szCs w:val="24"/>
          <w:lang w:val="en-US"/>
        </w:rPr>
        <w:t>The Board of Governors</w:t>
      </w:r>
    </w:p>
    <w:p w:rsidR="00421E52" w:rsidRPr="00421E52" w:rsidRDefault="00421E52" w:rsidP="00421E52">
      <w:pPr>
        <w:rPr>
          <w:rFonts w:ascii="Times New Roman" w:hAnsi="Times New Roman"/>
          <w:color w:val="333333"/>
          <w:sz w:val="24"/>
          <w:szCs w:val="24"/>
          <w:lang w:val="en-US"/>
        </w:rPr>
      </w:pPr>
      <w:r>
        <w:rPr>
          <w:rFonts w:ascii="Times New Roman" w:hAnsi="Times New Roman"/>
          <w:color w:val="333333"/>
          <w:sz w:val="24"/>
          <w:szCs w:val="24"/>
          <w:lang w:val="en-US"/>
        </w:rPr>
        <w:t xml:space="preserve">The Board of Governors is hereby invited to validate the common interpretation of all salary </w:t>
      </w:r>
      <w:proofErr w:type="gramStart"/>
      <w:r>
        <w:rPr>
          <w:rFonts w:ascii="Times New Roman" w:hAnsi="Times New Roman"/>
          <w:color w:val="333333"/>
          <w:sz w:val="24"/>
          <w:szCs w:val="24"/>
          <w:lang w:val="en-US"/>
        </w:rPr>
        <w:t xml:space="preserve">slips </w:t>
      </w:r>
      <w:r w:rsidR="00977A1A">
        <w:rPr>
          <w:rFonts w:ascii="Times New Roman" w:hAnsi="Times New Roman"/>
          <w:color w:val="333333"/>
          <w:sz w:val="24"/>
          <w:szCs w:val="24"/>
          <w:lang w:val="en-US"/>
        </w:rPr>
        <w:t>which</w:t>
      </w:r>
      <w:proofErr w:type="gramEnd"/>
      <w:r w:rsidR="00977A1A">
        <w:rPr>
          <w:rFonts w:ascii="Times New Roman" w:hAnsi="Times New Roman"/>
          <w:color w:val="333333"/>
          <w:sz w:val="24"/>
          <w:szCs w:val="24"/>
          <w:lang w:val="en-US"/>
        </w:rPr>
        <w:t xml:space="preserve"> will be the basis for the calculation of the salaries of seconded staff of all the schools and the OSG effective beginning of 2020. </w:t>
      </w:r>
    </w:p>
    <w:p w:rsidR="00AB1919" w:rsidRPr="00FA2678" w:rsidRDefault="00AB1919" w:rsidP="00A438EB">
      <w:pPr>
        <w:rPr>
          <w:lang w:val="en-US"/>
        </w:rPr>
      </w:pPr>
    </w:p>
    <w:sectPr w:rsidR="00AB1919" w:rsidRPr="00FA2678" w:rsidSect="00A7556C">
      <w:footerReference w:type="default" r:id="rId8"/>
      <w:footerReference w:type="first" r:id="rId9"/>
      <w:pgSz w:w="11906" w:h="16838"/>
      <w:pgMar w:top="1020" w:right="1466"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684" w:rsidRDefault="00444684">
      <w:r>
        <w:separator/>
      </w:r>
    </w:p>
  </w:endnote>
  <w:endnote w:type="continuationSeparator" w:id="0">
    <w:p w:rsidR="00444684" w:rsidRDefault="00444684">
      <w:r>
        <w:continuationSeparator/>
      </w:r>
    </w:p>
  </w:endnote>
  <w:endnote w:id="1">
    <w:p w:rsidR="00FA2678" w:rsidRDefault="00FA2678" w:rsidP="00FA2678">
      <w:pPr>
        <w:pStyle w:val="EndnoteText"/>
      </w:pPr>
      <w:r>
        <w:rPr>
          <w:rStyle w:val="EndnoteReference"/>
        </w:rPr>
        <w:endnoteRef/>
      </w:r>
      <w:r>
        <w:t xml:space="preserve">  (Ref ARES 2014 – 923752 – point 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Arial Unicode MS"/>
    <w:panose1 w:val="00000000000000000000"/>
    <w:charset w:val="00"/>
    <w:family w:val="roman"/>
    <w:notTrueType/>
    <w:pitch w:val="default"/>
    <w:sig w:usb0="00000203" w:usb1="00690054" w:usb2="0065006D" w:usb3="004E0073" w:csb0="00770065" w:csb1="006F0052"/>
  </w:font>
  <w:font w:name="AvantGarde">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25E" w:rsidRDefault="004A28FB" w:rsidP="00A7556C">
    <w:pPr>
      <w:pStyle w:val="Footer"/>
      <w:pBdr>
        <w:top w:val="single" w:sz="4" w:space="1" w:color="auto"/>
      </w:pBdr>
      <w:tabs>
        <w:tab w:val="left" w:pos="8460"/>
      </w:tabs>
      <w:ind w:right="-29"/>
    </w:pPr>
    <w:r>
      <w:rPr>
        <w:lang w:val="fr-BE"/>
      </w:rPr>
      <w:t>2</w:t>
    </w:r>
    <w:r w:rsidR="008228F5">
      <w:rPr>
        <w:lang w:val="fr-BE"/>
      </w:rPr>
      <w:t>019-10-D-26-en-2</w:t>
    </w:r>
    <w:r w:rsidR="0015025E">
      <w:tab/>
    </w:r>
    <w:r w:rsidR="0015025E">
      <w:rPr>
        <w:rStyle w:val="PageNumber"/>
      </w:rPr>
      <w:fldChar w:fldCharType="begin"/>
    </w:r>
    <w:r w:rsidR="0015025E">
      <w:rPr>
        <w:rStyle w:val="PageNumber"/>
      </w:rPr>
      <w:instrText xml:space="preserve"> PAGE </w:instrText>
    </w:r>
    <w:r w:rsidR="0015025E">
      <w:rPr>
        <w:rStyle w:val="PageNumber"/>
      </w:rPr>
      <w:fldChar w:fldCharType="separate"/>
    </w:r>
    <w:r w:rsidR="008228F5">
      <w:rPr>
        <w:rStyle w:val="PageNumber"/>
        <w:noProof/>
      </w:rPr>
      <w:t>2</w:t>
    </w:r>
    <w:r w:rsidR="0015025E">
      <w:rPr>
        <w:rStyle w:val="PageNumber"/>
      </w:rPr>
      <w:fldChar w:fldCharType="end"/>
    </w:r>
    <w:r w:rsidR="0015025E">
      <w:rPr>
        <w:rStyle w:val="PageNumber"/>
      </w:rPr>
      <w:t>/</w:t>
    </w:r>
    <w:r w:rsidR="0015025E">
      <w:rPr>
        <w:rStyle w:val="PageNumber"/>
      </w:rPr>
      <w:fldChar w:fldCharType="begin"/>
    </w:r>
    <w:r w:rsidR="0015025E">
      <w:rPr>
        <w:rStyle w:val="PageNumber"/>
      </w:rPr>
      <w:instrText xml:space="preserve"> NUMPAGES </w:instrText>
    </w:r>
    <w:r w:rsidR="0015025E">
      <w:rPr>
        <w:rStyle w:val="PageNumber"/>
      </w:rPr>
      <w:fldChar w:fldCharType="separate"/>
    </w:r>
    <w:r w:rsidR="008228F5">
      <w:rPr>
        <w:rStyle w:val="PageNumber"/>
        <w:noProof/>
      </w:rPr>
      <w:t>3</w:t>
    </w:r>
    <w:r w:rsidR="0015025E">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25E" w:rsidRDefault="0015025E">
    <w:pPr>
      <w:pStyle w:val="Footer"/>
      <w:pBdr>
        <w:top w:val="single" w:sz="4" w:space="1" w:color="auto"/>
      </w:pBdr>
      <w:tabs>
        <w:tab w:val="center" w:pos="4253"/>
        <w:tab w:val="left" w:pos="8222"/>
      </w:tabs>
      <w:ind w:right="-29"/>
      <w:rPr>
        <w:rStyle w:val="PageNumber"/>
      </w:rPr>
    </w:pPr>
    <w:r>
      <w:tab/>
    </w:r>
    <w:r>
      <w:tab/>
    </w:r>
    <w:r>
      <w:rPr>
        <w:rStyle w:val="PageNumber"/>
      </w:rPr>
      <w:fldChar w:fldCharType="begin"/>
    </w:r>
    <w:r>
      <w:rPr>
        <w:rStyle w:val="PageNumber"/>
      </w:rPr>
      <w:instrText xml:space="preserve"> PAGE </w:instrText>
    </w:r>
    <w:r>
      <w:rPr>
        <w:rStyle w:val="PageNumber"/>
      </w:rPr>
      <w:fldChar w:fldCharType="separate"/>
    </w:r>
    <w:r w:rsidR="008228F5">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228F5">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684" w:rsidRDefault="00444684">
      <w:r>
        <w:separator/>
      </w:r>
    </w:p>
  </w:footnote>
  <w:footnote w:type="continuationSeparator" w:id="0">
    <w:p w:rsidR="00444684" w:rsidRDefault="00444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E7901C7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3F2BE8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C810BFCE"/>
    <w:lvl w:ilvl="0">
      <w:numFmt w:val="decimal"/>
      <w:lvlText w:val="*"/>
      <w:lvlJc w:val="left"/>
      <w:rPr>
        <w:rFonts w:cs="Times New Roman"/>
      </w:rPr>
    </w:lvl>
  </w:abstractNum>
  <w:abstractNum w:abstractNumId="5" w15:restartNumberingAfterBreak="0">
    <w:nsid w:val="010C6880"/>
    <w:multiLevelType w:val="hybridMultilevel"/>
    <w:tmpl w:val="A14EA10C"/>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051C313E"/>
    <w:multiLevelType w:val="hybridMultilevel"/>
    <w:tmpl w:val="84FACA54"/>
    <w:lvl w:ilvl="0" w:tplc="FF82B170">
      <w:start w:val="1"/>
      <w:numFmt w:val="decimal"/>
      <w:lvlText w:val="(%1)"/>
      <w:lvlJc w:val="left"/>
      <w:pPr>
        <w:tabs>
          <w:tab w:val="num" w:pos="420"/>
        </w:tabs>
        <w:ind w:left="420" w:hanging="360"/>
      </w:pPr>
      <w:rPr>
        <w:rFonts w:hint="default"/>
      </w:rPr>
    </w:lvl>
    <w:lvl w:ilvl="1" w:tplc="040C0019" w:tentative="1">
      <w:start w:val="1"/>
      <w:numFmt w:val="lowerLetter"/>
      <w:lvlText w:val="%2."/>
      <w:lvlJc w:val="left"/>
      <w:pPr>
        <w:tabs>
          <w:tab w:val="num" w:pos="1140"/>
        </w:tabs>
        <w:ind w:left="1140" w:hanging="360"/>
      </w:pPr>
    </w:lvl>
    <w:lvl w:ilvl="2" w:tplc="040C001B" w:tentative="1">
      <w:start w:val="1"/>
      <w:numFmt w:val="lowerRoman"/>
      <w:lvlText w:val="%3."/>
      <w:lvlJc w:val="right"/>
      <w:pPr>
        <w:tabs>
          <w:tab w:val="num" w:pos="1860"/>
        </w:tabs>
        <w:ind w:left="1860" w:hanging="180"/>
      </w:pPr>
    </w:lvl>
    <w:lvl w:ilvl="3" w:tplc="040C000F" w:tentative="1">
      <w:start w:val="1"/>
      <w:numFmt w:val="decimal"/>
      <w:lvlText w:val="%4."/>
      <w:lvlJc w:val="left"/>
      <w:pPr>
        <w:tabs>
          <w:tab w:val="num" w:pos="2580"/>
        </w:tabs>
        <w:ind w:left="2580" w:hanging="360"/>
      </w:pPr>
    </w:lvl>
    <w:lvl w:ilvl="4" w:tplc="040C0019" w:tentative="1">
      <w:start w:val="1"/>
      <w:numFmt w:val="lowerLetter"/>
      <w:lvlText w:val="%5."/>
      <w:lvlJc w:val="left"/>
      <w:pPr>
        <w:tabs>
          <w:tab w:val="num" w:pos="3300"/>
        </w:tabs>
        <w:ind w:left="3300" w:hanging="360"/>
      </w:pPr>
    </w:lvl>
    <w:lvl w:ilvl="5" w:tplc="040C001B" w:tentative="1">
      <w:start w:val="1"/>
      <w:numFmt w:val="lowerRoman"/>
      <w:lvlText w:val="%6."/>
      <w:lvlJc w:val="right"/>
      <w:pPr>
        <w:tabs>
          <w:tab w:val="num" w:pos="4020"/>
        </w:tabs>
        <w:ind w:left="4020" w:hanging="180"/>
      </w:pPr>
    </w:lvl>
    <w:lvl w:ilvl="6" w:tplc="040C000F" w:tentative="1">
      <w:start w:val="1"/>
      <w:numFmt w:val="decimal"/>
      <w:lvlText w:val="%7."/>
      <w:lvlJc w:val="left"/>
      <w:pPr>
        <w:tabs>
          <w:tab w:val="num" w:pos="4740"/>
        </w:tabs>
        <w:ind w:left="4740" w:hanging="360"/>
      </w:pPr>
    </w:lvl>
    <w:lvl w:ilvl="7" w:tplc="040C0019" w:tentative="1">
      <w:start w:val="1"/>
      <w:numFmt w:val="lowerLetter"/>
      <w:lvlText w:val="%8."/>
      <w:lvlJc w:val="left"/>
      <w:pPr>
        <w:tabs>
          <w:tab w:val="num" w:pos="5460"/>
        </w:tabs>
        <w:ind w:left="5460" w:hanging="360"/>
      </w:pPr>
    </w:lvl>
    <w:lvl w:ilvl="8" w:tplc="040C001B" w:tentative="1">
      <w:start w:val="1"/>
      <w:numFmt w:val="lowerRoman"/>
      <w:lvlText w:val="%9."/>
      <w:lvlJc w:val="right"/>
      <w:pPr>
        <w:tabs>
          <w:tab w:val="num" w:pos="6180"/>
        </w:tabs>
        <w:ind w:left="6180" w:hanging="180"/>
      </w:pPr>
    </w:lvl>
  </w:abstractNum>
  <w:abstractNum w:abstractNumId="7"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B1B2E25"/>
    <w:multiLevelType w:val="hybridMultilevel"/>
    <w:tmpl w:val="0472CF2E"/>
    <w:lvl w:ilvl="0" w:tplc="80D4ABCC">
      <w:start w:val="1"/>
      <w:numFmt w:val="bullet"/>
      <w:lvlText w:val="-"/>
      <w:lvlJc w:val="left"/>
      <w:pPr>
        <w:tabs>
          <w:tab w:val="num" w:pos="3960"/>
        </w:tabs>
        <w:ind w:left="2160" w:firstLine="0"/>
      </w:pPr>
      <w:rPr>
        <w:rFonts w:ascii="Arial" w:hAnsi="Arial" w:hint="default"/>
      </w:rPr>
    </w:lvl>
    <w:lvl w:ilvl="1" w:tplc="040C0003" w:tentative="1">
      <w:start w:val="1"/>
      <w:numFmt w:val="bullet"/>
      <w:lvlText w:val="o"/>
      <w:lvlJc w:val="left"/>
      <w:pPr>
        <w:tabs>
          <w:tab w:val="num" w:pos="3240"/>
        </w:tabs>
        <w:ind w:left="3240" w:hanging="360"/>
      </w:pPr>
      <w:rPr>
        <w:rFonts w:ascii="Courier New" w:hAnsi="Courier New" w:cs="Courier New" w:hint="default"/>
      </w:rPr>
    </w:lvl>
    <w:lvl w:ilvl="2" w:tplc="040C0005" w:tentative="1">
      <w:start w:val="1"/>
      <w:numFmt w:val="bullet"/>
      <w:lvlText w:val=""/>
      <w:lvlJc w:val="left"/>
      <w:pPr>
        <w:tabs>
          <w:tab w:val="num" w:pos="3960"/>
        </w:tabs>
        <w:ind w:left="3960" w:hanging="360"/>
      </w:pPr>
      <w:rPr>
        <w:rFonts w:ascii="Wingdings" w:hAnsi="Wingdings" w:hint="default"/>
      </w:rPr>
    </w:lvl>
    <w:lvl w:ilvl="3" w:tplc="040C0001" w:tentative="1">
      <w:start w:val="1"/>
      <w:numFmt w:val="bullet"/>
      <w:lvlText w:val=""/>
      <w:lvlJc w:val="left"/>
      <w:pPr>
        <w:tabs>
          <w:tab w:val="num" w:pos="4680"/>
        </w:tabs>
        <w:ind w:left="4680" w:hanging="360"/>
      </w:pPr>
      <w:rPr>
        <w:rFonts w:ascii="Symbol" w:hAnsi="Symbol" w:hint="default"/>
      </w:rPr>
    </w:lvl>
    <w:lvl w:ilvl="4" w:tplc="040C0003" w:tentative="1">
      <w:start w:val="1"/>
      <w:numFmt w:val="bullet"/>
      <w:lvlText w:val="o"/>
      <w:lvlJc w:val="left"/>
      <w:pPr>
        <w:tabs>
          <w:tab w:val="num" w:pos="5400"/>
        </w:tabs>
        <w:ind w:left="5400" w:hanging="360"/>
      </w:pPr>
      <w:rPr>
        <w:rFonts w:ascii="Courier New" w:hAnsi="Courier New" w:cs="Courier New" w:hint="default"/>
      </w:rPr>
    </w:lvl>
    <w:lvl w:ilvl="5" w:tplc="040C0005" w:tentative="1">
      <w:start w:val="1"/>
      <w:numFmt w:val="bullet"/>
      <w:lvlText w:val=""/>
      <w:lvlJc w:val="left"/>
      <w:pPr>
        <w:tabs>
          <w:tab w:val="num" w:pos="6120"/>
        </w:tabs>
        <w:ind w:left="6120" w:hanging="360"/>
      </w:pPr>
      <w:rPr>
        <w:rFonts w:ascii="Wingdings" w:hAnsi="Wingdings" w:hint="default"/>
      </w:rPr>
    </w:lvl>
    <w:lvl w:ilvl="6" w:tplc="040C0001" w:tentative="1">
      <w:start w:val="1"/>
      <w:numFmt w:val="bullet"/>
      <w:lvlText w:val=""/>
      <w:lvlJc w:val="left"/>
      <w:pPr>
        <w:tabs>
          <w:tab w:val="num" w:pos="6840"/>
        </w:tabs>
        <w:ind w:left="6840" w:hanging="360"/>
      </w:pPr>
      <w:rPr>
        <w:rFonts w:ascii="Symbol" w:hAnsi="Symbol" w:hint="default"/>
      </w:rPr>
    </w:lvl>
    <w:lvl w:ilvl="7" w:tplc="040C0003" w:tentative="1">
      <w:start w:val="1"/>
      <w:numFmt w:val="bullet"/>
      <w:lvlText w:val="o"/>
      <w:lvlJc w:val="left"/>
      <w:pPr>
        <w:tabs>
          <w:tab w:val="num" w:pos="7560"/>
        </w:tabs>
        <w:ind w:left="7560" w:hanging="360"/>
      </w:pPr>
      <w:rPr>
        <w:rFonts w:ascii="Courier New" w:hAnsi="Courier New" w:cs="Courier New" w:hint="default"/>
      </w:rPr>
    </w:lvl>
    <w:lvl w:ilvl="8" w:tplc="040C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0DDE349A"/>
    <w:multiLevelType w:val="hybridMultilevel"/>
    <w:tmpl w:val="99ACE660"/>
    <w:lvl w:ilvl="0" w:tplc="AD0AEB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1"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2" w15:restartNumberingAfterBreak="0">
    <w:nsid w:val="161E3BF9"/>
    <w:multiLevelType w:val="singleLevel"/>
    <w:tmpl w:val="71F42166"/>
    <w:lvl w:ilvl="0">
      <w:start w:val="1"/>
      <w:numFmt w:val="decimal"/>
      <w:lvlText w:val="%1."/>
      <w:lvlJc w:val="left"/>
      <w:pPr>
        <w:tabs>
          <w:tab w:val="num" w:pos="360"/>
        </w:tabs>
        <w:ind w:left="360" w:hanging="360"/>
      </w:pPr>
    </w:lvl>
  </w:abstractNum>
  <w:abstractNum w:abstractNumId="13" w15:restartNumberingAfterBreak="0">
    <w:nsid w:val="18CD141A"/>
    <w:multiLevelType w:val="hybridMultilevel"/>
    <w:tmpl w:val="CE089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113DAC"/>
    <w:multiLevelType w:val="hybridMultilevel"/>
    <w:tmpl w:val="58DED694"/>
    <w:lvl w:ilvl="0" w:tplc="040C000F">
      <w:start w:val="1"/>
      <w:numFmt w:val="decimal"/>
      <w:lvlText w:val="%1."/>
      <w:lvlJc w:val="left"/>
      <w:pPr>
        <w:tabs>
          <w:tab w:val="num" w:pos="2160"/>
        </w:tabs>
        <w:ind w:left="2160" w:hanging="360"/>
      </w:pPr>
    </w:lvl>
    <w:lvl w:ilvl="1" w:tplc="040C0019" w:tentative="1">
      <w:start w:val="1"/>
      <w:numFmt w:val="lowerLetter"/>
      <w:lvlText w:val="%2."/>
      <w:lvlJc w:val="left"/>
      <w:pPr>
        <w:tabs>
          <w:tab w:val="num" w:pos="2880"/>
        </w:tabs>
        <w:ind w:left="2880" w:hanging="360"/>
      </w:pPr>
    </w:lvl>
    <w:lvl w:ilvl="2" w:tplc="040C001B" w:tentative="1">
      <w:start w:val="1"/>
      <w:numFmt w:val="lowerRoman"/>
      <w:lvlText w:val="%3."/>
      <w:lvlJc w:val="right"/>
      <w:pPr>
        <w:tabs>
          <w:tab w:val="num" w:pos="3600"/>
        </w:tabs>
        <w:ind w:left="3600" w:hanging="180"/>
      </w:pPr>
    </w:lvl>
    <w:lvl w:ilvl="3" w:tplc="040C000F" w:tentative="1">
      <w:start w:val="1"/>
      <w:numFmt w:val="decimal"/>
      <w:lvlText w:val="%4."/>
      <w:lvlJc w:val="left"/>
      <w:pPr>
        <w:tabs>
          <w:tab w:val="num" w:pos="4320"/>
        </w:tabs>
        <w:ind w:left="4320" w:hanging="360"/>
      </w:pPr>
    </w:lvl>
    <w:lvl w:ilvl="4" w:tplc="040C0019" w:tentative="1">
      <w:start w:val="1"/>
      <w:numFmt w:val="lowerLetter"/>
      <w:lvlText w:val="%5."/>
      <w:lvlJc w:val="left"/>
      <w:pPr>
        <w:tabs>
          <w:tab w:val="num" w:pos="5040"/>
        </w:tabs>
        <w:ind w:left="5040" w:hanging="360"/>
      </w:pPr>
    </w:lvl>
    <w:lvl w:ilvl="5" w:tplc="040C001B" w:tentative="1">
      <w:start w:val="1"/>
      <w:numFmt w:val="lowerRoman"/>
      <w:lvlText w:val="%6."/>
      <w:lvlJc w:val="right"/>
      <w:pPr>
        <w:tabs>
          <w:tab w:val="num" w:pos="5760"/>
        </w:tabs>
        <w:ind w:left="5760" w:hanging="180"/>
      </w:pPr>
    </w:lvl>
    <w:lvl w:ilvl="6" w:tplc="040C000F" w:tentative="1">
      <w:start w:val="1"/>
      <w:numFmt w:val="decimal"/>
      <w:lvlText w:val="%7."/>
      <w:lvlJc w:val="left"/>
      <w:pPr>
        <w:tabs>
          <w:tab w:val="num" w:pos="6480"/>
        </w:tabs>
        <w:ind w:left="6480" w:hanging="360"/>
      </w:pPr>
    </w:lvl>
    <w:lvl w:ilvl="7" w:tplc="040C0019" w:tentative="1">
      <w:start w:val="1"/>
      <w:numFmt w:val="lowerLetter"/>
      <w:lvlText w:val="%8."/>
      <w:lvlJc w:val="left"/>
      <w:pPr>
        <w:tabs>
          <w:tab w:val="num" w:pos="7200"/>
        </w:tabs>
        <w:ind w:left="7200" w:hanging="360"/>
      </w:pPr>
    </w:lvl>
    <w:lvl w:ilvl="8" w:tplc="040C001B" w:tentative="1">
      <w:start w:val="1"/>
      <w:numFmt w:val="lowerRoman"/>
      <w:lvlText w:val="%9."/>
      <w:lvlJc w:val="right"/>
      <w:pPr>
        <w:tabs>
          <w:tab w:val="num" w:pos="7920"/>
        </w:tabs>
        <w:ind w:left="7920" w:hanging="180"/>
      </w:pPr>
    </w:lvl>
  </w:abstractNum>
  <w:abstractNum w:abstractNumId="15" w15:restartNumberingAfterBreak="0">
    <w:nsid w:val="1DC83E41"/>
    <w:multiLevelType w:val="hybridMultilevel"/>
    <w:tmpl w:val="F8C8AAAE"/>
    <w:lvl w:ilvl="0" w:tplc="040C000F">
      <w:start w:val="1"/>
      <w:numFmt w:val="decimal"/>
      <w:lvlText w:val="%1."/>
      <w:lvlJc w:val="left"/>
      <w:pPr>
        <w:tabs>
          <w:tab w:val="num" w:pos="1440"/>
        </w:tabs>
        <w:ind w:left="1440" w:hanging="360"/>
      </w:p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16" w15:restartNumberingAfterBreak="0">
    <w:nsid w:val="1F734306"/>
    <w:multiLevelType w:val="multilevel"/>
    <w:tmpl w:val="E73C8D3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2280"/>
        </w:tabs>
        <w:ind w:left="1920" w:hanging="720"/>
      </w:pPr>
    </w:lvl>
    <w:lvl w:ilvl="4">
      <w:start w:val="1"/>
      <w:numFmt w:val="decimal"/>
      <w:pStyle w:val="Heading5"/>
      <w:lvlText w:val="%1.%2.%3.%4.%5."/>
      <w:lvlJc w:val="left"/>
      <w:pPr>
        <w:tabs>
          <w:tab w:val="num" w:pos="2282"/>
        </w:tabs>
        <w:ind w:left="1922" w:hanging="720"/>
      </w:pPr>
    </w:lvl>
    <w:lvl w:ilvl="5">
      <w:start w:val="1"/>
      <w:numFmt w:val="decimal"/>
      <w:pStyle w:val="Heading6"/>
      <w:lvlText w:val="%1.%2.%3.%4.%5.%6."/>
      <w:lvlJc w:val="left"/>
      <w:pPr>
        <w:tabs>
          <w:tab w:val="num" w:pos="2642"/>
        </w:tabs>
        <w:ind w:left="1922" w:hanging="720"/>
      </w:pPr>
    </w:lvl>
    <w:lvl w:ilvl="6">
      <w:start w:val="1"/>
      <w:numFmt w:val="decimal"/>
      <w:pStyle w:val="Heading7"/>
      <w:lvlText w:val="%1.%2.%3.%4.%5.%6.%7."/>
      <w:lvlJc w:val="left"/>
      <w:pPr>
        <w:tabs>
          <w:tab w:val="num" w:pos="2642"/>
        </w:tabs>
        <w:ind w:left="1922" w:hanging="720"/>
      </w:pPr>
    </w:lvl>
    <w:lvl w:ilvl="7">
      <w:start w:val="1"/>
      <w:numFmt w:val="decimal"/>
      <w:pStyle w:val="Heading8"/>
      <w:lvlText w:val="%1.%2.%3.%4.%5.%6.%7.%8."/>
      <w:lvlJc w:val="left"/>
      <w:pPr>
        <w:tabs>
          <w:tab w:val="num" w:pos="3002"/>
        </w:tabs>
        <w:ind w:left="1922" w:hanging="720"/>
      </w:pPr>
    </w:lvl>
    <w:lvl w:ilvl="8">
      <w:start w:val="1"/>
      <w:numFmt w:val="decimal"/>
      <w:pStyle w:val="Heading9"/>
      <w:lvlText w:val="%1.%2.%3.%4.%5.%6.%7.%8.%9."/>
      <w:lvlJc w:val="left"/>
      <w:pPr>
        <w:tabs>
          <w:tab w:val="num" w:pos="3002"/>
        </w:tabs>
        <w:ind w:left="1922" w:hanging="720"/>
      </w:pPr>
    </w:lvl>
  </w:abstractNum>
  <w:abstractNum w:abstractNumId="17" w15:restartNumberingAfterBreak="0">
    <w:nsid w:val="1FF9459C"/>
    <w:multiLevelType w:val="hybridMultilevel"/>
    <w:tmpl w:val="49246D2A"/>
    <w:lvl w:ilvl="0" w:tplc="040C0005">
      <w:start w:val="1"/>
      <w:numFmt w:val="bullet"/>
      <w:lvlText w:val=""/>
      <w:lvlJc w:val="left"/>
      <w:pPr>
        <w:tabs>
          <w:tab w:val="num" w:pos="2160"/>
        </w:tabs>
        <w:ind w:left="2160" w:hanging="360"/>
      </w:pPr>
      <w:rPr>
        <w:rFonts w:ascii="Wingdings" w:hAnsi="Wingdings" w:hint="default"/>
      </w:rPr>
    </w:lvl>
    <w:lvl w:ilvl="1" w:tplc="040C0003" w:tentative="1">
      <w:start w:val="1"/>
      <w:numFmt w:val="bullet"/>
      <w:lvlText w:val="o"/>
      <w:lvlJc w:val="left"/>
      <w:pPr>
        <w:tabs>
          <w:tab w:val="num" w:pos="2880"/>
        </w:tabs>
        <w:ind w:left="2880" w:hanging="360"/>
      </w:pPr>
      <w:rPr>
        <w:rFonts w:ascii="Courier New" w:hAnsi="Courier New" w:cs="Courier New" w:hint="default"/>
      </w:rPr>
    </w:lvl>
    <w:lvl w:ilvl="2" w:tplc="040C0005" w:tentative="1">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cs="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cs="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9" w15:restartNumberingAfterBreak="0">
    <w:nsid w:val="2C4514F6"/>
    <w:multiLevelType w:val="hybridMultilevel"/>
    <w:tmpl w:val="9AA42960"/>
    <w:lvl w:ilvl="0" w:tplc="040C0005">
      <w:start w:val="1"/>
      <w:numFmt w:val="bullet"/>
      <w:lvlText w:val=""/>
      <w:lvlJc w:val="left"/>
      <w:pPr>
        <w:tabs>
          <w:tab w:val="num" w:pos="2160"/>
        </w:tabs>
        <w:ind w:left="2160" w:hanging="360"/>
      </w:pPr>
      <w:rPr>
        <w:rFonts w:ascii="Wingdings" w:hAnsi="Wingdings" w:hint="default"/>
      </w:rPr>
    </w:lvl>
    <w:lvl w:ilvl="1" w:tplc="040C0003" w:tentative="1">
      <w:start w:val="1"/>
      <w:numFmt w:val="bullet"/>
      <w:lvlText w:val="o"/>
      <w:lvlJc w:val="left"/>
      <w:pPr>
        <w:tabs>
          <w:tab w:val="num" w:pos="2880"/>
        </w:tabs>
        <w:ind w:left="2880" w:hanging="360"/>
      </w:pPr>
      <w:rPr>
        <w:rFonts w:ascii="Courier New" w:hAnsi="Courier New" w:cs="Courier New" w:hint="default"/>
      </w:rPr>
    </w:lvl>
    <w:lvl w:ilvl="2" w:tplc="040C0005" w:tentative="1">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cs="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cs="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338B16A3"/>
    <w:multiLevelType w:val="hybridMultilevel"/>
    <w:tmpl w:val="18140F3E"/>
    <w:lvl w:ilvl="0" w:tplc="46EEA54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782621"/>
    <w:multiLevelType w:val="hybridMultilevel"/>
    <w:tmpl w:val="5434C308"/>
    <w:lvl w:ilvl="0" w:tplc="C9789EFA">
      <w:start w:val="1"/>
      <w:numFmt w:val="lowerRoman"/>
      <w:lvlText w:val="(%1)"/>
      <w:lvlJc w:val="left"/>
      <w:pPr>
        <w:tabs>
          <w:tab w:val="num" w:pos="2160"/>
        </w:tabs>
        <w:ind w:left="2160" w:hanging="720"/>
      </w:pPr>
      <w:rPr>
        <w:rFonts w:hint="default"/>
      </w:rPr>
    </w:lvl>
    <w:lvl w:ilvl="1" w:tplc="040C0019" w:tentative="1">
      <w:start w:val="1"/>
      <w:numFmt w:val="lowerLetter"/>
      <w:lvlText w:val="%2."/>
      <w:lvlJc w:val="left"/>
      <w:pPr>
        <w:tabs>
          <w:tab w:val="num" w:pos="2520"/>
        </w:tabs>
        <w:ind w:left="2520" w:hanging="360"/>
      </w:pPr>
    </w:lvl>
    <w:lvl w:ilvl="2" w:tplc="040C001B" w:tentative="1">
      <w:start w:val="1"/>
      <w:numFmt w:val="lowerRoman"/>
      <w:lvlText w:val="%3."/>
      <w:lvlJc w:val="right"/>
      <w:pPr>
        <w:tabs>
          <w:tab w:val="num" w:pos="3240"/>
        </w:tabs>
        <w:ind w:left="3240" w:hanging="180"/>
      </w:pPr>
    </w:lvl>
    <w:lvl w:ilvl="3" w:tplc="040C000F" w:tentative="1">
      <w:start w:val="1"/>
      <w:numFmt w:val="decimal"/>
      <w:lvlText w:val="%4."/>
      <w:lvlJc w:val="left"/>
      <w:pPr>
        <w:tabs>
          <w:tab w:val="num" w:pos="3960"/>
        </w:tabs>
        <w:ind w:left="3960" w:hanging="360"/>
      </w:pPr>
    </w:lvl>
    <w:lvl w:ilvl="4" w:tplc="040C0019" w:tentative="1">
      <w:start w:val="1"/>
      <w:numFmt w:val="lowerLetter"/>
      <w:lvlText w:val="%5."/>
      <w:lvlJc w:val="left"/>
      <w:pPr>
        <w:tabs>
          <w:tab w:val="num" w:pos="4680"/>
        </w:tabs>
        <w:ind w:left="4680" w:hanging="360"/>
      </w:pPr>
    </w:lvl>
    <w:lvl w:ilvl="5" w:tplc="040C001B" w:tentative="1">
      <w:start w:val="1"/>
      <w:numFmt w:val="lowerRoman"/>
      <w:lvlText w:val="%6."/>
      <w:lvlJc w:val="right"/>
      <w:pPr>
        <w:tabs>
          <w:tab w:val="num" w:pos="5400"/>
        </w:tabs>
        <w:ind w:left="5400" w:hanging="180"/>
      </w:pPr>
    </w:lvl>
    <w:lvl w:ilvl="6" w:tplc="040C000F" w:tentative="1">
      <w:start w:val="1"/>
      <w:numFmt w:val="decimal"/>
      <w:lvlText w:val="%7."/>
      <w:lvlJc w:val="left"/>
      <w:pPr>
        <w:tabs>
          <w:tab w:val="num" w:pos="6120"/>
        </w:tabs>
        <w:ind w:left="6120" w:hanging="360"/>
      </w:pPr>
    </w:lvl>
    <w:lvl w:ilvl="7" w:tplc="040C0019" w:tentative="1">
      <w:start w:val="1"/>
      <w:numFmt w:val="lowerLetter"/>
      <w:lvlText w:val="%8."/>
      <w:lvlJc w:val="left"/>
      <w:pPr>
        <w:tabs>
          <w:tab w:val="num" w:pos="6840"/>
        </w:tabs>
        <w:ind w:left="6840" w:hanging="360"/>
      </w:pPr>
    </w:lvl>
    <w:lvl w:ilvl="8" w:tplc="040C001B" w:tentative="1">
      <w:start w:val="1"/>
      <w:numFmt w:val="lowerRoman"/>
      <w:lvlText w:val="%9."/>
      <w:lvlJc w:val="right"/>
      <w:pPr>
        <w:tabs>
          <w:tab w:val="num" w:pos="7560"/>
        </w:tabs>
        <w:ind w:left="7560" w:hanging="180"/>
      </w:pPr>
    </w:lvl>
  </w:abstractNum>
  <w:abstractNum w:abstractNumId="22" w15:restartNumberingAfterBreak="0">
    <w:nsid w:val="3A422B42"/>
    <w:multiLevelType w:val="hybridMultilevel"/>
    <w:tmpl w:val="6F8E1258"/>
    <w:lvl w:ilvl="0" w:tplc="08090001">
      <w:start w:val="1"/>
      <w:numFmt w:val="bullet"/>
      <w:lvlText w:val=""/>
      <w:lvlJc w:val="left"/>
      <w:pPr>
        <w:tabs>
          <w:tab w:val="num" w:pos="720"/>
        </w:tabs>
        <w:ind w:left="720" w:hanging="360"/>
      </w:pPr>
      <w:rPr>
        <w:rFonts w:ascii="Symbol" w:hAnsi="Symbol" w:hint="default"/>
      </w:rPr>
    </w:lvl>
    <w:lvl w:ilvl="1" w:tplc="08090009">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4" w15:restartNumberingAfterBreak="0">
    <w:nsid w:val="3F380EA5"/>
    <w:multiLevelType w:val="hybridMultilevel"/>
    <w:tmpl w:val="2278A40A"/>
    <w:lvl w:ilvl="0" w:tplc="040C000F">
      <w:start w:val="1"/>
      <w:numFmt w:val="decimal"/>
      <w:lvlText w:val="%1."/>
      <w:lvlJc w:val="left"/>
      <w:pPr>
        <w:tabs>
          <w:tab w:val="num" w:pos="1440"/>
        </w:tabs>
        <w:ind w:left="1440" w:hanging="360"/>
      </w:p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25" w15:restartNumberingAfterBreak="0">
    <w:nsid w:val="428415E7"/>
    <w:multiLevelType w:val="multilevel"/>
    <w:tmpl w:val="92100ADA"/>
    <w:lvl w:ilvl="0">
      <w:start w:val="1"/>
      <w:numFmt w:val="decimal"/>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408360D"/>
    <w:multiLevelType w:val="hybridMultilevel"/>
    <w:tmpl w:val="7F9CE154"/>
    <w:lvl w:ilvl="0" w:tplc="64CC445A">
      <w:start w:val="3"/>
      <w:numFmt w:val="bullet"/>
      <w:lvlText w:val="-"/>
      <w:lvlJc w:val="left"/>
      <w:pPr>
        <w:tabs>
          <w:tab w:val="num" w:pos="1080"/>
        </w:tabs>
        <w:ind w:left="1080" w:hanging="360"/>
      </w:pPr>
      <w:rPr>
        <w:rFonts w:ascii="Arial" w:eastAsia="Times New Roman" w:hAnsi="Arial" w:cs="Aria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7850EBA"/>
    <w:multiLevelType w:val="hybridMultilevel"/>
    <w:tmpl w:val="640EEF1E"/>
    <w:lvl w:ilvl="0" w:tplc="040C0005">
      <w:start w:val="1"/>
      <w:numFmt w:val="bullet"/>
      <w:lvlText w:val=""/>
      <w:lvlJc w:val="left"/>
      <w:pPr>
        <w:tabs>
          <w:tab w:val="num" w:pos="2160"/>
        </w:tabs>
        <w:ind w:left="2160" w:hanging="360"/>
      </w:pPr>
      <w:rPr>
        <w:rFonts w:ascii="Wingdings" w:hAnsi="Wingdings" w:hint="default"/>
      </w:rPr>
    </w:lvl>
    <w:lvl w:ilvl="1" w:tplc="040C0003" w:tentative="1">
      <w:start w:val="1"/>
      <w:numFmt w:val="bullet"/>
      <w:lvlText w:val="o"/>
      <w:lvlJc w:val="left"/>
      <w:pPr>
        <w:tabs>
          <w:tab w:val="num" w:pos="2880"/>
        </w:tabs>
        <w:ind w:left="2880" w:hanging="360"/>
      </w:pPr>
      <w:rPr>
        <w:rFonts w:ascii="Courier New" w:hAnsi="Courier New" w:cs="Courier New" w:hint="default"/>
      </w:rPr>
    </w:lvl>
    <w:lvl w:ilvl="2" w:tplc="040C0005" w:tentative="1">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cs="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cs="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abstractNum w:abstractNumId="30" w15:restartNumberingAfterBreak="0">
    <w:nsid w:val="47914A87"/>
    <w:multiLevelType w:val="singleLevel"/>
    <w:tmpl w:val="16925DC0"/>
    <w:lvl w:ilvl="0">
      <w:start w:val="1"/>
      <w:numFmt w:val="decimal"/>
      <w:pStyle w:val="Article"/>
      <w:lvlText w:val="Article %1"/>
      <w:lvlJc w:val="left"/>
      <w:pPr>
        <w:tabs>
          <w:tab w:val="num" w:pos="1080"/>
        </w:tabs>
        <w:ind w:left="0" w:firstLine="0"/>
      </w:pPr>
      <w:rPr>
        <w:rFonts w:ascii="Arial" w:hAnsi="Arial" w:hint="default"/>
        <w:b/>
        <w:i w:val="0"/>
        <w:sz w:val="22"/>
      </w:rPr>
    </w:lvl>
  </w:abstractNum>
  <w:abstractNum w:abstractNumId="31"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A834481"/>
    <w:multiLevelType w:val="hybridMultilevel"/>
    <w:tmpl w:val="3BA6D2AE"/>
    <w:lvl w:ilvl="0" w:tplc="86AAB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B16558F"/>
    <w:multiLevelType w:val="hybridMultilevel"/>
    <w:tmpl w:val="0DFCFF58"/>
    <w:lvl w:ilvl="0" w:tplc="92A2EA78">
      <w:start w:val="1"/>
      <w:numFmt w:val="decimal"/>
      <w:lvlText w:val="%1."/>
      <w:lvlJc w:val="left"/>
      <w:pPr>
        <w:tabs>
          <w:tab w:val="num" w:pos="720"/>
        </w:tabs>
        <w:ind w:left="720" w:hanging="360"/>
      </w:pPr>
      <w:rPr>
        <w:rFonts w:hint="default"/>
        <w:b/>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B2633BF"/>
    <w:multiLevelType w:val="hybridMultilevel"/>
    <w:tmpl w:val="82C41236"/>
    <w:lvl w:ilvl="0" w:tplc="08090001">
      <w:start w:val="1"/>
      <w:numFmt w:val="bullet"/>
      <w:lvlText w:val=""/>
      <w:lvlJc w:val="left"/>
      <w:pPr>
        <w:tabs>
          <w:tab w:val="num" w:pos="720"/>
        </w:tabs>
        <w:ind w:left="720" w:hanging="360"/>
      </w:pPr>
      <w:rPr>
        <w:rFonts w:ascii="Symbol" w:hAnsi="Symbol" w:hint="default"/>
      </w:rPr>
    </w:lvl>
    <w:lvl w:ilvl="1" w:tplc="08090009">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B7D35C8"/>
    <w:multiLevelType w:val="hybridMultilevel"/>
    <w:tmpl w:val="DF904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7C5C8F"/>
    <w:multiLevelType w:val="multilevel"/>
    <w:tmpl w:val="56F80018"/>
    <w:lvl w:ilvl="0">
      <w:start w:val="1"/>
      <w:numFmt w:val="decimal"/>
      <w:pStyle w:val="ListNumb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3)"/>
      <w:lvlJc w:val="left"/>
      <w:pPr>
        <w:tabs>
          <w:tab w:val="num" w:pos="180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4E606F8"/>
    <w:multiLevelType w:val="hybridMultilevel"/>
    <w:tmpl w:val="270C4C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4FA18D1"/>
    <w:multiLevelType w:val="hybridMultilevel"/>
    <w:tmpl w:val="9E9C2E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1"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9EC5CF4"/>
    <w:multiLevelType w:val="singleLevel"/>
    <w:tmpl w:val="D4CC4B40"/>
    <w:lvl w:ilvl="0">
      <w:start w:val="1"/>
      <w:numFmt w:val="lowerLetter"/>
      <w:pStyle w:val="NumPar2"/>
      <w:lvlText w:val="%1) "/>
      <w:lvlJc w:val="left"/>
      <w:pPr>
        <w:tabs>
          <w:tab w:val="num" w:pos="2344"/>
        </w:tabs>
        <w:ind w:left="2344" w:hanging="360"/>
      </w:pPr>
      <w:rPr>
        <w:rFonts w:ascii="TimesNewRoman" w:hAnsi="AvantGarde" w:hint="default"/>
        <w:sz w:val="24"/>
      </w:rPr>
    </w:lvl>
  </w:abstractNum>
  <w:abstractNum w:abstractNumId="43"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4" w15:restartNumberingAfterBreak="0">
    <w:nsid w:val="7239483A"/>
    <w:multiLevelType w:val="multilevel"/>
    <w:tmpl w:val="640EEF1E"/>
    <w:lvl w:ilvl="0">
      <w:start w:val="1"/>
      <w:numFmt w:val="bullet"/>
      <w:lvlText w:val=""/>
      <w:lvlJc w:val="left"/>
      <w:pPr>
        <w:tabs>
          <w:tab w:val="num" w:pos="2160"/>
        </w:tabs>
        <w:ind w:left="2160" w:hanging="360"/>
      </w:pPr>
      <w:rPr>
        <w:rFonts w:ascii="Wingdings" w:hAnsi="Wingdings"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num w:numId="1">
    <w:abstractNumId w:val="41"/>
  </w:num>
  <w:num w:numId="2">
    <w:abstractNumId w:val="15"/>
  </w:num>
  <w:num w:numId="3">
    <w:abstractNumId w:val="4"/>
    <w:lvlOverride w:ilvl="0">
      <w:lvl w:ilvl="0">
        <w:numFmt w:val="bullet"/>
        <w:lvlText w:val=""/>
        <w:legacy w:legacy="1" w:legacySpace="0" w:legacyIndent="360"/>
        <w:lvlJc w:val="left"/>
        <w:rPr>
          <w:rFonts w:ascii="Symbol" w:hAnsi="Symbol" w:hint="default"/>
        </w:rPr>
      </w:lvl>
    </w:lvlOverride>
  </w:num>
  <w:num w:numId="4">
    <w:abstractNumId w:val="5"/>
  </w:num>
  <w:num w:numId="5">
    <w:abstractNumId w:val="1"/>
  </w:num>
  <w:num w:numId="6">
    <w:abstractNumId w:val="0"/>
  </w:num>
  <w:num w:numId="7">
    <w:abstractNumId w:val="23"/>
  </w:num>
  <w:num w:numId="8">
    <w:abstractNumId w:val="11"/>
  </w:num>
  <w:num w:numId="9">
    <w:abstractNumId w:val="10"/>
  </w:num>
  <w:num w:numId="10">
    <w:abstractNumId w:val="39"/>
  </w:num>
  <w:num w:numId="11">
    <w:abstractNumId w:val="40"/>
  </w:num>
  <w:num w:numId="12">
    <w:abstractNumId w:val="43"/>
  </w:num>
  <w:num w:numId="13">
    <w:abstractNumId w:val="18"/>
  </w:num>
  <w:num w:numId="14">
    <w:abstractNumId w:val="25"/>
  </w:num>
  <w:num w:numId="15">
    <w:abstractNumId w:val="28"/>
  </w:num>
  <w:num w:numId="16">
    <w:abstractNumId w:val="27"/>
  </w:num>
  <w:num w:numId="17">
    <w:abstractNumId w:val="7"/>
  </w:num>
  <w:num w:numId="18">
    <w:abstractNumId w:val="31"/>
  </w:num>
  <w:num w:numId="19">
    <w:abstractNumId w:val="30"/>
  </w:num>
  <w:num w:numId="20">
    <w:abstractNumId w:val="16"/>
  </w:num>
  <w:num w:numId="21">
    <w:abstractNumId w:val="3"/>
  </w:num>
  <w:num w:numId="22">
    <w:abstractNumId w:val="2"/>
  </w:num>
  <w:num w:numId="23">
    <w:abstractNumId w:val="36"/>
  </w:num>
  <w:num w:numId="24">
    <w:abstractNumId w:val="42"/>
  </w:num>
  <w:num w:numId="25">
    <w:abstractNumId w:val="22"/>
  </w:num>
  <w:num w:numId="26">
    <w:abstractNumId w:val="34"/>
  </w:num>
  <w:num w:numId="27">
    <w:abstractNumId w:val="38"/>
  </w:num>
  <w:num w:numId="28">
    <w:abstractNumId w:val="33"/>
  </w:num>
  <w:num w:numId="29">
    <w:abstractNumId w:val="12"/>
  </w:num>
  <w:num w:numId="30">
    <w:abstractNumId w:val="26"/>
  </w:num>
  <w:num w:numId="31">
    <w:abstractNumId w:val="29"/>
  </w:num>
  <w:num w:numId="32">
    <w:abstractNumId w:val="44"/>
  </w:num>
  <w:num w:numId="33">
    <w:abstractNumId w:val="8"/>
  </w:num>
  <w:num w:numId="34">
    <w:abstractNumId w:val="17"/>
  </w:num>
  <w:num w:numId="35">
    <w:abstractNumId w:val="24"/>
  </w:num>
  <w:num w:numId="36">
    <w:abstractNumId w:val="14"/>
  </w:num>
  <w:num w:numId="37">
    <w:abstractNumId w:val="19"/>
  </w:num>
  <w:num w:numId="38">
    <w:abstractNumId w:val="21"/>
  </w:num>
  <w:num w:numId="39">
    <w:abstractNumId w:val="6"/>
  </w:num>
  <w:num w:numId="40">
    <w:abstractNumId w:val="4"/>
    <w:lvlOverride w:ilvl="0">
      <w:lvl w:ilvl="0">
        <w:numFmt w:val="bullet"/>
        <w:lvlText w:val=""/>
        <w:legacy w:legacy="1" w:legacySpace="0" w:legacyIndent="0"/>
        <w:lvlJc w:val="left"/>
        <w:rPr>
          <w:rFonts w:ascii="Symbol" w:hAnsi="Symbol" w:hint="default"/>
        </w:rPr>
      </w:lvl>
    </w:lvlOverride>
  </w:num>
  <w:num w:numId="41">
    <w:abstractNumId w:val="37"/>
  </w:num>
  <w:num w:numId="42">
    <w:abstractNumId w:val="35"/>
  </w:num>
  <w:num w:numId="43">
    <w:abstractNumId w:val="13"/>
  </w:num>
  <w:num w:numId="44">
    <w:abstractNumId w:val="9"/>
  </w:num>
  <w:num w:numId="45">
    <w:abstractNumId w:val="20"/>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425"/>
    <w:rsid w:val="0000560A"/>
    <w:rsid w:val="00066337"/>
    <w:rsid w:val="000B5F59"/>
    <w:rsid w:val="000C7B71"/>
    <w:rsid w:val="00147603"/>
    <w:rsid w:val="0015025E"/>
    <w:rsid w:val="00195304"/>
    <w:rsid w:val="001D0CE8"/>
    <w:rsid w:val="001D4399"/>
    <w:rsid w:val="001E2DDF"/>
    <w:rsid w:val="00233183"/>
    <w:rsid w:val="00245D0A"/>
    <w:rsid w:val="002643D3"/>
    <w:rsid w:val="002816AD"/>
    <w:rsid w:val="00297DE2"/>
    <w:rsid w:val="002A40EF"/>
    <w:rsid w:val="002B7510"/>
    <w:rsid w:val="002D2183"/>
    <w:rsid w:val="003A4D77"/>
    <w:rsid w:val="003C67C9"/>
    <w:rsid w:val="003C7A9B"/>
    <w:rsid w:val="00421E52"/>
    <w:rsid w:val="004270BD"/>
    <w:rsid w:val="00444684"/>
    <w:rsid w:val="004504A5"/>
    <w:rsid w:val="00466999"/>
    <w:rsid w:val="004A28FB"/>
    <w:rsid w:val="004E345C"/>
    <w:rsid w:val="0053426F"/>
    <w:rsid w:val="005359A3"/>
    <w:rsid w:val="00545CA3"/>
    <w:rsid w:val="00572049"/>
    <w:rsid w:val="005B6071"/>
    <w:rsid w:val="005C14BD"/>
    <w:rsid w:val="005C6F3B"/>
    <w:rsid w:val="005D1D8C"/>
    <w:rsid w:val="005F20EC"/>
    <w:rsid w:val="006373FC"/>
    <w:rsid w:val="00651B25"/>
    <w:rsid w:val="00661EFD"/>
    <w:rsid w:val="006652AE"/>
    <w:rsid w:val="006844DB"/>
    <w:rsid w:val="006B307F"/>
    <w:rsid w:val="006C2DC0"/>
    <w:rsid w:val="006C7922"/>
    <w:rsid w:val="0071171F"/>
    <w:rsid w:val="00715D11"/>
    <w:rsid w:val="00733AE2"/>
    <w:rsid w:val="00765084"/>
    <w:rsid w:val="0077635F"/>
    <w:rsid w:val="007A04FD"/>
    <w:rsid w:val="007B6697"/>
    <w:rsid w:val="007D2960"/>
    <w:rsid w:val="00812FBC"/>
    <w:rsid w:val="008228F5"/>
    <w:rsid w:val="00826E9B"/>
    <w:rsid w:val="00837C9A"/>
    <w:rsid w:val="00837F26"/>
    <w:rsid w:val="00856377"/>
    <w:rsid w:val="008A0D47"/>
    <w:rsid w:val="008C1A8D"/>
    <w:rsid w:val="008E0416"/>
    <w:rsid w:val="008F438E"/>
    <w:rsid w:val="008F7A41"/>
    <w:rsid w:val="00900783"/>
    <w:rsid w:val="00917EAA"/>
    <w:rsid w:val="00932358"/>
    <w:rsid w:val="00933FF8"/>
    <w:rsid w:val="00966E5D"/>
    <w:rsid w:val="0097790C"/>
    <w:rsid w:val="00977A1A"/>
    <w:rsid w:val="00980811"/>
    <w:rsid w:val="009B68E2"/>
    <w:rsid w:val="00A179CD"/>
    <w:rsid w:val="00A438EB"/>
    <w:rsid w:val="00A573F4"/>
    <w:rsid w:val="00A7556C"/>
    <w:rsid w:val="00A83736"/>
    <w:rsid w:val="00A867D1"/>
    <w:rsid w:val="00AA70A1"/>
    <w:rsid w:val="00AB0AFB"/>
    <w:rsid w:val="00AB1919"/>
    <w:rsid w:val="00AE263A"/>
    <w:rsid w:val="00AE616E"/>
    <w:rsid w:val="00AF1205"/>
    <w:rsid w:val="00B5777B"/>
    <w:rsid w:val="00B7603D"/>
    <w:rsid w:val="00B779D2"/>
    <w:rsid w:val="00B9283B"/>
    <w:rsid w:val="00BA289C"/>
    <w:rsid w:val="00C17233"/>
    <w:rsid w:val="00C32823"/>
    <w:rsid w:val="00C43D66"/>
    <w:rsid w:val="00C57789"/>
    <w:rsid w:val="00CC3DAD"/>
    <w:rsid w:val="00CD62BE"/>
    <w:rsid w:val="00CE1AD4"/>
    <w:rsid w:val="00D155D5"/>
    <w:rsid w:val="00D17301"/>
    <w:rsid w:val="00D17F05"/>
    <w:rsid w:val="00D32547"/>
    <w:rsid w:val="00D41854"/>
    <w:rsid w:val="00D718FE"/>
    <w:rsid w:val="00D75F57"/>
    <w:rsid w:val="00DA0220"/>
    <w:rsid w:val="00DA7BF3"/>
    <w:rsid w:val="00DD15A0"/>
    <w:rsid w:val="00DD4456"/>
    <w:rsid w:val="00E10BA3"/>
    <w:rsid w:val="00E3757A"/>
    <w:rsid w:val="00E6610F"/>
    <w:rsid w:val="00E77770"/>
    <w:rsid w:val="00E84D65"/>
    <w:rsid w:val="00E97972"/>
    <w:rsid w:val="00EA69BE"/>
    <w:rsid w:val="00EC7987"/>
    <w:rsid w:val="00F42425"/>
    <w:rsid w:val="00F630A3"/>
    <w:rsid w:val="00F87955"/>
    <w:rsid w:val="00FA2678"/>
    <w:rsid w:val="00FD535A"/>
    <w:rsid w:val="00FE50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6F294"/>
  <w15:docId w15:val="{7B6515FF-2D4B-4152-BBEC-0A98FAF3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603"/>
    <w:pPr>
      <w:spacing w:before="120" w:after="120"/>
      <w:jc w:val="both"/>
    </w:pPr>
    <w:rPr>
      <w:rFonts w:ascii="Arial" w:hAnsi="Arial"/>
      <w:sz w:val="22"/>
      <w:lang w:val="fr-FR" w:eastAsia="fr-FR"/>
    </w:rPr>
  </w:style>
  <w:style w:type="paragraph" w:styleId="Heading1">
    <w:name w:val="heading 1"/>
    <w:basedOn w:val="Normal"/>
    <w:next w:val="Normal"/>
    <w:qFormat/>
    <w:rsid w:val="00A573F4"/>
    <w:pPr>
      <w:keepNext/>
      <w:numPr>
        <w:numId w:val="20"/>
      </w:numPr>
      <w:spacing w:before="240"/>
      <w:outlineLvl w:val="0"/>
    </w:pPr>
    <w:rPr>
      <w:b/>
    </w:rPr>
  </w:style>
  <w:style w:type="paragraph" w:styleId="Heading2">
    <w:name w:val="heading 2"/>
    <w:basedOn w:val="Normal"/>
    <w:next w:val="Normal"/>
    <w:qFormat/>
    <w:rsid w:val="00A573F4"/>
    <w:pPr>
      <w:keepNext/>
      <w:numPr>
        <w:ilvl w:val="1"/>
        <w:numId w:val="20"/>
      </w:numPr>
      <w:tabs>
        <w:tab w:val="left" w:pos="578"/>
      </w:tabs>
      <w:spacing w:before="240" w:after="60"/>
      <w:outlineLvl w:val="1"/>
    </w:pPr>
    <w:rPr>
      <w:b/>
    </w:rPr>
  </w:style>
  <w:style w:type="paragraph" w:styleId="Heading3">
    <w:name w:val="heading 3"/>
    <w:basedOn w:val="Normal"/>
    <w:next w:val="Normal"/>
    <w:qFormat/>
    <w:rsid w:val="00A573F4"/>
    <w:pPr>
      <w:keepNext/>
      <w:numPr>
        <w:ilvl w:val="2"/>
        <w:numId w:val="20"/>
      </w:numPr>
      <w:tabs>
        <w:tab w:val="left" w:pos="720"/>
      </w:tabs>
      <w:spacing w:before="240" w:after="60"/>
      <w:outlineLvl w:val="2"/>
    </w:pPr>
    <w:rPr>
      <w:b/>
    </w:rPr>
  </w:style>
  <w:style w:type="paragraph" w:styleId="Heading4">
    <w:name w:val="heading 4"/>
    <w:basedOn w:val="Normal"/>
    <w:next w:val="Normal"/>
    <w:qFormat/>
    <w:rsid w:val="00A573F4"/>
    <w:pPr>
      <w:keepNext/>
      <w:numPr>
        <w:ilvl w:val="3"/>
        <w:numId w:val="20"/>
      </w:numPr>
      <w:tabs>
        <w:tab w:val="left" w:pos="862"/>
      </w:tabs>
      <w:spacing w:before="240" w:after="60"/>
      <w:outlineLvl w:val="3"/>
    </w:pPr>
    <w:rPr>
      <w:b/>
    </w:rPr>
  </w:style>
  <w:style w:type="paragraph" w:styleId="Heading5">
    <w:name w:val="heading 5"/>
    <w:basedOn w:val="Heading4"/>
    <w:next w:val="Normal"/>
    <w:qFormat/>
    <w:rsid w:val="00A573F4"/>
    <w:pPr>
      <w:numPr>
        <w:ilvl w:val="4"/>
      </w:numPr>
      <w:outlineLvl w:val="4"/>
    </w:pPr>
  </w:style>
  <w:style w:type="paragraph" w:styleId="Heading6">
    <w:name w:val="heading 6"/>
    <w:basedOn w:val="Heading4"/>
    <w:next w:val="Normal"/>
    <w:qFormat/>
    <w:rsid w:val="00A573F4"/>
    <w:pPr>
      <w:numPr>
        <w:ilvl w:val="5"/>
      </w:numPr>
      <w:outlineLvl w:val="5"/>
    </w:pPr>
  </w:style>
  <w:style w:type="paragraph" w:styleId="Heading7">
    <w:name w:val="heading 7"/>
    <w:basedOn w:val="Heading4"/>
    <w:next w:val="Normal"/>
    <w:qFormat/>
    <w:rsid w:val="00A573F4"/>
    <w:pPr>
      <w:numPr>
        <w:ilvl w:val="6"/>
      </w:numPr>
      <w:outlineLvl w:val="6"/>
    </w:pPr>
  </w:style>
  <w:style w:type="paragraph" w:styleId="Heading8">
    <w:name w:val="heading 8"/>
    <w:basedOn w:val="Heading4"/>
    <w:next w:val="Normal"/>
    <w:qFormat/>
    <w:rsid w:val="00A573F4"/>
    <w:pPr>
      <w:numPr>
        <w:ilvl w:val="7"/>
      </w:numPr>
      <w:outlineLvl w:val="7"/>
    </w:pPr>
  </w:style>
  <w:style w:type="paragraph" w:styleId="Heading9">
    <w:name w:val="heading 9"/>
    <w:basedOn w:val="Heading4"/>
    <w:next w:val="Normal"/>
    <w:qFormat/>
    <w:rsid w:val="00A573F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rsid w:val="00147603"/>
    <w:pPr>
      <w:spacing w:after="0"/>
    </w:pPr>
    <w:rPr>
      <w:b/>
    </w:rPr>
  </w:style>
  <w:style w:type="paragraph" w:styleId="Footer">
    <w:name w:val="footer"/>
    <w:basedOn w:val="Normal"/>
    <w:rsid w:val="00147603"/>
    <w:pPr>
      <w:spacing w:after="0"/>
      <w:jc w:val="left"/>
    </w:pPr>
    <w:rPr>
      <w:b/>
      <w:sz w:val="16"/>
    </w:rPr>
  </w:style>
  <w:style w:type="paragraph" w:styleId="Header">
    <w:name w:val="header"/>
    <w:aliases w:val=" Char,Koptekst Char, Char Char"/>
    <w:basedOn w:val="Normal"/>
    <w:link w:val="HeaderChar"/>
    <w:rsid w:val="00147603"/>
    <w:pPr>
      <w:pBdr>
        <w:bottom w:val="single" w:sz="8" w:space="1" w:color="auto"/>
      </w:pBdr>
      <w:tabs>
        <w:tab w:val="center" w:pos="4153"/>
        <w:tab w:val="right" w:pos="8306"/>
      </w:tabs>
    </w:pPr>
    <w:rPr>
      <w:b/>
      <w:sz w:val="16"/>
    </w:rPr>
  </w:style>
  <w:style w:type="character" w:customStyle="1" w:styleId="HeaderChar">
    <w:name w:val="Header Char"/>
    <w:aliases w:val=" Char Char1,Koptekst Char Char, Char Char Char"/>
    <w:basedOn w:val="DefaultParagraphFont"/>
    <w:link w:val="Header"/>
    <w:rsid w:val="00A573F4"/>
    <w:rPr>
      <w:rFonts w:ascii="Arial" w:hAnsi="Arial"/>
      <w:b/>
      <w:sz w:val="16"/>
      <w:lang w:val="fr-FR" w:eastAsia="fr-FR" w:bidi="ar-SA"/>
    </w:rPr>
  </w:style>
  <w:style w:type="paragraph" w:customStyle="1" w:styleId="DocumentTitle">
    <w:name w:val="Document Title"/>
    <w:basedOn w:val="Normal"/>
    <w:rsid w:val="00147603"/>
    <w:pPr>
      <w:pBdr>
        <w:bottom w:val="single" w:sz="4" w:space="1" w:color="auto"/>
      </w:pBdr>
      <w:spacing w:before="2400"/>
      <w:jc w:val="left"/>
      <w:outlineLvl w:val="0"/>
    </w:pPr>
    <w:rPr>
      <w:rFonts w:eastAsia="Times"/>
      <w:b/>
      <w:kern w:val="28"/>
      <w:sz w:val="32"/>
    </w:rPr>
  </w:style>
  <w:style w:type="character" w:styleId="PageNumber">
    <w:name w:val="page number"/>
    <w:basedOn w:val="DefaultParagraphFont"/>
    <w:rsid w:val="00147603"/>
  </w:style>
  <w:style w:type="paragraph" w:customStyle="1" w:styleId="SubTitle1">
    <w:name w:val="SubTitle1"/>
    <w:basedOn w:val="Normal"/>
    <w:rsid w:val="00147603"/>
    <w:pPr>
      <w:spacing w:before="0" w:after="720"/>
    </w:pPr>
    <w:rPr>
      <w:rFonts w:eastAsia="Times"/>
      <w:b/>
    </w:rPr>
  </w:style>
  <w:style w:type="paragraph" w:customStyle="1" w:styleId="SubTitle2">
    <w:name w:val="SubTitle2"/>
    <w:basedOn w:val="Normal"/>
    <w:next w:val="SubTitle1"/>
    <w:rsid w:val="00147603"/>
    <w:pPr>
      <w:pBdr>
        <w:bottom w:val="single" w:sz="4" w:space="1" w:color="auto"/>
      </w:pBdr>
      <w:spacing w:after="1000"/>
    </w:pPr>
    <w:rPr>
      <w:rFonts w:eastAsia="Times"/>
    </w:rPr>
  </w:style>
  <w:style w:type="paragraph" w:customStyle="1" w:styleId="ZCom">
    <w:name w:val="Z_Com"/>
    <w:basedOn w:val="Normal"/>
    <w:next w:val="Normal"/>
    <w:rsid w:val="00147603"/>
    <w:pPr>
      <w:widowControl w:val="0"/>
      <w:spacing w:before="0" w:after="0"/>
      <w:ind w:right="85"/>
    </w:pPr>
    <w:rPr>
      <w:snapToGrid w:val="0"/>
      <w:sz w:val="24"/>
      <w:lang w:eastAsia="en-US"/>
    </w:rPr>
  </w:style>
  <w:style w:type="paragraph" w:customStyle="1" w:styleId="ZDGName">
    <w:name w:val="Z_DGName"/>
    <w:basedOn w:val="Normal"/>
    <w:rsid w:val="00147603"/>
    <w:pPr>
      <w:widowControl w:val="0"/>
      <w:spacing w:before="0" w:after="0"/>
      <w:ind w:right="85"/>
    </w:pPr>
    <w:rPr>
      <w:snapToGrid w:val="0"/>
      <w:sz w:val="16"/>
      <w:lang w:eastAsia="en-US"/>
    </w:rPr>
  </w:style>
  <w:style w:type="paragraph" w:customStyle="1" w:styleId="Default">
    <w:name w:val="Default"/>
    <w:rsid w:val="00147603"/>
    <w:pPr>
      <w:autoSpaceDE w:val="0"/>
      <w:autoSpaceDN w:val="0"/>
      <w:adjustRightInd w:val="0"/>
    </w:pPr>
    <w:rPr>
      <w:color w:val="000000"/>
      <w:sz w:val="24"/>
      <w:szCs w:val="24"/>
      <w:lang w:val="fr-FR" w:eastAsia="fr-FR"/>
    </w:rPr>
  </w:style>
  <w:style w:type="paragraph" w:customStyle="1" w:styleId="Normale">
    <w:name w:val="Normale"/>
    <w:basedOn w:val="Default"/>
    <w:next w:val="Default"/>
    <w:rsid w:val="00147603"/>
    <w:rPr>
      <w:color w:val="auto"/>
    </w:rPr>
  </w:style>
  <w:style w:type="table" w:styleId="TableGrid">
    <w:name w:val="Table Grid"/>
    <w:basedOn w:val="TableNormal"/>
    <w:uiPriority w:val="39"/>
    <w:rsid w:val="00147603"/>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933FF8"/>
    <w:pPr>
      <w:spacing w:before="0" w:after="0"/>
    </w:pPr>
    <w:rPr>
      <w:rFonts w:ascii="Times New Roman" w:hAnsi="Times New Roman"/>
      <w:sz w:val="26"/>
      <w:szCs w:val="24"/>
      <w:lang w:val="it-IT" w:eastAsia="it-IT"/>
    </w:rPr>
  </w:style>
  <w:style w:type="paragraph" w:styleId="BodyText2">
    <w:name w:val="Body Text 2"/>
    <w:basedOn w:val="Normal"/>
    <w:rsid w:val="00933FF8"/>
    <w:pPr>
      <w:spacing w:before="0" w:after="0"/>
    </w:pPr>
    <w:rPr>
      <w:rFonts w:ascii="Times New Roman" w:hAnsi="Times New Roman"/>
      <w:sz w:val="24"/>
      <w:szCs w:val="24"/>
      <w:lang w:val="it-IT" w:eastAsia="it-IT"/>
    </w:rPr>
  </w:style>
  <w:style w:type="paragraph" w:customStyle="1" w:styleId="Text1">
    <w:name w:val="Text 1"/>
    <w:basedOn w:val="Normal"/>
    <w:rsid w:val="004E345C"/>
    <w:pPr>
      <w:ind w:left="482"/>
    </w:pPr>
  </w:style>
  <w:style w:type="paragraph" w:styleId="FootnoteText">
    <w:name w:val="footnote text"/>
    <w:basedOn w:val="Normal"/>
    <w:semiHidden/>
    <w:rsid w:val="004E345C"/>
    <w:pPr>
      <w:ind w:left="357" w:hanging="357"/>
    </w:pPr>
    <w:rPr>
      <w:sz w:val="20"/>
    </w:rPr>
  </w:style>
  <w:style w:type="paragraph" w:customStyle="1" w:styleId="ListDash1">
    <w:name w:val="List Dash 1"/>
    <w:basedOn w:val="Text1"/>
    <w:rsid w:val="004E345C"/>
    <w:pPr>
      <w:numPr>
        <w:numId w:val="1"/>
      </w:numPr>
    </w:pPr>
  </w:style>
  <w:style w:type="character" w:styleId="FootnoteReference">
    <w:name w:val="footnote reference"/>
    <w:basedOn w:val="DefaultParagraphFont"/>
    <w:semiHidden/>
    <w:rsid w:val="004E345C"/>
    <w:rPr>
      <w:vertAlign w:val="superscript"/>
    </w:rPr>
  </w:style>
  <w:style w:type="paragraph" w:customStyle="1" w:styleId="Numrodepoint">
    <w:name w:val="Numéro de point"/>
    <w:basedOn w:val="Normal"/>
    <w:autoRedefine/>
    <w:rsid w:val="004E345C"/>
    <w:pPr>
      <w:tabs>
        <w:tab w:val="left" w:pos="262"/>
      </w:tabs>
      <w:ind w:left="13" w:firstLine="21"/>
    </w:pPr>
    <w:rPr>
      <w:lang w:eastAsia="fr-BE"/>
    </w:rPr>
  </w:style>
  <w:style w:type="paragraph" w:customStyle="1" w:styleId="Text2">
    <w:name w:val="Text 2"/>
    <w:basedOn w:val="Normal"/>
    <w:rsid w:val="00A573F4"/>
    <w:pPr>
      <w:tabs>
        <w:tab w:val="left" w:pos="2160"/>
      </w:tabs>
      <w:ind w:left="1077"/>
    </w:pPr>
  </w:style>
  <w:style w:type="paragraph" w:customStyle="1" w:styleId="Text3">
    <w:name w:val="Text 3"/>
    <w:basedOn w:val="Normal"/>
    <w:rsid w:val="00A573F4"/>
    <w:pPr>
      <w:tabs>
        <w:tab w:val="left" w:pos="2302"/>
      </w:tabs>
      <w:ind w:left="1916"/>
    </w:pPr>
  </w:style>
  <w:style w:type="paragraph" w:customStyle="1" w:styleId="Text4">
    <w:name w:val="Text 4"/>
    <w:basedOn w:val="Normal"/>
    <w:rsid w:val="00A573F4"/>
    <w:pPr>
      <w:ind w:left="2880"/>
    </w:pPr>
  </w:style>
  <w:style w:type="paragraph" w:customStyle="1" w:styleId="Address">
    <w:name w:val="Address"/>
    <w:basedOn w:val="Normal"/>
    <w:next w:val="Normal"/>
    <w:rsid w:val="00A573F4"/>
    <w:pPr>
      <w:ind w:left="5103"/>
      <w:jc w:val="left"/>
    </w:pPr>
    <w:rPr>
      <w:sz w:val="20"/>
    </w:rPr>
  </w:style>
  <w:style w:type="paragraph" w:customStyle="1" w:styleId="AddressTL">
    <w:name w:val="AddressTL"/>
    <w:basedOn w:val="Normal"/>
    <w:next w:val="Normal"/>
    <w:rsid w:val="00A573F4"/>
    <w:pPr>
      <w:spacing w:after="720"/>
      <w:jc w:val="left"/>
    </w:pPr>
  </w:style>
  <w:style w:type="paragraph" w:customStyle="1" w:styleId="AddressTR">
    <w:name w:val="AddressTR"/>
    <w:basedOn w:val="Normal"/>
    <w:next w:val="Normal"/>
    <w:rsid w:val="00A573F4"/>
    <w:pPr>
      <w:spacing w:after="720"/>
      <w:ind w:left="5103"/>
      <w:jc w:val="left"/>
    </w:pPr>
  </w:style>
  <w:style w:type="paragraph" w:styleId="BlockText">
    <w:name w:val="Block Text"/>
    <w:basedOn w:val="Normal"/>
    <w:rsid w:val="00A573F4"/>
    <w:pPr>
      <w:ind w:left="1440" w:right="1440"/>
    </w:pPr>
  </w:style>
  <w:style w:type="paragraph" w:styleId="BodyText3">
    <w:name w:val="Body Text 3"/>
    <w:basedOn w:val="Normal"/>
    <w:rsid w:val="00A573F4"/>
    <w:rPr>
      <w:sz w:val="16"/>
    </w:rPr>
  </w:style>
  <w:style w:type="paragraph" w:styleId="BodyTextFirstIndent">
    <w:name w:val="Body Text First Indent"/>
    <w:basedOn w:val="BodyText"/>
    <w:rsid w:val="00A573F4"/>
    <w:pPr>
      <w:spacing w:before="120" w:after="120"/>
      <w:ind w:firstLine="210"/>
    </w:pPr>
    <w:rPr>
      <w:rFonts w:ascii="Arial" w:hAnsi="Arial"/>
      <w:sz w:val="22"/>
      <w:szCs w:val="20"/>
      <w:lang w:val="fr-FR" w:eastAsia="fr-FR"/>
    </w:rPr>
  </w:style>
  <w:style w:type="paragraph" w:styleId="BodyTextIndent">
    <w:name w:val="Body Text Indent"/>
    <w:basedOn w:val="Normal"/>
    <w:rsid w:val="00A573F4"/>
    <w:pPr>
      <w:ind w:left="283"/>
    </w:pPr>
  </w:style>
  <w:style w:type="paragraph" w:styleId="BodyTextFirstIndent2">
    <w:name w:val="Body Text First Indent 2"/>
    <w:basedOn w:val="BodyTextIndent"/>
    <w:rsid w:val="00A573F4"/>
    <w:pPr>
      <w:ind w:firstLine="210"/>
    </w:pPr>
  </w:style>
  <w:style w:type="paragraph" w:styleId="BodyTextIndent2">
    <w:name w:val="Body Text Indent 2"/>
    <w:basedOn w:val="Normal"/>
    <w:rsid w:val="00A573F4"/>
    <w:pPr>
      <w:spacing w:line="480" w:lineRule="auto"/>
      <w:ind w:left="283"/>
    </w:pPr>
  </w:style>
  <w:style w:type="paragraph" w:styleId="BodyTextIndent3">
    <w:name w:val="Body Text Indent 3"/>
    <w:basedOn w:val="Normal"/>
    <w:rsid w:val="00A573F4"/>
    <w:pPr>
      <w:ind w:left="283"/>
    </w:pPr>
    <w:rPr>
      <w:sz w:val="16"/>
    </w:rPr>
  </w:style>
  <w:style w:type="paragraph" w:styleId="Closing">
    <w:name w:val="Closing"/>
    <w:basedOn w:val="Normal"/>
    <w:rsid w:val="00A573F4"/>
    <w:pPr>
      <w:ind w:left="4252"/>
    </w:pPr>
  </w:style>
  <w:style w:type="paragraph" w:styleId="Signature">
    <w:name w:val="Signature"/>
    <w:basedOn w:val="Normal"/>
    <w:next w:val="Enclosures"/>
    <w:rsid w:val="00A573F4"/>
    <w:pPr>
      <w:tabs>
        <w:tab w:val="left" w:pos="5103"/>
      </w:tabs>
      <w:spacing w:before="1200" w:after="0"/>
      <w:ind w:left="5103"/>
      <w:jc w:val="center"/>
    </w:pPr>
  </w:style>
  <w:style w:type="paragraph" w:customStyle="1" w:styleId="Enclosures">
    <w:name w:val="Enclosures"/>
    <w:basedOn w:val="Normal"/>
    <w:rsid w:val="00A573F4"/>
    <w:pPr>
      <w:keepNext/>
      <w:keepLines/>
      <w:tabs>
        <w:tab w:val="left" w:pos="5642"/>
      </w:tabs>
      <w:spacing w:before="480" w:after="0"/>
      <w:ind w:left="1191" w:hanging="1191"/>
      <w:jc w:val="left"/>
    </w:pPr>
  </w:style>
  <w:style w:type="paragraph" w:customStyle="1" w:styleId="Participants">
    <w:name w:val="Participants"/>
    <w:basedOn w:val="Normal"/>
    <w:next w:val="Copies"/>
    <w:rsid w:val="00A573F4"/>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rsid w:val="00A573F4"/>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Address"/>
    <w:rsid w:val="00A573F4"/>
    <w:pPr>
      <w:spacing w:after="0"/>
      <w:ind w:left="5103" w:right="-567"/>
      <w:jc w:val="left"/>
    </w:pPr>
  </w:style>
  <w:style w:type="paragraph" w:customStyle="1" w:styleId="DoubSign">
    <w:name w:val="DoubSign"/>
    <w:basedOn w:val="Normal"/>
    <w:next w:val="Contact"/>
    <w:rsid w:val="00A573F4"/>
    <w:pPr>
      <w:tabs>
        <w:tab w:val="left" w:pos="5103"/>
      </w:tabs>
      <w:spacing w:before="1200" w:after="0"/>
      <w:jc w:val="left"/>
    </w:pPr>
  </w:style>
  <w:style w:type="paragraph" w:customStyle="1" w:styleId="Contact">
    <w:name w:val="Contact"/>
    <w:basedOn w:val="Normal"/>
    <w:next w:val="Enclosures"/>
    <w:rsid w:val="00A573F4"/>
    <w:pPr>
      <w:spacing w:before="480" w:after="0"/>
      <w:ind w:left="567" w:hanging="567"/>
      <w:jc w:val="left"/>
    </w:pPr>
  </w:style>
  <w:style w:type="paragraph" w:styleId="EnvelopeAddress">
    <w:name w:val="envelope address"/>
    <w:basedOn w:val="Normal"/>
    <w:rsid w:val="00A573F4"/>
    <w:pPr>
      <w:framePr w:w="7920" w:h="1980" w:hRule="exact" w:hSpace="180" w:wrap="auto" w:hAnchor="page" w:xAlign="center" w:yAlign="bottom"/>
      <w:spacing w:after="0"/>
    </w:pPr>
  </w:style>
  <w:style w:type="paragraph" w:styleId="EnvelopeReturn">
    <w:name w:val="envelope return"/>
    <w:basedOn w:val="Normal"/>
    <w:rsid w:val="00A573F4"/>
    <w:pPr>
      <w:spacing w:after="0"/>
    </w:pPr>
    <w:rPr>
      <w:sz w:val="20"/>
    </w:rPr>
  </w:style>
  <w:style w:type="paragraph" w:styleId="List">
    <w:name w:val="List"/>
    <w:basedOn w:val="Normal"/>
    <w:rsid w:val="00A573F4"/>
    <w:pPr>
      <w:ind w:left="283" w:hanging="283"/>
    </w:pPr>
  </w:style>
  <w:style w:type="paragraph" w:styleId="List2">
    <w:name w:val="List 2"/>
    <w:basedOn w:val="Normal"/>
    <w:rsid w:val="00A573F4"/>
    <w:pPr>
      <w:ind w:left="566" w:hanging="283"/>
    </w:pPr>
  </w:style>
  <w:style w:type="paragraph" w:styleId="List3">
    <w:name w:val="List 3"/>
    <w:basedOn w:val="Normal"/>
    <w:rsid w:val="00A573F4"/>
    <w:pPr>
      <w:ind w:left="849" w:hanging="283"/>
    </w:pPr>
  </w:style>
  <w:style w:type="paragraph" w:styleId="List4">
    <w:name w:val="List 4"/>
    <w:basedOn w:val="Normal"/>
    <w:rsid w:val="00A573F4"/>
    <w:pPr>
      <w:ind w:left="1132" w:hanging="283"/>
    </w:pPr>
  </w:style>
  <w:style w:type="paragraph" w:styleId="List5">
    <w:name w:val="List 5"/>
    <w:basedOn w:val="Normal"/>
    <w:rsid w:val="00A573F4"/>
    <w:pPr>
      <w:ind w:left="1415" w:hanging="283"/>
    </w:pPr>
  </w:style>
  <w:style w:type="paragraph" w:styleId="ListBullet">
    <w:name w:val="List Bullet"/>
    <w:basedOn w:val="Normal"/>
    <w:rsid w:val="00A573F4"/>
    <w:pPr>
      <w:numPr>
        <w:numId w:val="21"/>
      </w:numPr>
      <w:ind w:left="357" w:hanging="357"/>
    </w:pPr>
    <w:rPr>
      <w:rFonts w:eastAsia="Times"/>
    </w:rPr>
  </w:style>
  <w:style w:type="paragraph" w:styleId="ListBullet2">
    <w:name w:val="List Bullet 2"/>
    <w:basedOn w:val="Normal"/>
    <w:rsid w:val="00A573F4"/>
    <w:pPr>
      <w:numPr>
        <w:numId w:val="22"/>
      </w:numPr>
      <w:tabs>
        <w:tab w:val="clear" w:pos="643"/>
        <w:tab w:val="num" w:pos="360"/>
      </w:tabs>
      <w:ind w:left="360"/>
    </w:pPr>
    <w:rPr>
      <w:rFonts w:eastAsia="Times"/>
    </w:rPr>
  </w:style>
  <w:style w:type="paragraph" w:styleId="ListBullet3">
    <w:name w:val="List Bullet 3"/>
    <w:basedOn w:val="Text3"/>
    <w:rsid w:val="00A573F4"/>
    <w:pPr>
      <w:numPr>
        <w:numId w:val="8"/>
      </w:numPr>
      <w:tabs>
        <w:tab w:val="clear" w:pos="2302"/>
      </w:tabs>
    </w:pPr>
  </w:style>
  <w:style w:type="paragraph" w:styleId="ListBullet4">
    <w:name w:val="List Bullet 4"/>
    <w:basedOn w:val="Text4"/>
    <w:rsid w:val="00A573F4"/>
    <w:pPr>
      <w:numPr>
        <w:numId w:val="9"/>
      </w:numPr>
    </w:pPr>
  </w:style>
  <w:style w:type="paragraph" w:styleId="ListBullet5">
    <w:name w:val="List Bullet 5"/>
    <w:basedOn w:val="Normal"/>
    <w:autoRedefine/>
    <w:rsid w:val="00A573F4"/>
    <w:pPr>
      <w:numPr>
        <w:numId w:val="5"/>
      </w:numPr>
    </w:pPr>
  </w:style>
  <w:style w:type="paragraph" w:styleId="ListContinue">
    <w:name w:val="List Continue"/>
    <w:basedOn w:val="Normal"/>
    <w:rsid w:val="00A573F4"/>
    <w:pPr>
      <w:ind w:left="283"/>
    </w:pPr>
  </w:style>
  <w:style w:type="paragraph" w:styleId="ListContinue2">
    <w:name w:val="List Continue 2"/>
    <w:basedOn w:val="Normal"/>
    <w:rsid w:val="00A573F4"/>
    <w:pPr>
      <w:ind w:left="641"/>
    </w:pPr>
  </w:style>
  <w:style w:type="paragraph" w:styleId="ListContinue3">
    <w:name w:val="List Continue 3"/>
    <w:basedOn w:val="Normal"/>
    <w:rsid w:val="00A573F4"/>
    <w:pPr>
      <w:ind w:left="849"/>
    </w:pPr>
  </w:style>
  <w:style w:type="paragraph" w:styleId="ListContinue4">
    <w:name w:val="List Continue 4"/>
    <w:basedOn w:val="Normal"/>
    <w:rsid w:val="00A573F4"/>
    <w:pPr>
      <w:ind w:left="1132"/>
    </w:pPr>
  </w:style>
  <w:style w:type="paragraph" w:styleId="ListContinue5">
    <w:name w:val="List Continue 5"/>
    <w:basedOn w:val="Normal"/>
    <w:rsid w:val="00A573F4"/>
    <w:pPr>
      <w:ind w:left="1415"/>
    </w:pPr>
  </w:style>
  <w:style w:type="paragraph" w:styleId="ListNumber">
    <w:name w:val="List Number"/>
    <w:aliases w:val="NumPar1"/>
    <w:basedOn w:val="Normal"/>
    <w:next w:val="Normal"/>
    <w:rsid w:val="00A573F4"/>
    <w:pPr>
      <w:numPr>
        <w:numId w:val="23"/>
      </w:numPr>
    </w:pPr>
    <w:rPr>
      <w:rFonts w:eastAsia="Times"/>
    </w:rPr>
  </w:style>
  <w:style w:type="paragraph" w:styleId="ListNumber2">
    <w:name w:val="List Number 2"/>
    <w:basedOn w:val="Text2"/>
    <w:rsid w:val="00A573F4"/>
    <w:pPr>
      <w:numPr>
        <w:numId w:val="16"/>
      </w:numPr>
      <w:tabs>
        <w:tab w:val="clear" w:pos="2160"/>
      </w:tabs>
    </w:pPr>
  </w:style>
  <w:style w:type="paragraph" w:styleId="ListNumber3">
    <w:name w:val="List Number 3"/>
    <w:basedOn w:val="Text3"/>
    <w:rsid w:val="00A573F4"/>
    <w:pPr>
      <w:numPr>
        <w:numId w:val="17"/>
      </w:numPr>
      <w:tabs>
        <w:tab w:val="clear" w:pos="2302"/>
      </w:tabs>
    </w:pPr>
  </w:style>
  <w:style w:type="paragraph" w:styleId="ListNumber4">
    <w:name w:val="List Number 4"/>
    <w:basedOn w:val="Text4"/>
    <w:rsid w:val="00A573F4"/>
    <w:pPr>
      <w:numPr>
        <w:numId w:val="18"/>
      </w:numPr>
    </w:pPr>
  </w:style>
  <w:style w:type="paragraph" w:styleId="ListNumber5">
    <w:name w:val="List Number 5"/>
    <w:basedOn w:val="Normal"/>
    <w:rsid w:val="00A573F4"/>
    <w:pPr>
      <w:numPr>
        <w:numId w:val="6"/>
      </w:numPr>
    </w:pPr>
  </w:style>
  <w:style w:type="paragraph" w:styleId="MessageHeader">
    <w:name w:val="Message Header"/>
    <w:basedOn w:val="Normal"/>
    <w:rsid w:val="00A573F4"/>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rsid w:val="00A573F4"/>
    <w:pPr>
      <w:ind w:left="720"/>
    </w:pPr>
  </w:style>
  <w:style w:type="paragraph" w:styleId="NoteHeading">
    <w:name w:val="Note Heading"/>
    <w:basedOn w:val="Normal"/>
    <w:next w:val="Normal"/>
    <w:rsid w:val="00A573F4"/>
  </w:style>
  <w:style w:type="paragraph" w:customStyle="1" w:styleId="NoteHead">
    <w:name w:val="NoteHead"/>
    <w:basedOn w:val="Normal"/>
    <w:next w:val="Subject"/>
    <w:rsid w:val="00A573F4"/>
    <w:pPr>
      <w:spacing w:before="720" w:after="720"/>
      <w:jc w:val="center"/>
    </w:pPr>
    <w:rPr>
      <w:b/>
      <w:smallCaps/>
    </w:rPr>
  </w:style>
  <w:style w:type="paragraph" w:customStyle="1" w:styleId="Subject">
    <w:name w:val="Subject"/>
    <w:basedOn w:val="Normal"/>
    <w:next w:val="Normal"/>
    <w:rsid w:val="00A573F4"/>
    <w:pPr>
      <w:spacing w:after="480"/>
      <w:ind w:left="1191" w:hanging="1191"/>
      <w:jc w:val="left"/>
    </w:pPr>
    <w:rPr>
      <w:b/>
    </w:rPr>
  </w:style>
  <w:style w:type="paragraph" w:customStyle="1" w:styleId="NoteList">
    <w:name w:val="NoteList"/>
    <w:basedOn w:val="Normal"/>
    <w:next w:val="Subject"/>
    <w:rsid w:val="00A573F4"/>
    <w:pPr>
      <w:tabs>
        <w:tab w:val="left" w:pos="5823"/>
      </w:tabs>
      <w:spacing w:before="720" w:after="720"/>
      <w:ind w:left="5104" w:hanging="3119"/>
      <w:jc w:val="left"/>
    </w:pPr>
    <w:rPr>
      <w:b/>
      <w:smallCaps/>
    </w:rPr>
  </w:style>
  <w:style w:type="paragraph" w:customStyle="1" w:styleId="NumPar1">
    <w:name w:val="NumPar 1"/>
    <w:basedOn w:val="Heading1"/>
    <w:next w:val="Text1"/>
    <w:rsid w:val="00A573F4"/>
    <w:pPr>
      <w:keepNext w:val="0"/>
      <w:spacing w:before="0"/>
      <w:outlineLvl w:val="9"/>
    </w:pPr>
    <w:rPr>
      <w:b w:val="0"/>
      <w:smallCaps/>
    </w:rPr>
  </w:style>
  <w:style w:type="paragraph" w:customStyle="1" w:styleId="NumPar20">
    <w:name w:val="NumPar 2"/>
    <w:basedOn w:val="Heading2"/>
    <w:next w:val="Text2"/>
    <w:rsid w:val="00A573F4"/>
    <w:pPr>
      <w:keepNext w:val="0"/>
      <w:outlineLvl w:val="9"/>
    </w:pPr>
    <w:rPr>
      <w:b w:val="0"/>
    </w:rPr>
  </w:style>
  <w:style w:type="paragraph" w:customStyle="1" w:styleId="NumPar3">
    <w:name w:val="NumPar 3"/>
    <w:basedOn w:val="Heading3"/>
    <w:next w:val="Text3"/>
    <w:rsid w:val="00A573F4"/>
    <w:pPr>
      <w:keepNext w:val="0"/>
      <w:outlineLvl w:val="9"/>
    </w:pPr>
    <w:rPr>
      <w:i/>
    </w:rPr>
  </w:style>
  <w:style w:type="paragraph" w:customStyle="1" w:styleId="NumPar4">
    <w:name w:val="NumPar 4"/>
    <w:basedOn w:val="Heading4"/>
    <w:next w:val="Text4"/>
    <w:rsid w:val="00A573F4"/>
    <w:pPr>
      <w:keepNext w:val="0"/>
      <w:outlineLvl w:val="9"/>
    </w:pPr>
  </w:style>
  <w:style w:type="paragraph" w:styleId="PlainText">
    <w:name w:val="Plain Text"/>
    <w:basedOn w:val="Normal"/>
    <w:rsid w:val="00A573F4"/>
    <w:rPr>
      <w:rFonts w:ascii="Courier New" w:hAnsi="Courier New"/>
      <w:sz w:val="20"/>
    </w:rPr>
  </w:style>
  <w:style w:type="paragraph" w:styleId="Salutation">
    <w:name w:val="Salutation"/>
    <w:basedOn w:val="Normal"/>
    <w:next w:val="Normal"/>
    <w:rsid w:val="00A573F4"/>
  </w:style>
  <w:style w:type="paragraph" w:styleId="Subtitle">
    <w:name w:val="Subtitle"/>
    <w:basedOn w:val="Normal"/>
    <w:qFormat/>
    <w:rsid w:val="00A573F4"/>
    <w:pPr>
      <w:spacing w:after="60"/>
      <w:jc w:val="center"/>
      <w:outlineLvl w:val="1"/>
    </w:pPr>
  </w:style>
  <w:style w:type="paragraph" w:styleId="Title">
    <w:name w:val="Title"/>
    <w:basedOn w:val="Normal"/>
    <w:qFormat/>
    <w:rsid w:val="00A573F4"/>
    <w:pPr>
      <w:spacing w:before="240" w:after="60"/>
      <w:jc w:val="left"/>
      <w:outlineLvl w:val="0"/>
    </w:pPr>
    <w:rPr>
      <w:b/>
      <w:kern w:val="28"/>
      <w:sz w:val="32"/>
    </w:rPr>
  </w:style>
  <w:style w:type="paragraph" w:customStyle="1" w:styleId="YReferences">
    <w:name w:val="YReferences"/>
    <w:basedOn w:val="Normal"/>
    <w:rsid w:val="00A573F4"/>
    <w:pPr>
      <w:spacing w:after="480"/>
      <w:ind w:left="1191" w:hanging="1191"/>
    </w:pPr>
  </w:style>
  <w:style w:type="paragraph" w:customStyle="1" w:styleId="ListBullet1">
    <w:name w:val="List Bullet 1"/>
    <w:basedOn w:val="Text1"/>
    <w:rsid w:val="00A573F4"/>
    <w:pPr>
      <w:numPr>
        <w:numId w:val="7"/>
      </w:numPr>
    </w:pPr>
  </w:style>
  <w:style w:type="paragraph" w:customStyle="1" w:styleId="ListDash">
    <w:name w:val="List Dash"/>
    <w:basedOn w:val="Normal"/>
    <w:rsid w:val="00A573F4"/>
    <w:pPr>
      <w:numPr>
        <w:numId w:val="10"/>
      </w:numPr>
    </w:pPr>
  </w:style>
  <w:style w:type="paragraph" w:customStyle="1" w:styleId="ListDash2">
    <w:name w:val="List Dash 2"/>
    <w:basedOn w:val="Text2"/>
    <w:rsid w:val="00A573F4"/>
    <w:pPr>
      <w:numPr>
        <w:numId w:val="11"/>
      </w:numPr>
      <w:tabs>
        <w:tab w:val="clear" w:pos="2160"/>
      </w:tabs>
    </w:pPr>
  </w:style>
  <w:style w:type="paragraph" w:customStyle="1" w:styleId="ListDash3">
    <w:name w:val="List Dash 3"/>
    <w:basedOn w:val="Text3"/>
    <w:rsid w:val="00A573F4"/>
    <w:pPr>
      <w:numPr>
        <w:numId w:val="12"/>
      </w:numPr>
      <w:tabs>
        <w:tab w:val="clear" w:pos="2302"/>
      </w:tabs>
    </w:pPr>
  </w:style>
  <w:style w:type="paragraph" w:customStyle="1" w:styleId="ListDash4">
    <w:name w:val="List Dash 4"/>
    <w:basedOn w:val="Text4"/>
    <w:rsid w:val="00A573F4"/>
    <w:pPr>
      <w:numPr>
        <w:numId w:val="13"/>
      </w:numPr>
    </w:pPr>
  </w:style>
  <w:style w:type="paragraph" w:customStyle="1" w:styleId="ListNumberLevel2">
    <w:name w:val="List Number (Level 2)"/>
    <w:basedOn w:val="Normal"/>
    <w:rsid w:val="00A573F4"/>
    <w:pPr>
      <w:numPr>
        <w:ilvl w:val="1"/>
        <w:numId w:val="14"/>
      </w:numPr>
    </w:pPr>
  </w:style>
  <w:style w:type="paragraph" w:customStyle="1" w:styleId="ListNumberLevel3">
    <w:name w:val="List Number (Level 3)"/>
    <w:basedOn w:val="Normal"/>
    <w:rsid w:val="00A573F4"/>
    <w:pPr>
      <w:numPr>
        <w:ilvl w:val="2"/>
        <w:numId w:val="14"/>
      </w:numPr>
    </w:pPr>
  </w:style>
  <w:style w:type="paragraph" w:customStyle="1" w:styleId="ListNumberLevel4">
    <w:name w:val="List Number (Level 4)"/>
    <w:basedOn w:val="Normal"/>
    <w:rsid w:val="00A573F4"/>
    <w:pPr>
      <w:numPr>
        <w:ilvl w:val="3"/>
        <w:numId w:val="14"/>
      </w:numPr>
    </w:pPr>
  </w:style>
  <w:style w:type="paragraph" w:customStyle="1" w:styleId="ListNumber1">
    <w:name w:val="List Number 1"/>
    <w:basedOn w:val="Text1"/>
    <w:rsid w:val="00A573F4"/>
    <w:pPr>
      <w:numPr>
        <w:numId w:val="15"/>
      </w:numPr>
    </w:pPr>
  </w:style>
  <w:style w:type="paragraph" w:customStyle="1" w:styleId="ListNumber1Level2">
    <w:name w:val="List Number 1 (Level 2)"/>
    <w:basedOn w:val="Text1"/>
    <w:rsid w:val="00A573F4"/>
    <w:pPr>
      <w:numPr>
        <w:ilvl w:val="1"/>
        <w:numId w:val="15"/>
      </w:numPr>
    </w:pPr>
  </w:style>
  <w:style w:type="paragraph" w:customStyle="1" w:styleId="ListNumber1Level3">
    <w:name w:val="List Number 1 (Level 3)"/>
    <w:basedOn w:val="Text1"/>
    <w:rsid w:val="00A573F4"/>
    <w:pPr>
      <w:numPr>
        <w:ilvl w:val="2"/>
        <w:numId w:val="15"/>
      </w:numPr>
    </w:pPr>
  </w:style>
  <w:style w:type="paragraph" w:customStyle="1" w:styleId="ListNumber1Level4">
    <w:name w:val="List Number 1 (Level 4)"/>
    <w:basedOn w:val="Text1"/>
    <w:rsid w:val="00A573F4"/>
    <w:pPr>
      <w:numPr>
        <w:ilvl w:val="3"/>
        <w:numId w:val="15"/>
      </w:numPr>
    </w:pPr>
  </w:style>
  <w:style w:type="paragraph" w:customStyle="1" w:styleId="ListNumber2Level2">
    <w:name w:val="List Number 2 (Level 2)"/>
    <w:basedOn w:val="Text2"/>
    <w:rsid w:val="00A573F4"/>
    <w:pPr>
      <w:numPr>
        <w:ilvl w:val="1"/>
        <w:numId w:val="16"/>
      </w:numPr>
      <w:tabs>
        <w:tab w:val="clear" w:pos="2160"/>
      </w:tabs>
    </w:pPr>
  </w:style>
  <w:style w:type="paragraph" w:customStyle="1" w:styleId="ListNumber2Level3">
    <w:name w:val="List Number 2 (Level 3)"/>
    <w:basedOn w:val="Text2"/>
    <w:rsid w:val="00A573F4"/>
    <w:pPr>
      <w:numPr>
        <w:ilvl w:val="2"/>
        <w:numId w:val="16"/>
      </w:numPr>
      <w:tabs>
        <w:tab w:val="clear" w:pos="2160"/>
      </w:tabs>
    </w:pPr>
  </w:style>
  <w:style w:type="paragraph" w:customStyle="1" w:styleId="ListNumber2Level4">
    <w:name w:val="List Number 2 (Level 4)"/>
    <w:basedOn w:val="Text2"/>
    <w:rsid w:val="00A573F4"/>
    <w:pPr>
      <w:numPr>
        <w:ilvl w:val="3"/>
        <w:numId w:val="16"/>
      </w:numPr>
      <w:tabs>
        <w:tab w:val="clear" w:pos="2160"/>
      </w:tabs>
    </w:pPr>
  </w:style>
  <w:style w:type="paragraph" w:customStyle="1" w:styleId="ListNumber3Level2">
    <w:name w:val="List Number 3 (Level 2)"/>
    <w:basedOn w:val="Text3"/>
    <w:rsid w:val="00A573F4"/>
    <w:pPr>
      <w:numPr>
        <w:ilvl w:val="1"/>
        <w:numId w:val="17"/>
      </w:numPr>
      <w:tabs>
        <w:tab w:val="clear" w:pos="2302"/>
      </w:tabs>
    </w:pPr>
  </w:style>
  <w:style w:type="paragraph" w:customStyle="1" w:styleId="ListNumber3Level3">
    <w:name w:val="List Number 3 (Level 3)"/>
    <w:basedOn w:val="Text3"/>
    <w:rsid w:val="00A573F4"/>
    <w:pPr>
      <w:numPr>
        <w:ilvl w:val="2"/>
        <w:numId w:val="17"/>
      </w:numPr>
      <w:tabs>
        <w:tab w:val="clear" w:pos="2302"/>
      </w:tabs>
    </w:pPr>
  </w:style>
  <w:style w:type="paragraph" w:customStyle="1" w:styleId="ListNumber3Level4">
    <w:name w:val="List Number 3 (Level 4)"/>
    <w:basedOn w:val="Text3"/>
    <w:rsid w:val="00A573F4"/>
    <w:pPr>
      <w:numPr>
        <w:ilvl w:val="3"/>
        <w:numId w:val="17"/>
      </w:numPr>
      <w:tabs>
        <w:tab w:val="clear" w:pos="2302"/>
      </w:tabs>
    </w:pPr>
  </w:style>
  <w:style w:type="paragraph" w:customStyle="1" w:styleId="ListNumber4Level2">
    <w:name w:val="List Number 4 (Level 2)"/>
    <w:basedOn w:val="Text4"/>
    <w:rsid w:val="00A573F4"/>
    <w:pPr>
      <w:numPr>
        <w:ilvl w:val="1"/>
        <w:numId w:val="18"/>
      </w:numPr>
    </w:pPr>
  </w:style>
  <w:style w:type="paragraph" w:customStyle="1" w:styleId="ListNumber4Level3">
    <w:name w:val="List Number 4 (Level 3)"/>
    <w:basedOn w:val="Text4"/>
    <w:rsid w:val="00A573F4"/>
    <w:pPr>
      <w:numPr>
        <w:ilvl w:val="2"/>
        <w:numId w:val="18"/>
      </w:numPr>
    </w:pPr>
  </w:style>
  <w:style w:type="paragraph" w:customStyle="1" w:styleId="ListNumber4Level4">
    <w:name w:val="List Number 4 (Level 4)"/>
    <w:basedOn w:val="Text4"/>
    <w:rsid w:val="00A573F4"/>
    <w:pPr>
      <w:numPr>
        <w:ilvl w:val="3"/>
        <w:numId w:val="18"/>
      </w:numPr>
    </w:pPr>
  </w:style>
  <w:style w:type="paragraph" w:customStyle="1" w:styleId="TOCHeading1">
    <w:name w:val="TOC Heading1"/>
    <w:basedOn w:val="Normal"/>
    <w:next w:val="Normal"/>
    <w:rsid w:val="00A573F4"/>
    <w:pPr>
      <w:keepNext/>
      <w:spacing w:before="240"/>
      <w:jc w:val="center"/>
    </w:pPr>
    <w:rPr>
      <w:b/>
    </w:rPr>
  </w:style>
  <w:style w:type="paragraph" w:customStyle="1" w:styleId="Article">
    <w:name w:val="Article"/>
    <w:basedOn w:val="Normal"/>
    <w:next w:val="Normal"/>
    <w:rsid w:val="00A573F4"/>
    <w:pPr>
      <w:numPr>
        <w:numId w:val="19"/>
      </w:numPr>
      <w:spacing w:before="240" w:after="60"/>
      <w:outlineLvl w:val="1"/>
    </w:pPr>
    <w:rPr>
      <w:rFonts w:eastAsia="Times"/>
    </w:rPr>
  </w:style>
  <w:style w:type="paragraph" w:customStyle="1" w:styleId="Disclaimer">
    <w:name w:val="Disclaimer"/>
    <w:basedOn w:val="Normal"/>
    <w:rsid w:val="00A573F4"/>
    <w:pPr>
      <w:keepLines/>
      <w:pBdr>
        <w:top w:val="single" w:sz="4" w:space="1" w:color="auto"/>
      </w:pBdr>
      <w:spacing w:before="480" w:after="0"/>
    </w:pPr>
    <w:rPr>
      <w:i/>
    </w:rPr>
  </w:style>
  <w:style w:type="paragraph" w:customStyle="1" w:styleId="NumPar2">
    <w:name w:val="NumPar2"/>
    <w:basedOn w:val="ListNumber"/>
    <w:rsid w:val="00A573F4"/>
    <w:pPr>
      <w:numPr>
        <w:numId w:val="24"/>
      </w:numPr>
      <w:spacing w:before="240" w:after="60"/>
    </w:pPr>
  </w:style>
  <w:style w:type="paragraph" w:customStyle="1" w:styleId="SectionTitle">
    <w:name w:val="SectionTitle"/>
    <w:basedOn w:val="Normal"/>
    <w:autoRedefine/>
    <w:rsid w:val="00A573F4"/>
    <w:pPr>
      <w:keepNext/>
      <w:pageBreakBefore/>
      <w:suppressAutoHyphens/>
      <w:spacing w:before="0" w:after="240"/>
      <w:jc w:val="center"/>
      <w:outlineLvl w:val="0"/>
    </w:pPr>
    <w:rPr>
      <w:rFonts w:eastAsia="Times"/>
      <w:b/>
      <w:sz w:val="26"/>
    </w:rPr>
  </w:style>
  <w:style w:type="paragraph" w:customStyle="1" w:styleId="ChapterTitle">
    <w:name w:val="ChapterTitle"/>
    <w:basedOn w:val="Title"/>
    <w:next w:val="Normal"/>
    <w:rsid w:val="00A573F4"/>
    <w:pPr>
      <w:keepNext/>
      <w:spacing w:before="0" w:after="480"/>
      <w:jc w:val="center"/>
    </w:pPr>
    <w:rPr>
      <w:rFonts w:ascii="Times New Roman" w:hAnsi="Times New Roman"/>
      <w:b w:val="0"/>
    </w:rPr>
  </w:style>
  <w:style w:type="character" w:styleId="Emphasis">
    <w:name w:val="Emphasis"/>
    <w:basedOn w:val="DefaultParagraphFont"/>
    <w:qFormat/>
    <w:rsid w:val="00A573F4"/>
    <w:rPr>
      <w:i/>
    </w:rPr>
  </w:style>
  <w:style w:type="character" w:styleId="FollowedHyperlink">
    <w:name w:val="FollowedHyperlink"/>
    <w:basedOn w:val="DefaultParagraphFont"/>
    <w:rsid w:val="00A573F4"/>
    <w:rPr>
      <w:color w:val="800080"/>
      <w:u w:val="single"/>
    </w:rPr>
  </w:style>
  <w:style w:type="character" w:styleId="Hyperlink">
    <w:name w:val="Hyperlink"/>
    <w:basedOn w:val="DefaultParagraphFont"/>
    <w:rsid w:val="00A573F4"/>
    <w:rPr>
      <w:color w:val="0000FF"/>
      <w:u w:val="single"/>
    </w:rPr>
  </w:style>
  <w:style w:type="character" w:styleId="LineNumber">
    <w:name w:val="line number"/>
    <w:basedOn w:val="DefaultParagraphFont"/>
    <w:rsid w:val="00A573F4"/>
  </w:style>
  <w:style w:type="character" w:styleId="Strong">
    <w:name w:val="Strong"/>
    <w:basedOn w:val="DefaultParagraphFont"/>
    <w:qFormat/>
    <w:rsid w:val="00A573F4"/>
    <w:rPr>
      <w:b/>
    </w:rPr>
  </w:style>
  <w:style w:type="paragraph" w:styleId="BalloonText">
    <w:name w:val="Balloon Text"/>
    <w:basedOn w:val="Normal"/>
    <w:semiHidden/>
    <w:rsid w:val="003A4D77"/>
    <w:rPr>
      <w:rFonts w:ascii="Tahoma" w:hAnsi="Tahoma" w:cs="Tahoma"/>
      <w:sz w:val="16"/>
      <w:szCs w:val="16"/>
    </w:rPr>
  </w:style>
  <w:style w:type="paragraph" w:styleId="ListParagraph">
    <w:name w:val="List Paragraph"/>
    <w:basedOn w:val="Normal"/>
    <w:uiPriority w:val="34"/>
    <w:qFormat/>
    <w:rsid w:val="00AB1919"/>
    <w:pPr>
      <w:spacing w:before="0" w:after="200" w:line="276" w:lineRule="auto"/>
      <w:ind w:left="720"/>
      <w:contextualSpacing/>
      <w:jc w:val="left"/>
    </w:pPr>
    <w:rPr>
      <w:rFonts w:asciiTheme="minorHAnsi" w:eastAsiaTheme="minorHAnsi" w:hAnsiTheme="minorHAnsi" w:cstheme="minorBidi"/>
      <w:szCs w:val="22"/>
      <w:lang w:val="en-GB" w:eastAsia="en-US"/>
    </w:rPr>
  </w:style>
  <w:style w:type="paragraph" w:styleId="EndnoteText">
    <w:name w:val="endnote text"/>
    <w:basedOn w:val="Normal"/>
    <w:link w:val="EndnoteTextChar"/>
    <w:uiPriority w:val="99"/>
    <w:semiHidden/>
    <w:unhideWhenUsed/>
    <w:rsid w:val="00FA2678"/>
    <w:pPr>
      <w:spacing w:before="0" w:after="0"/>
      <w:jc w:val="left"/>
    </w:pPr>
    <w:rPr>
      <w:rFonts w:asciiTheme="minorHAnsi" w:eastAsiaTheme="minorHAnsi" w:hAnsiTheme="minorHAnsi" w:cstheme="minorBidi"/>
      <w:sz w:val="20"/>
      <w:lang w:val="en-US" w:eastAsia="en-US"/>
    </w:rPr>
  </w:style>
  <w:style w:type="character" w:customStyle="1" w:styleId="EndnoteTextChar">
    <w:name w:val="Endnote Text Char"/>
    <w:basedOn w:val="DefaultParagraphFont"/>
    <w:link w:val="EndnoteText"/>
    <w:uiPriority w:val="99"/>
    <w:semiHidden/>
    <w:rsid w:val="00FA2678"/>
    <w:rPr>
      <w:rFonts w:asciiTheme="minorHAnsi" w:eastAsiaTheme="minorHAnsi" w:hAnsiTheme="minorHAnsi" w:cstheme="minorBidi"/>
      <w:lang w:val="en-US" w:eastAsia="en-US"/>
    </w:rPr>
  </w:style>
  <w:style w:type="character" w:styleId="EndnoteReference">
    <w:name w:val="endnote reference"/>
    <w:basedOn w:val="DefaultParagraphFont"/>
    <w:uiPriority w:val="99"/>
    <w:semiHidden/>
    <w:unhideWhenUsed/>
    <w:rsid w:val="00FA26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542234">
      <w:bodyDiv w:val="1"/>
      <w:marLeft w:val="0"/>
      <w:marRight w:val="0"/>
      <w:marTop w:val="0"/>
      <w:marBottom w:val="0"/>
      <w:divBdr>
        <w:top w:val="none" w:sz="0" w:space="0" w:color="auto"/>
        <w:left w:val="none" w:sz="0" w:space="0" w:color="auto"/>
        <w:bottom w:val="none" w:sz="0" w:space="0" w:color="auto"/>
        <w:right w:val="none" w:sz="0" w:space="0" w:color="auto"/>
      </w:divBdr>
      <w:divsChild>
        <w:div w:id="103774561">
          <w:marLeft w:val="0"/>
          <w:marRight w:val="0"/>
          <w:marTop w:val="0"/>
          <w:marBottom w:val="0"/>
          <w:divBdr>
            <w:top w:val="none" w:sz="0" w:space="0" w:color="auto"/>
            <w:left w:val="none" w:sz="0" w:space="0" w:color="auto"/>
            <w:bottom w:val="none" w:sz="0" w:space="0" w:color="auto"/>
            <w:right w:val="none" w:sz="0" w:space="0" w:color="auto"/>
          </w:divBdr>
        </w:div>
        <w:div w:id="105006246">
          <w:marLeft w:val="0"/>
          <w:marRight w:val="0"/>
          <w:marTop w:val="0"/>
          <w:marBottom w:val="0"/>
          <w:divBdr>
            <w:top w:val="none" w:sz="0" w:space="0" w:color="auto"/>
            <w:left w:val="none" w:sz="0" w:space="0" w:color="auto"/>
            <w:bottom w:val="none" w:sz="0" w:space="0" w:color="auto"/>
            <w:right w:val="none" w:sz="0" w:space="0" w:color="auto"/>
          </w:divBdr>
        </w:div>
        <w:div w:id="665785263">
          <w:marLeft w:val="0"/>
          <w:marRight w:val="0"/>
          <w:marTop w:val="0"/>
          <w:marBottom w:val="0"/>
          <w:divBdr>
            <w:top w:val="none" w:sz="0" w:space="0" w:color="auto"/>
            <w:left w:val="none" w:sz="0" w:space="0" w:color="auto"/>
            <w:bottom w:val="none" w:sz="0" w:space="0" w:color="auto"/>
            <w:right w:val="none" w:sz="0" w:space="0" w:color="auto"/>
          </w:divBdr>
        </w:div>
        <w:div w:id="977803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580</Words>
  <Characters>3192</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vector>
  </TitlesOfParts>
  <Company>European Schools</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BAUDSON Alexandra (OSG)</dc:creator>
  <cp:lastModifiedBy>BAUDSON Alexandra (OSG)</cp:lastModifiedBy>
  <cp:revision>3</cp:revision>
  <cp:lastPrinted>2019-11-19T16:24:00Z</cp:lastPrinted>
  <dcterms:created xsi:type="dcterms:W3CDTF">2019-11-19T16:24:00Z</dcterms:created>
  <dcterms:modified xsi:type="dcterms:W3CDTF">2019-11-20T10:26:00Z</dcterms:modified>
</cp:coreProperties>
</file>