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C72606" w:rsidRPr="00D46D68" w14:paraId="3D49F44E" w14:textId="77777777" w:rsidTr="3E0E87D8">
        <w:trPr>
          <w:trHeight w:val="1440"/>
        </w:trPr>
        <w:tc>
          <w:tcPr>
            <w:tcW w:w="5103" w:type="dxa"/>
          </w:tcPr>
          <w:p w14:paraId="1975AC4B" w14:textId="77777777" w:rsidR="00C72606" w:rsidRPr="00D46D68" w:rsidRDefault="00C72606" w:rsidP="007C2D30">
            <w:pPr>
              <w:ind w:left="-142"/>
              <w:jc w:val="both"/>
              <w:rPr>
                <w:lang w:val="en-GB"/>
              </w:rPr>
            </w:pPr>
            <w:bookmarkStart w:id="0" w:name="_Toc224450691"/>
            <w:bookmarkStart w:id="1" w:name="_Toc292802243"/>
            <w:r w:rsidRPr="00D46D68">
              <w:rPr>
                <w:noProof/>
                <w:lang w:val="en-US"/>
              </w:rPr>
              <w:drawing>
                <wp:inline distT="0" distB="0" distL="0" distR="0" wp14:anchorId="4DDDE80E" wp14:editId="23F72387">
                  <wp:extent cx="2429524" cy="899160"/>
                  <wp:effectExtent l="0" t="0" r="8890" b="0"/>
                  <wp:docPr id="270611744" name="Picture 27061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29524" cy="899160"/>
                          </a:xfrm>
                          <a:prstGeom prst="rect">
                            <a:avLst/>
                          </a:prstGeom>
                        </pic:spPr>
                      </pic:pic>
                    </a:graphicData>
                  </a:graphic>
                </wp:inline>
              </w:drawing>
            </w:r>
          </w:p>
        </w:tc>
        <w:tc>
          <w:tcPr>
            <w:tcW w:w="4366" w:type="dxa"/>
          </w:tcPr>
          <w:p w14:paraId="525F6740" w14:textId="77777777" w:rsidR="00C72606" w:rsidRPr="00D46D68" w:rsidRDefault="00C72606" w:rsidP="00C66C1A">
            <w:pPr>
              <w:pStyle w:val="ZDGName"/>
              <w:rPr>
                <w:lang w:val="en-GB"/>
              </w:rPr>
            </w:pPr>
          </w:p>
          <w:p w14:paraId="3108F052" w14:textId="77777777" w:rsidR="00C72606" w:rsidRPr="00D46D68" w:rsidRDefault="00C72606" w:rsidP="00C66C1A">
            <w:pPr>
              <w:pStyle w:val="ZDGName"/>
              <w:rPr>
                <w:color w:val="233E90"/>
                <w:sz w:val="18"/>
                <w:szCs w:val="18"/>
                <w:lang w:val="en-GB"/>
              </w:rPr>
            </w:pPr>
            <w:r w:rsidRPr="00D46D68">
              <w:rPr>
                <w:b/>
                <w:color w:val="233E91"/>
                <w:sz w:val="20"/>
                <w:lang w:val="en-GB"/>
              </w:rPr>
              <w:t>Schola</w:t>
            </w:r>
            <w:r w:rsidR="00DB41BB" w:rsidRPr="00D46D68">
              <w:rPr>
                <w:b/>
                <w:color w:val="233E91"/>
                <w:sz w:val="20"/>
                <w:lang w:val="en-GB"/>
              </w:rPr>
              <w:t xml:space="preserve"> </w:t>
            </w:r>
            <w:r w:rsidRPr="00D46D68">
              <w:rPr>
                <w:b/>
                <w:color w:val="233E91"/>
                <w:sz w:val="20"/>
                <w:lang w:val="en-GB"/>
              </w:rPr>
              <w:t>Europaea</w:t>
            </w:r>
            <w:r w:rsidR="00DB41BB" w:rsidRPr="00D46D68">
              <w:rPr>
                <w:b/>
                <w:color w:val="5B9BD5"/>
                <w:sz w:val="20"/>
                <w:lang w:val="en-GB"/>
              </w:rPr>
              <w:t xml:space="preserve"> </w:t>
            </w:r>
            <w:r w:rsidRPr="00D46D68">
              <w:rPr>
                <w:color w:val="5B9BD5"/>
                <w:sz w:val="20"/>
                <w:lang w:val="en-GB"/>
              </w:rPr>
              <w:t>/</w:t>
            </w:r>
            <w:r w:rsidR="00DB41BB" w:rsidRPr="00D46D68">
              <w:rPr>
                <w:color w:val="5B9BD5"/>
                <w:sz w:val="20"/>
                <w:lang w:val="en-GB"/>
              </w:rPr>
              <w:t xml:space="preserve"> </w:t>
            </w:r>
            <w:r w:rsidRPr="00D46D68">
              <w:rPr>
                <w:color w:val="5B9BD5"/>
                <w:sz w:val="20"/>
                <w:lang w:val="en-GB"/>
              </w:rPr>
              <w:t>Office</w:t>
            </w:r>
            <w:r w:rsidR="00DB41BB" w:rsidRPr="00D46D68">
              <w:rPr>
                <w:color w:val="5B9BD5"/>
                <w:sz w:val="20"/>
                <w:lang w:val="en-GB"/>
              </w:rPr>
              <w:t xml:space="preserve"> </w:t>
            </w:r>
            <w:r w:rsidRPr="00D46D68">
              <w:rPr>
                <w:color w:val="5B9BD5"/>
                <w:sz w:val="20"/>
                <w:lang w:val="en-GB"/>
              </w:rPr>
              <w:t>of</w:t>
            </w:r>
            <w:r w:rsidR="00DB41BB" w:rsidRPr="00D46D68">
              <w:rPr>
                <w:color w:val="5B9BD5"/>
                <w:sz w:val="20"/>
                <w:lang w:val="en-GB"/>
              </w:rPr>
              <w:t xml:space="preserve"> </w:t>
            </w:r>
            <w:r w:rsidRPr="00D46D68">
              <w:rPr>
                <w:color w:val="5B9BD5"/>
                <w:sz w:val="20"/>
                <w:lang w:val="en-GB"/>
              </w:rPr>
              <w:t>the</w:t>
            </w:r>
            <w:r w:rsidR="00DB41BB" w:rsidRPr="00D46D68">
              <w:rPr>
                <w:color w:val="5B9BD5"/>
                <w:sz w:val="20"/>
                <w:lang w:val="en-GB"/>
              </w:rPr>
              <w:t xml:space="preserve"> </w:t>
            </w:r>
            <w:r w:rsidRPr="00D46D68">
              <w:rPr>
                <w:color w:val="5B9BD5"/>
                <w:sz w:val="20"/>
                <w:lang w:val="en-GB"/>
              </w:rPr>
              <w:t>Secretary-General</w:t>
            </w:r>
            <w:r w:rsidR="00DB41BB" w:rsidRPr="00D46D68">
              <w:rPr>
                <w:color w:val="233E90"/>
                <w:sz w:val="18"/>
                <w:szCs w:val="18"/>
                <w:lang w:val="en-GB"/>
              </w:rPr>
              <w:t xml:space="preserve"> </w:t>
            </w:r>
          </w:p>
          <w:p w14:paraId="3EF84D1C" w14:textId="77777777" w:rsidR="00C72606" w:rsidRPr="00D46D68" w:rsidRDefault="00C72606" w:rsidP="00C66C1A">
            <w:pPr>
              <w:pStyle w:val="ZDGName"/>
              <w:rPr>
                <w:color w:val="233E90"/>
                <w:sz w:val="18"/>
                <w:szCs w:val="18"/>
                <w:lang w:val="en-GB"/>
              </w:rPr>
            </w:pPr>
          </w:p>
          <w:p w14:paraId="56B30469" w14:textId="77777777" w:rsidR="00C72606" w:rsidRPr="00D46D68" w:rsidRDefault="00C72606" w:rsidP="00C66C1A">
            <w:pPr>
              <w:pStyle w:val="ZDGName"/>
              <w:rPr>
                <w:b/>
                <w:sz w:val="18"/>
                <w:szCs w:val="18"/>
                <w:lang w:val="en-GB"/>
              </w:rPr>
            </w:pPr>
            <w:r w:rsidRPr="00D46D68">
              <w:rPr>
                <w:b/>
                <w:color w:val="233E90"/>
                <w:sz w:val="18"/>
                <w:szCs w:val="18"/>
                <w:lang w:val="en-GB"/>
              </w:rPr>
              <w:t>Pedagogical</w:t>
            </w:r>
            <w:r w:rsidR="00DB41BB" w:rsidRPr="00D46D68">
              <w:rPr>
                <w:b/>
                <w:color w:val="233E90"/>
                <w:sz w:val="18"/>
                <w:szCs w:val="18"/>
                <w:lang w:val="en-GB"/>
              </w:rPr>
              <w:t xml:space="preserve"> </w:t>
            </w:r>
            <w:r w:rsidRPr="00D46D68">
              <w:rPr>
                <w:b/>
                <w:color w:val="233E90"/>
                <w:sz w:val="18"/>
                <w:szCs w:val="18"/>
                <w:lang w:val="en-GB"/>
              </w:rPr>
              <w:t>Development</w:t>
            </w:r>
            <w:r w:rsidR="00586405" w:rsidRPr="00D46D68">
              <w:rPr>
                <w:b/>
                <w:color w:val="233E90"/>
                <w:sz w:val="18"/>
                <w:szCs w:val="18"/>
                <w:lang w:val="en-GB"/>
              </w:rPr>
              <w:t xml:space="preserve"> Unit</w:t>
            </w:r>
          </w:p>
          <w:p w14:paraId="2CBD16CC" w14:textId="77777777" w:rsidR="00C72606" w:rsidRPr="00D46D68" w:rsidRDefault="00C72606" w:rsidP="00C66C1A">
            <w:pPr>
              <w:pStyle w:val="ZDGName"/>
              <w:rPr>
                <w:lang w:val="en-GB"/>
              </w:rPr>
            </w:pPr>
          </w:p>
          <w:p w14:paraId="6D20641A" w14:textId="77777777" w:rsidR="00C72606" w:rsidRPr="00D46D68" w:rsidRDefault="00C72606" w:rsidP="00C66C1A">
            <w:pPr>
              <w:pStyle w:val="ZDGName"/>
              <w:rPr>
                <w:lang w:val="en-GB"/>
              </w:rPr>
            </w:pPr>
          </w:p>
          <w:p w14:paraId="0EAD2B0A" w14:textId="77777777" w:rsidR="00C72606" w:rsidRPr="00D46D68" w:rsidRDefault="00C72606" w:rsidP="00C66C1A">
            <w:pPr>
              <w:pStyle w:val="ZDGName"/>
              <w:rPr>
                <w:lang w:val="en-GB"/>
              </w:rPr>
            </w:pPr>
          </w:p>
          <w:p w14:paraId="2458E032" w14:textId="77777777" w:rsidR="00C72606" w:rsidRPr="00D46D68" w:rsidRDefault="00C72606" w:rsidP="00C66C1A">
            <w:pPr>
              <w:pStyle w:val="ZDGName"/>
              <w:rPr>
                <w:b/>
                <w:sz w:val="20"/>
                <w:lang w:val="en-GB"/>
              </w:rPr>
            </w:pPr>
          </w:p>
          <w:p w14:paraId="009DB589" w14:textId="77777777" w:rsidR="00C72606" w:rsidRPr="00D46D68" w:rsidRDefault="00C72606" w:rsidP="00C66C1A">
            <w:pPr>
              <w:pStyle w:val="ZDGName"/>
              <w:widowControl/>
              <w:rPr>
                <w:lang w:val="en-GB"/>
              </w:rPr>
            </w:pPr>
          </w:p>
        </w:tc>
      </w:tr>
    </w:tbl>
    <w:p w14:paraId="592E1C44" w14:textId="77777777" w:rsidR="00C72606" w:rsidRPr="00D46D68" w:rsidRDefault="00C72606" w:rsidP="007C2D30">
      <w:pPr>
        <w:jc w:val="both"/>
        <w:rPr>
          <w:b/>
          <w:bCs/>
          <w:sz w:val="24"/>
          <w:szCs w:val="24"/>
          <w:lang w:val="en-GB"/>
        </w:rPr>
      </w:pPr>
    </w:p>
    <w:p w14:paraId="58FF5064" w14:textId="128C030C" w:rsidR="00C72606" w:rsidRPr="00D46D68" w:rsidRDefault="00C72606" w:rsidP="007C2D30">
      <w:pPr>
        <w:jc w:val="both"/>
        <w:rPr>
          <w:rFonts w:ascii="Arial" w:hAnsi="Arial" w:cs="Arial"/>
          <w:b/>
          <w:color w:val="232B38"/>
          <w:lang w:val="en-GB"/>
        </w:rPr>
      </w:pPr>
      <w:r w:rsidRPr="00D46D68">
        <w:rPr>
          <w:rFonts w:ascii="Arial" w:hAnsi="Arial" w:cs="Arial"/>
          <w:color w:val="232B38"/>
          <w:lang w:val="en-GB"/>
        </w:rPr>
        <w:t>Ref.:</w:t>
      </w:r>
      <w:r w:rsidR="00DB41BB" w:rsidRPr="00D46D68">
        <w:rPr>
          <w:rFonts w:ascii="Arial" w:hAnsi="Arial" w:cs="Arial"/>
          <w:b/>
          <w:color w:val="232B38"/>
          <w:lang w:val="en-GB"/>
        </w:rPr>
        <w:t xml:space="preserve"> </w:t>
      </w:r>
      <w:r w:rsidR="00B67EB2" w:rsidRPr="00D46D68">
        <w:rPr>
          <w:rFonts w:ascii="Arial" w:hAnsi="Arial" w:cs="Arial"/>
          <w:b/>
          <w:color w:val="232B38"/>
          <w:lang w:val="en-GB"/>
        </w:rPr>
        <w:t>2018-</w:t>
      </w:r>
      <w:r w:rsidR="00714BFB" w:rsidRPr="00D46D68">
        <w:rPr>
          <w:rFonts w:ascii="Arial" w:hAnsi="Arial" w:cs="Arial"/>
          <w:b/>
          <w:color w:val="232B38"/>
          <w:lang w:val="en-GB"/>
        </w:rPr>
        <w:t>12</w:t>
      </w:r>
      <w:r w:rsidR="00B67EB2" w:rsidRPr="00D46D68">
        <w:rPr>
          <w:rFonts w:ascii="Arial" w:hAnsi="Arial" w:cs="Arial"/>
          <w:b/>
          <w:color w:val="232B38"/>
          <w:lang w:val="en-GB"/>
        </w:rPr>
        <w:t>-D-</w:t>
      </w:r>
      <w:r w:rsidR="00714BFB" w:rsidRPr="00D46D68">
        <w:rPr>
          <w:rFonts w:ascii="Arial" w:hAnsi="Arial" w:cs="Arial"/>
          <w:b/>
          <w:color w:val="232B38"/>
          <w:lang w:val="en-GB"/>
        </w:rPr>
        <w:t>7</w:t>
      </w:r>
      <w:r w:rsidRPr="00D46D68">
        <w:rPr>
          <w:rFonts w:ascii="Arial" w:hAnsi="Arial" w:cs="Arial"/>
          <w:b/>
          <w:color w:val="232B38"/>
          <w:lang w:val="en-GB"/>
        </w:rPr>
        <w:t>-en-</w:t>
      </w:r>
      <w:r w:rsidR="00E96683">
        <w:rPr>
          <w:rFonts w:ascii="Arial" w:hAnsi="Arial" w:cs="Arial"/>
          <w:b/>
          <w:color w:val="232B38"/>
          <w:lang w:val="en-GB"/>
        </w:rPr>
        <w:t>3</w:t>
      </w:r>
    </w:p>
    <w:p w14:paraId="55BBF78D" w14:textId="77777777" w:rsidR="00C72606" w:rsidRPr="00D46D68" w:rsidRDefault="00FA63E1" w:rsidP="007C2D30">
      <w:pPr>
        <w:tabs>
          <w:tab w:val="left" w:pos="8214"/>
        </w:tabs>
        <w:ind w:right="-569"/>
        <w:jc w:val="both"/>
        <w:rPr>
          <w:rFonts w:ascii="Arial" w:hAnsi="Arial" w:cs="Arial"/>
          <w:color w:val="232B38"/>
          <w:lang w:val="en-GB"/>
        </w:rPr>
      </w:pPr>
      <w:r w:rsidRPr="00D46D68">
        <w:rPr>
          <w:rFonts w:ascii="Arial" w:hAnsi="Arial" w:cs="Arial"/>
          <w:color w:val="232B38"/>
          <w:lang w:val="en-GB"/>
        </w:rPr>
        <w:t>Orig.:</w:t>
      </w:r>
      <w:r w:rsidR="00DB41BB" w:rsidRPr="00D46D68">
        <w:rPr>
          <w:rFonts w:ascii="Arial" w:hAnsi="Arial" w:cs="Arial"/>
          <w:color w:val="232B38"/>
          <w:lang w:val="en-GB"/>
        </w:rPr>
        <w:t xml:space="preserve"> </w:t>
      </w:r>
      <w:r w:rsidRPr="00D46D68">
        <w:rPr>
          <w:rFonts w:ascii="Arial" w:hAnsi="Arial" w:cs="Arial"/>
          <w:color w:val="232B38"/>
          <w:lang w:val="en-GB"/>
        </w:rPr>
        <w:t>EN</w:t>
      </w:r>
      <w:r w:rsidR="00C72606" w:rsidRPr="00D46D68">
        <w:rPr>
          <w:rFonts w:ascii="Arial" w:hAnsi="Arial" w:cs="Arial"/>
          <w:color w:val="232B38"/>
          <w:lang w:val="en-GB"/>
        </w:rPr>
        <w:tab/>
      </w:r>
    </w:p>
    <w:p w14:paraId="2714B34B" w14:textId="77777777" w:rsidR="00C72606" w:rsidRPr="00D46D68" w:rsidRDefault="00714BFB" w:rsidP="007C2D30">
      <w:pPr>
        <w:pBdr>
          <w:bottom w:val="single" w:sz="4" w:space="1" w:color="auto"/>
        </w:pBdr>
        <w:spacing w:before="3000" w:after="120"/>
        <w:jc w:val="both"/>
        <w:rPr>
          <w:rFonts w:ascii="Arial" w:eastAsia="Times New Roman" w:hAnsi="Arial" w:cs="Arial"/>
          <w:b/>
          <w:bCs/>
          <w:color w:val="003399"/>
          <w:kern w:val="28"/>
          <w:sz w:val="40"/>
          <w:szCs w:val="48"/>
          <w:lang w:val="en-GB" w:eastAsia="fr-FR"/>
        </w:rPr>
      </w:pPr>
      <w:r w:rsidRPr="00D46D68">
        <w:rPr>
          <w:rFonts w:ascii="Arial" w:eastAsia="Times New Roman" w:hAnsi="Arial" w:cs="Arial"/>
          <w:b/>
          <w:bCs/>
          <w:color w:val="003399"/>
          <w:kern w:val="28"/>
          <w:sz w:val="40"/>
          <w:szCs w:val="48"/>
          <w:lang w:val="en-GB" w:eastAsia="fr-FR"/>
        </w:rPr>
        <w:t>Digital</w:t>
      </w:r>
      <w:r w:rsidR="00DB41BB" w:rsidRPr="00D46D68">
        <w:rPr>
          <w:rFonts w:ascii="Arial" w:eastAsia="Times New Roman" w:hAnsi="Arial" w:cs="Arial"/>
          <w:b/>
          <w:bCs/>
          <w:color w:val="003399"/>
          <w:kern w:val="28"/>
          <w:sz w:val="40"/>
          <w:szCs w:val="48"/>
          <w:lang w:val="en-GB" w:eastAsia="fr-FR"/>
        </w:rPr>
        <w:t xml:space="preserve"> </w:t>
      </w:r>
      <w:r w:rsidRPr="00D46D68">
        <w:rPr>
          <w:rFonts w:ascii="Arial" w:eastAsia="Times New Roman" w:hAnsi="Arial" w:cs="Arial"/>
          <w:b/>
          <w:bCs/>
          <w:color w:val="003399"/>
          <w:kern w:val="28"/>
          <w:sz w:val="40"/>
          <w:szCs w:val="48"/>
          <w:lang w:val="en-GB" w:eastAsia="fr-FR"/>
        </w:rPr>
        <w:t>Education</w:t>
      </w:r>
      <w:r w:rsidR="00DB41BB" w:rsidRPr="00D46D68">
        <w:rPr>
          <w:rFonts w:ascii="Arial" w:eastAsia="Times New Roman" w:hAnsi="Arial" w:cs="Arial"/>
          <w:b/>
          <w:bCs/>
          <w:color w:val="003399"/>
          <w:kern w:val="28"/>
          <w:sz w:val="40"/>
          <w:szCs w:val="48"/>
          <w:lang w:val="en-GB" w:eastAsia="fr-FR"/>
        </w:rPr>
        <w:t xml:space="preserve"> </w:t>
      </w:r>
      <w:r w:rsidRPr="00D46D68">
        <w:rPr>
          <w:rFonts w:ascii="Arial" w:eastAsia="Times New Roman" w:hAnsi="Arial" w:cs="Arial"/>
          <w:b/>
          <w:bCs/>
          <w:color w:val="003399"/>
          <w:kern w:val="28"/>
          <w:sz w:val="40"/>
          <w:szCs w:val="48"/>
          <w:lang w:val="en-GB" w:eastAsia="fr-FR"/>
        </w:rPr>
        <w:t>Vision</w:t>
      </w:r>
      <w:r w:rsidR="00DB41BB" w:rsidRPr="00D46D68">
        <w:rPr>
          <w:rFonts w:ascii="Arial" w:eastAsia="Times New Roman" w:hAnsi="Arial" w:cs="Arial"/>
          <w:b/>
          <w:bCs/>
          <w:color w:val="003399"/>
          <w:kern w:val="28"/>
          <w:sz w:val="40"/>
          <w:szCs w:val="48"/>
          <w:lang w:val="en-GB" w:eastAsia="fr-FR"/>
        </w:rPr>
        <w:t xml:space="preserve"> </w:t>
      </w:r>
      <w:r w:rsidRPr="00D46D68">
        <w:rPr>
          <w:rFonts w:ascii="Arial" w:eastAsia="Times New Roman" w:hAnsi="Arial" w:cs="Arial"/>
          <w:b/>
          <w:bCs/>
          <w:color w:val="003399"/>
          <w:kern w:val="28"/>
          <w:sz w:val="40"/>
          <w:szCs w:val="48"/>
          <w:lang w:val="en-GB" w:eastAsia="fr-FR"/>
        </w:rPr>
        <w:t>for</w:t>
      </w:r>
      <w:r w:rsidR="00DB41BB" w:rsidRPr="00D46D68">
        <w:rPr>
          <w:rFonts w:ascii="Arial" w:eastAsia="Times New Roman" w:hAnsi="Arial" w:cs="Arial"/>
          <w:b/>
          <w:bCs/>
          <w:color w:val="003399"/>
          <w:kern w:val="28"/>
          <w:sz w:val="40"/>
          <w:szCs w:val="48"/>
          <w:lang w:val="en-GB" w:eastAsia="fr-FR"/>
        </w:rPr>
        <w:t xml:space="preserve"> </w:t>
      </w:r>
      <w:r w:rsidRPr="00D46D68">
        <w:rPr>
          <w:rFonts w:ascii="Arial" w:eastAsia="Times New Roman" w:hAnsi="Arial" w:cs="Arial"/>
          <w:b/>
          <w:bCs/>
          <w:color w:val="003399"/>
          <w:kern w:val="28"/>
          <w:sz w:val="40"/>
          <w:szCs w:val="48"/>
          <w:lang w:val="en-GB" w:eastAsia="fr-FR"/>
        </w:rPr>
        <w:t>the</w:t>
      </w:r>
      <w:r w:rsidR="00DB41BB" w:rsidRPr="00D46D68">
        <w:rPr>
          <w:rFonts w:ascii="Arial" w:eastAsia="Times New Roman" w:hAnsi="Arial" w:cs="Arial"/>
          <w:b/>
          <w:bCs/>
          <w:color w:val="003399"/>
          <w:kern w:val="28"/>
          <w:sz w:val="40"/>
          <w:szCs w:val="48"/>
          <w:lang w:val="en-GB" w:eastAsia="fr-FR"/>
        </w:rPr>
        <w:t xml:space="preserve"> </w:t>
      </w:r>
      <w:r w:rsidRPr="00D46D68">
        <w:rPr>
          <w:rFonts w:ascii="Arial" w:eastAsia="Times New Roman" w:hAnsi="Arial" w:cs="Arial"/>
          <w:b/>
          <w:bCs/>
          <w:color w:val="003399"/>
          <w:kern w:val="28"/>
          <w:sz w:val="40"/>
          <w:szCs w:val="48"/>
          <w:lang w:val="en-GB" w:eastAsia="fr-FR"/>
        </w:rPr>
        <w:t>European</w:t>
      </w:r>
      <w:r w:rsidR="00DB41BB" w:rsidRPr="00D46D68">
        <w:rPr>
          <w:rFonts w:ascii="Arial" w:eastAsia="Times New Roman" w:hAnsi="Arial" w:cs="Arial"/>
          <w:b/>
          <w:bCs/>
          <w:color w:val="003399"/>
          <w:kern w:val="28"/>
          <w:sz w:val="40"/>
          <w:szCs w:val="48"/>
          <w:lang w:val="en-GB" w:eastAsia="fr-FR"/>
        </w:rPr>
        <w:t xml:space="preserve"> </w:t>
      </w:r>
      <w:r w:rsidRPr="00D46D68">
        <w:rPr>
          <w:rFonts w:ascii="Arial" w:eastAsia="Times New Roman" w:hAnsi="Arial" w:cs="Arial"/>
          <w:b/>
          <w:bCs/>
          <w:color w:val="003399"/>
          <w:kern w:val="28"/>
          <w:sz w:val="40"/>
          <w:szCs w:val="48"/>
          <w:lang w:val="en-GB" w:eastAsia="fr-FR"/>
        </w:rPr>
        <w:t>Schools</w:t>
      </w:r>
      <w:r w:rsidR="00DB41BB" w:rsidRPr="00D46D68">
        <w:rPr>
          <w:rFonts w:ascii="Arial" w:eastAsia="Times New Roman" w:hAnsi="Arial" w:cs="Arial"/>
          <w:b/>
          <w:bCs/>
          <w:color w:val="003399"/>
          <w:kern w:val="28"/>
          <w:sz w:val="40"/>
          <w:szCs w:val="48"/>
          <w:lang w:val="en-GB" w:eastAsia="fr-FR"/>
        </w:rPr>
        <w:t xml:space="preserve"> </w:t>
      </w:r>
      <w:r w:rsidRPr="00D46D68">
        <w:rPr>
          <w:rFonts w:ascii="Arial" w:eastAsia="Times New Roman" w:hAnsi="Arial" w:cs="Arial"/>
          <w:b/>
          <w:bCs/>
          <w:color w:val="003399"/>
          <w:kern w:val="28"/>
          <w:sz w:val="40"/>
          <w:szCs w:val="48"/>
          <w:lang w:val="en-GB" w:eastAsia="fr-FR"/>
        </w:rPr>
        <w:t>system</w:t>
      </w:r>
      <w:r w:rsidR="003A3532" w:rsidRPr="00D46D68">
        <w:rPr>
          <w:rFonts w:ascii="Arial" w:eastAsia="Times New Roman" w:hAnsi="Arial" w:cs="Arial"/>
          <w:b/>
          <w:bCs/>
          <w:color w:val="003399"/>
          <w:kern w:val="28"/>
          <w:sz w:val="40"/>
          <w:szCs w:val="48"/>
          <w:lang w:val="en-GB" w:eastAsia="fr-FR"/>
        </w:rPr>
        <w:t xml:space="preserve"> (DEVES)</w:t>
      </w:r>
    </w:p>
    <w:p w14:paraId="150EDDE3" w14:textId="423A749C" w:rsidR="00D46D68" w:rsidRPr="00093444" w:rsidRDefault="00E96683" w:rsidP="00D46D68">
      <w:pPr>
        <w:spacing w:after="720"/>
        <w:jc w:val="both"/>
        <w:rPr>
          <w:rFonts w:ascii="Arial" w:eastAsia="Times" w:hAnsi="Arial" w:cs="Arial"/>
          <w:b/>
          <w:bCs/>
          <w:color w:val="0070C0"/>
          <w:sz w:val="28"/>
          <w:szCs w:val="28"/>
          <w:lang w:val="en-GB"/>
        </w:rPr>
      </w:pPr>
      <w:r>
        <w:rPr>
          <w:rFonts w:ascii="Arial" w:eastAsia="Times" w:hAnsi="Arial"/>
          <w:b/>
          <w:bCs/>
          <w:color w:val="0070C0"/>
          <w:sz w:val="28"/>
          <w:szCs w:val="28"/>
          <w:lang w:val="en-GB"/>
        </w:rPr>
        <w:t>Board of Governors</w:t>
      </w:r>
    </w:p>
    <w:p w14:paraId="76630522" w14:textId="6FC42451" w:rsidR="00D46D68" w:rsidRPr="00093444" w:rsidRDefault="00D46D68" w:rsidP="00D46D68">
      <w:pPr>
        <w:pBdr>
          <w:bottom w:val="single" w:sz="4" w:space="1" w:color="auto"/>
        </w:pBdr>
        <w:spacing w:after="720"/>
        <w:jc w:val="both"/>
        <w:rPr>
          <w:rFonts w:ascii="Arial" w:eastAsia="Times" w:hAnsi="Arial" w:cs="Arial"/>
          <w:b/>
          <w:bCs/>
          <w:color w:val="0070C0"/>
          <w:sz w:val="28"/>
          <w:szCs w:val="28"/>
          <w:lang w:val="en-GB"/>
        </w:rPr>
      </w:pPr>
      <w:r w:rsidRPr="00093444">
        <w:rPr>
          <w:rFonts w:ascii="Arial" w:eastAsia="Times" w:hAnsi="Arial" w:cs="Arial"/>
          <w:b/>
          <w:bCs/>
          <w:color w:val="0070C0"/>
          <w:sz w:val="28"/>
          <w:szCs w:val="28"/>
          <w:lang w:val="en-GB"/>
        </w:rPr>
        <w:t xml:space="preserve">Meeting on </w:t>
      </w:r>
      <w:r w:rsidR="00E96683">
        <w:rPr>
          <w:rFonts w:ascii="Arial" w:eastAsia="Times" w:hAnsi="Arial" w:cs="Arial"/>
          <w:b/>
          <w:bCs/>
          <w:color w:val="0070C0"/>
          <w:sz w:val="28"/>
          <w:szCs w:val="28"/>
          <w:lang w:val="en-GB"/>
        </w:rPr>
        <w:t>9 to 12 April</w:t>
      </w:r>
      <w:r w:rsidRPr="00093444">
        <w:rPr>
          <w:rFonts w:ascii="Arial" w:eastAsia="Times" w:hAnsi="Arial" w:cs="Arial"/>
          <w:b/>
          <w:bCs/>
          <w:color w:val="0070C0"/>
          <w:sz w:val="28"/>
          <w:szCs w:val="28"/>
          <w:lang w:val="en-GB"/>
        </w:rPr>
        <w:t xml:space="preserve"> 2019 – </w:t>
      </w:r>
      <w:r w:rsidR="00E96683">
        <w:rPr>
          <w:rFonts w:ascii="Arial" w:eastAsia="Times" w:hAnsi="Arial" w:cs="Arial"/>
          <w:b/>
          <w:bCs/>
          <w:color w:val="0070C0"/>
          <w:sz w:val="28"/>
          <w:szCs w:val="28"/>
          <w:lang w:val="en-GB"/>
        </w:rPr>
        <w:t>Athens</w:t>
      </w:r>
      <w:r w:rsidRPr="00093444">
        <w:rPr>
          <w:rFonts w:ascii="Arial" w:eastAsia="Times" w:hAnsi="Arial" w:cs="Arial"/>
          <w:b/>
          <w:bCs/>
          <w:color w:val="0070C0"/>
          <w:sz w:val="28"/>
          <w:szCs w:val="28"/>
          <w:lang w:val="en-GB"/>
        </w:rPr>
        <w:t xml:space="preserve"> </w:t>
      </w:r>
    </w:p>
    <w:p w14:paraId="1CF9B26A" w14:textId="77777777" w:rsidR="00714BFB" w:rsidRPr="00D46D68" w:rsidRDefault="00C72606" w:rsidP="007C2D30">
      <w:pPr>
        <w:jc w:val="both"/>
        <w:rPr>
          <w:b/>
          <w:bCs/>
          <w:sz w:val="24"/>
          <w:szCs w:val="24"/>
          <w:lang w:val="en-GB"/>
        </w:rPr>
      </w:pPr>
      <w:r w:rsidRPr="00D46D68">
        <w:rPr>
          <w:b/>
          <w:bCs/>
          <w:sz w:val="24"/>
          <w:szCs w:val="24"/>
          <w:lang w:val="en-GB"/>
        </w:rPr>
        <w:br w:type="page"/>
      </w:r>
    </w:p>
    <w:p w14:paraId="323E411C" w14:textId="77777777" w:rsidR="00DA0B7C" w:rsidRPr="00D46D68" w:rsidRDefault="00DA0B7C" w:rsidP="00C66C1A">
      <w:pPr>
        <w:spacing w:before="100" w:beforeAutospacing="1" w:after="100" w:afterAutospacing="1"/>
        <w:jc w:val="both"/>
        <w:rPr>
          <w:rFonts w:ascii="Arial" w:eastAsia="Times" w:hAnsi="Arial"/>
          <w:b/>
          <w:color w:val="5B9BD5" w:themeColor="accent5"/>
          <w:sz w:val="28"/>
          <w:szCs w:val="28"/>
          <w:lang w:val="en-GB" w:eastAsia="fr-FR"/>
        </w:rPr>
      </w:pPr>
      <w:r w:rsidRPr="00D46D68">
        <w:rPr>
          <w:rFonts w:ascii="Arial" w:eastAsia="Times" w:hAnsi="Arial"/>
          <w:b/>
          <w:color w:val="5B9BD5" w:themeColor="accent5"/>
          <w:sz w:val="28"/>
          <w:szCs w:val="28"/>
          <w:lang w:val="en-GB" w:eastAsia="fr-FR"/>
        </w:rPr>
        <w:lastRenderedPageBreak/>
        <w:t>Background</w:t>
      </w:r>
    </w:p>
    <w:p w14:paraId="19549648" w14:textId="77777777" w:rsidR="00101F5F" w:rsidRPr="00D46D68" w:rsidRDefault="00101F5F" w:rsidP="00C66C1A">
      <w:pPr>
        <w:spacing w:before="100" w:beforeAutospacing="1" w:after="100" w:afterAutospacing="1"/>
        <w:jc w:val="both"/>
        <w:rPr>
          <w:rFonts w:ascii="Arial" w:eastAsia="Times New Roman" w:hAnsi="Arial" w:cs="Arial"/>
          <w:sz w:val="24"/>
          <w:szCs w:val="24"/>
          <w:u w:val="single"/>
          <w:lang w:val="en-GB" w:eastAsia="fr-BE"/>
        </w:rPr>
      </w:pPr>
      <w:r w:rsidRPr="00D46D68">
        <w:rPr>
          <w:rFonts w:ascii="Arial" w:eastAsia="Times New Roman" w:hAnsi="Arial" w:cs="Arial"/>
          <w:sz w:val="24"/>
          <w:szCs w:val="24"/>
          <w:u w:val="single"/>
          <w:lang w:val="en-GB" w:eastAsia="fr-BE"/>
        </w:rPr>
        <w:t>European context:</w:t>
      </w:r>
    </w:p>
    <w:p w14:paraId="5D160A17" w14:textId="3E0F07C8" w:rsidR="00714BFB" w:rsidRPr="00D46D68" w:rsidRDefault="00714BFB" w:rsidP="00C66C1A">
      <w:pPr>
        <w:spacing w:before="100" w:beforeAutospacing="1" w:after="100" w:afterAutospacing="1"/>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In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2016,</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European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Parliament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00754D08" w:rsidRPr="00D46D68">
        <w:rPr>
          <w:rFonts w:ascii="Arial" w:eastAsia="Times New Roman" w:hAnsi="Arial" w:cs="Arial"/>
          <w:sz w:val="24"/>
          <w:szCs w:val="24"/>
          <w:lang w:val="en-GB" w:eastAsia="fr-BE"/>
        </w:rPr>
        <w:t>European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Council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adopted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Recommendation</w:t>
      </w:r>
      <w:r w:rsidRPr="00D46D68">
        <w:rPr>
          <w:rFonts w:ascii="Arial" w:eastAsia="Times New Roman" w:hAnsi="Arial" w:cs="Arial"/>
          <w:color w:val="0000FF"/>
          <w:sz w:val="24"/>
          <w:szCs w:val="24"/>
          <w:u w:val="single"/>
          <w:vertAlign w:val="superscript"/>
          <w:lang w:val="en-GB" w:eastAsia="fr-BE"/>
        </w:rPr>
        <w:footnoteReference w:id="1"/>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Eight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Key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Competences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for</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Lifelong</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Learning,</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which</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young</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people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ought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to</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have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acquired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of</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compulsory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education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training</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period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adults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during</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their</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life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through</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formal,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informal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non-formal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learning</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opportunities.</w:t>
      </w:r>
      <w:r w:rsidR="00DA0B7C"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Digital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competence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w:t>
      </w:r>
      <w:r w:rsidR="0022598F" w:rsidRPr="00D46D68">
        <w:rPr>
          <w:rFonts w:ascii="Arial" w:eastAsia="Times New Roman" w:hAnsi="Arial" w:cs="Arial"/>
          <w:sz w:val="24"/>
          <w:szCs w:val="24"/>
          <w:lang w:val="en-GB" w:eastAsia="fr-BE"/>
        </w:rPr>
        <w:t xml:space="preserve">i.e.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confident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critical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use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of</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Information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Communication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Technologies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work,</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recreationally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communication)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one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of</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those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eight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key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competences.</w:t>
      </w:r>
    </w:p>
    <w:p w14:paraId="318E0E91" w14:textId="7F9C6706" w:rsidR="00714BFB" w:rsidRPr="00D46D68" w:rsidRDefault="00714BFB" w:rsidP="00C66C1A">
      <w:pPr>
        <w:spacing w:before="100" w:beforeAutospacing="1" w:after="100" w:afterAutospacing="1"/>
        <w:jc w:val="both"/>
        <w:rPr>
          <w:rFonts w:ascii="Arial" w:eastAsia="Times New Roman" w:hAnsi="Arial" w:cs="Arial"/>
          <w:i/>
          <w:iCs/>
          <w:sz w:val="24"/>
          <w:szCs w:val="24"/>
          <w:lang w:val="en-GB" w:eastAsia="fr-BE"/>
        </w:rPr>
      </w:pPr>
      <w:r w:rsidRPr="00D46D68">
        <w:rPr>
          <w:rFonts w:ascii="Arial" w:eastAsia="Times New Roman" w:hAnsi="Arial" w:cs="Arial"/>
          <w:sz w:val="24"/>
          <w:szCs w:val="24"/>
          <w:lang w:val="en-GB" w:eastAsia="fr-BE"/>
        </w:rPr>
        <w:t>To</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follow</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up</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Gothenburg</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Summit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November</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2017,</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European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Commission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adopted,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January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2017</w:t>
      </w:r>
      <w:r w:rsidRPr="00D46D68">
        <w:rPr>
          <w:rFonts w:ascii="Arial" w:eastAsia="Times New Roman" w:hAnsi="Arial" w:cs="Arial"/>
          <w:i/>
          <w:sz w:val="24"/>
          <w:szCs w:val="24"/>
          <w:lang w:val="en-GB" w:eastAsia="fr-BE"/>
        </w:rPr>
        <w:t>,</w:t>
      </w:r>
      <w:r w:rsidR="00DB41BB" w:rsidRPr="00D46D68">
        <w:rPr>
          <w:rFonts w:ascii="Arial" w:eastAsia="Times New Roman" w:hAnsi="Arial" w:cs="Arial"/>
          <w:sz w:val="24"/>
          <w:szCs w:val="24"/>
          <w:lang w:val="en-GB" w:eastAsia="fr-BE"/>
        </w:rPr>
        <w:t xml:space="preserve"> </w:t>
      </w:r>
      <w:r w:rsidR="00DA0B7C" w:rsidRPr="00D46D68">
        <w:rPr>
          <w:rFonts w:ascii="Arial" w:eastAsia="Times New Roman" w:hAnsi="Arial" w:cs="Arial"/>
          <w:sz w:val="24"/>
          <w:szCs w:val="24"/>
          <w:lang w:val="en-GB" w:eastAsia="fr-BE"/>
        </w:rPr>
        <w:t>“</w:t>
      </w:r>
      <w:r w:rsidRPr="00D46D68">
        <w:rPr>
          <w:rFonts w:ascii="Arial" w:eastAsia="Times New Roman" w:hAnsi="Arial" w:cs="Arial"/>
          <w:i/>
          <w:sz w:val="24"/>
          <w:szCs w:val="24"/>
          <w:lang w:val="en-GB" w:eastAsia="fr-BE"/>
        </w:rPr>
        <w:t>new</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initiatives</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to</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improve</w:t>
      </w:r>
      <w:r w:rsidR="00FE70A0" w:rsidRPr="00D46D68">
        <w:rPr>
          <w:rFonts w:ascii="Arial" w:eastAsia="Times New Roman" w:hAnsi="Arial" w:cs="Arial"/>
          <w:i/>
          <w:sz w:val="24"/>
          <w:szCs w:val="24"/>
          <w:lang w:val="en-GB" w:eastAsia="fr-BE"/>
        </w:rPr>
        <w:t xml:space="preserve"> the</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key</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competences</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and</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digital</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skills</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of</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European</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citizens</w:t>
      </w:r>
      <w:r w:rsidRPr="00D46D68">
        <w:rPr>
          <w:rFonts w:ascii="Arial" w:eastAsia="Times New Roman" w:hAnsi="Arial" w:cs="Arial"/>
          <w:i/>
          <w:iCs/>
          <w:sz w:val="24"/>
          <w:szCs w:val="24"/>
          <w:lang w:val="en-GB" w:eastAsia="fr-BE"/>
        </w:rPr>
        <w:t>.</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Thus,</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a</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b/>
          <w:bCs/>
          <w:i/>
          <w:iCs/>
          <w:sz w:val="24"/>
          <w:szCs w:val="24"/>
          <w:lang w:val="en-GB" w:eastAsia="fr-BE"/>
        </w:rPr>
        <w:t>Digital</w:t>
      </w:r>
      <w:r w:rsidR="00DB41BB" w:rsidRPr="00D46D68">
        <w:rPr>
          <w:rFonts w:ascii="Arial" w:eastAsia="Times New Roman" w:hAnsi="Arial" w:cs="Arial"/>
          <w:b/>
          <w:bCs/>
          <w:i/>
          <w:iCs/>
          <w:sz w:val="24"/>
          <w:szCs w:val="24"/>
          <w:lang w:val="en-GB" w:eastAsia="fr-BE"/>
        </w:rPr>
        <w:t xml:space="preserve"> </w:t>
      </w:r>
      <w:r w:rsidRPr="00D46D68">
        <w:rPr>
          <w:rFonts w:ascii="Arial" w:eastAsia="Times New Roman" w:hAnsi="Arial" w:cs="Arial"/>
          <w:b/>
          <w:bCs/>
          <w:i/>
          <w:iCs/>
          <w:sz w:val="24"/>
          <w:szCs w:val="24"/>
          <w:lang w:val="en-GB" w:eastAsia="fr-BE"/>
        </w:rPr>
        <w:t>Education</w:t>
      </w:r>
      <w:r w:rsidR="00DB41BB" w:rsidRPr="00D46D68">
        <w:rPr>
          <w:rFonts w:ascii="Arial" w:eastAsia="Times New Roman" w:hAnsi="Arial" w:cs="Arial"/>
          <w:b/>
          <w:bCs/>
          <w:i/>
          <w:iCs/>
          <w:sz w:val="24"/>
          <w:szCs w:val="24"/>
          <w:lang w:val="en-GB" w:eastAsia="fr-BE"/>
        </w:rPr>
        <w:t xml:space="preserve"> </w:t>
      </w:r>
      <w:r w:rsidRPr="00D46D68">
        <w:rPr>
          <w:rFonts w:ascii="Arial" w:eastAsia="Times New Roman" w:hAnsi="Arial" w:cs="Arial"/>
          <w:b/>
          <w:bCs/>
          <w:i/>
          <w:iCs/>
          <w:sz w:val="24"/>
          <w:szCs w:val="24"/>
          <w:lang w:val="en-GB" w:eastAsia="fr-BE"/>
        </w:rPr>
        <w:t>Action</w:t>
      </w:r>
      <w:r w:rsidR="00DB41BB" w:rsidRPr="00D46D68">
        <w:rPr>
          <w:rFonts w:ascii="Arial" w:eastAsia="Times New Roman" w:hAnsi="Arial" w:cs="Arial"/>
          <w:b/>
          <w:bCs/>
          <w:i/>
          <w:iCs/>
          <w:sz w:val="24"/>
          <w:szCs w:val="24"/>
          <w:lang w:val="en-GB" w:eastAsia="fr-BE"/>
        </w:rPr>
        <w:t xml:space="preserve"> </w:t>
      </w:r>
      <w:r w:rsidRPr="00D46D68">
        <w:rPr>
          <w:rFonts w:ascii="Arial" w:eastAsia="Times New Roman" w:hAnsi="Arial" w:cs="Arial"/>
          <w:b/>
          <w:bCs/>
          <w:i/>
          <w:iCs/>
          <w:sz w:val="24"/>
          <w:szCs w:val="24"/>
          <w:lang w:val="en-GB" w:eastAsia="fr-BE"/>
        </w:rPr>
        <w:t>Plan</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was</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defined</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and</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outlines</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how</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the</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EU</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can</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help</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people,</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educational</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institutions</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and</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education</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systems</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better</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adapt</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to</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life</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and</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work</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in</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an</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age</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of</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rapid</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digital</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change</w:t>
      </w:r>
      <w:r w:rsidR="00DB41BB" w:rsidRPr="00D46D68">
        <w:rPr>
          <w:rFonts w:ascii="Arial" w:eastAsia="Times New Roman" w:hAnsi="Arial" w:cs="Arial"/>
          <w:i/>
          <w:iCs/>
          <w:sz w:val="24"/>
          <w:szCs w:val="24"/>
          <w:lang w:val="en-GB" w:eastAsia="fr-BE"/>
        </w:rPr>
        <w:t xml:space="preserve"> </w:t>
      </w:r>
      <w:r w:rsidRPr="00D46D68">
        <w:rPr>
          <w:rFonts w:ascii="Arial" w:eastAsia="Times New Roman" w:hAnsi="Arial" w:cs="Arial"/>
          <w:i/>
          <w:iCs/>
          <w:sz w:val="24"/>
          <w:szCs w:val="24"/>
          <w:lang w:val="en-GB" w:eastAsia="fr-BE"/>
        </w:rPr>
        <w:t>by:</w:t>
      </w:r>
    </w:p>
    <w:p w14:paraId="31D18DF8" w14:textId="77777777" w:rsidR="00714BFB" w:rsidRPr="00D46D68" w:rsidRDefault="00714BFB" w:rsidP="00C66C1A">
      <w:pPr>
        <w:numPr>
          <w:ilvl w:val="0"/>
          <w:numId w:val="14"/>
        </w:numPr>
        <w:spacing w:before="100" w:beforeAutospacing="1" w:after="100" w:afterAutospacing="1"/>
        <w:jc w:val="both"/>
        <w:rPr>
          <w:rFonts w:ascii="Arial" w:eastAsia="Times New Roman" w:hAnsi="Arial" w:cs="Arial"/>
          <w:i/>
          <w:sz w:val="24"/>
          <w:szCs w:val="24"/>
          <w:lang w:val="en-GB" w:eastAsia="fr-BE"/>
        </w:rPr>
      </w:pPr>
      <w:r w:rsidRPr="00D46D68">
        <w:rPr>
          <w:rFonts w:ascii="Arial" w:eastAsia="Times New Roman" w:hAnsi="Arial" w:cs="Arial"/>
          <w:i/>
          <w:sz w:val="24"/>
          <w:szCs w:val="24"/>
          <w:lang w:val="en-GB" w:eastAsia="fr-BE"/>
        </w:rPr>
        <w:t>making</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better</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use</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of</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digital</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technology</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for</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teaching</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and</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learning;</w:t>
      </w:r>
    </w:p>
    <w:p w14:paraId="4F402CE6" w14:textId="77777777" w:rsidR="00714BFB" w:rsidRPr="00D46D68" w:rsidRDefault="00714BFB" w:rsidP="00C66C1A">
      <w:pPr>
        <w:numPr>
          <w:ilvl w:val="0"/>
          <w:numId w:val="14"/>
        </w:numPr>
        <w:spacing w:before="100" w:beforeAutospacing="1" w:after="100" w:afterAutospacing="1"/>
        <w:jc w:val="both"/>
        <w:rPr>
          <w:rFonts w:ascii="Arial" w:eastAsia="Times New Roman" w:hAnsi="Arial" w:cs="Arial"/>
          <w:i/>
          <w:sz w:val="24"/>
          <w:szCs w:val="24"/>
          <w:lang w:val="en-GB" w:eastAsia="fr-BE"/>
        </w:rPr>
      </w:pPr>
      <w:r w:rsidRPr="00D46D68">
        <w:rPr>
          <w:rFonts w:ascii="Arial" w:eastAsia="Times New Roman" w:hAnsi="Arial" w:cs="Arial"/>
          <w:i/>
          <w:sz w:val="24"/>
          <w:szCs w:val="24"/>
          <w:lang w:val="en-GB" w:eastAsia="fr-BE"/>
        </w:rPr>
        <w:t>developing</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the</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digital</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competences</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and</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skills</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needed</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for</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living</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and</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working</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in</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an</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age</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of</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digital</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transformation;</w:t>
      </w:r>
    </w:p>
    <w:p w14:paraId="6C074A2B" w14:textId="77777777" w:rsidR="00714BFB" w:rsidRPr="00D46D68" w:rsidRDefault="00714BFB" w:rsidP="00C66C1A">
      <w:pPr>
        <w:numPr>
          <w:ilvl w:val="0"/>
          <w:numId w:val="14"/>
        </w:numPr>
        <w:spacing w:before="100" w:beforeAutospacing="1" w:after="100" w:afterAutospacing="1"/>
        <w:jc w:val="both"/>
        <w:rPr>
          <w:rFonts w:ascii="Times New Roman" w:eastAsia="Times New Roman" w:hAnsi="Times New Roman"/>
          <w:sz w:val="24"/>
          <w:szCs w:val="24"/>
          <w:lang w:val="en-GB" w:eastAsia="fr-BE"/>
        </w:rPr>
      </w:pPr>
      <w:r w:rsidRPr="00D46D68">
        <w:rPr>
          <w:rFonts w:ascii="Arial" w:eastAsia="Times New Roman" w:hAnsi="Arial" w:cs="Arial"/>
          <w:i/>
          <w:sz w:val="24"/>
          <w:szCs w:val="24"/>
          <w:lang w:val="en-GB" w:eastAsia="fr-BE"/>
        </w:rPr>
        <w:t>improving</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education</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through</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better</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data</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analysis</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and</w:t>
      </w:r>
      <w:r w:rsidR="00DB41BB" w:rsidRPr="00D46D68">
        <w:rPr>
          <w:rFonts w:ascii="Arial" w:eastAsia="Times New Roman" w:hAnsi="Arial" w:cs="Arial"/>
          <w:i/>
          <w:sz w:val="24"/>
          <w:szCs w:val="24"/>
          <w:lang w:val="en-GB" w:eastAsia="fr-BE"/>
        </w:rPr>
        <w:t xml:space="preserve"> </w:t>
      </w:r>
      <w:r w:rsidRPr="00D46D68">
        <w:rPr>
          <w:rFonts w:ascii="Arial" w:eastAsia="Times New Roman" w:hAnsi="Arial" w:cs="Arial"/>
          <w:i/>
          <w:sz w:val="24"/>
          <w:szCs w:val="24"/>
          <w:lang w:val="en-GB" w:eastAsia="fr-BE"/>
        </w:rPr>
        <w:t>foresight</w:t>
      </w:r>
      <w:r w:rsidRPr="00D46D68">
        <w:rPr>
          <w:rFonts w:ascii="Times New Roman" w:eastAsia="Times New Roman" w:hAnsi="Times New Roman"/>
          <w:sz w:val="24"/>
          <w:szCs w:val="24"/>
          <w:lang w:val="en-GB" w:eastAsia="fr-BE"/>
        </w:rPr>
        <w:t>.</w:t>
      </w:r>
    </w:p>
    <w:p w14:paraId="6EB552EC" w14:textId="71333CED" w:rsidR="00714BFB" w:rsidRPr="00D46D68" w:rsidRDefault="00714BFB" w:rsidP="00C66C1A">
      <w:pPr>
        <w:spacing w:before="100" w:beforeAutospacing="1" w:after="100" w:afterAutospacing="1"/>
        <w:jc w:val="both"/>
        <w:rPr>
          <w:rFonts w:ascii="Arial" w:eastAsia="Times New Roman" w:hAnsi="Arial" w:cs="Arial"/>
          <w:i/>
          <w:iCs/>
          <w:sz w:val="24"/>
          <w:szCs w:val="24"/>
          <w:lang w:val="en-GB" w:eastAsia="fr-FR"/>
        </w:rPr>
      </w:pPr>
      <w:r w:rsidRPr="00D46D68">
        <w:rPr>
          <w:rFonts w:ascii="Arial" w:eastAsia="Times New Roman" w:hAnsi="Arial" w:cs="Arial"/>
          <w:i/>
          <w:iCs/>
          <w:sz w:val="24"/>
          <w:szCs w:val="24"/>
          <w:lang w:val="en-GB" w:eastAsia="fr-FR"/>
        </w:rPr>
        <w:t>Initiatives</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include</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supporting</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schools</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with</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high-speed</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broadband</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connections,</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scaling</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up</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a</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new</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self-assessment</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tool</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for</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schools</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on</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the</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use</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of</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technology</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for</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teaching</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and</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learning</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(SELFIE)</w:t>
      </w:r>
      <w:r w:rsidR="003F45AB" w:rsidRPr="00D46D68">
        <w:rPr>
          <w:rStyle w:val="FootnoteReference"/>
          <w:rFonts w:ascii="Arial" w:eastAsia="Times New Roman" w:hAnsi="Arial" w:cs="Arial"/>
          <w:i/>
          <w:iCs/>
          <w:sz w:val="24"/>
          <w:szCs w:val="24"/>
          <w:lang w:val="en-GB" w:eastAsia="fr-FR"/>
        </w:rPr>
        <w:footnoteReference w:id="2"/>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and</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a</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public</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awareness</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campaign</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on</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online</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safety,</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media</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literacy</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and</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cyber</w:t>
      </w:r>
      <w:r w:rsidR="00DB41BB" w:rsidRPr="00D46D68">
        <w:rPr>
          <w:rFonts w:ascii="Arial" w:eastAsia="Times New Roman" w:hAnsi="Arial" w:cs="Arial"/>
          <w:i/>
          <w:iCs/>
          <w:sz w:val="24"/>
          <w:szCs w:val="24"/>
          <w:lang w:val="en-GB" w:eastAsia="fr-FR"/>
        </w:rPr>
        <w:t xml:space="preserve"> </w:t>
      </w:r>
      <w:r w:rsidRPr="00D46D68">
        <w:rPr>
          <w:rFonts w:ascii="Arial" w:eastAsia="Times New Roman" w:hAnsi="Arial" w:cs="Arial"/>
          <w:i/>
          <w:iCs/>
          <w:sz w:val="24"/>
          <w:szCs w:val="24"/>
          <w:lang w:val="en-GB" w:eastAsia="fr-FR"/>
        </w:rPr>
        <w:t>hygiene</w:t>
      </w:r>
      <w:r w:rsidR="00DA0B7C" w:rsidRPr="00D46D68">
        <w:rPr>
          <w:rFonts w:ascii="Arial" w:eastAsia="Times New Roman" w:hAnsi="Arial" w:cs="Arial"/>
          <w:i/>
          <w:iCs/>
          <w:sz w:val="24"/>
          <w:szCs w:val="24"/>
          <w:lang w:val="en-GB" w:eastAsia="fr-FR"/>
        </w:rPr>
        <w:t>”</w:t>
      </w:r>
      <w:r w:rsidR="00DA0B7C" w:rsidRPr="00D46D68">
        <w:rPr>
          <w:rFonts w:ascii="Arial" w:eastAsia="Times New Roman" w:hAnsi="Arial" w:cs="Arial"/>
          <w:iCs/>
          <w:sz w:val="24"/>
          <w:szCs w:val="24"/>
          <w:vertAlign w:val="superscript"/>
          <w:lang w:val="en-GB" w:eastAsia="fr-BE"/>
        </w:rPr>
        <w:footnoteReference w:id="3"/>
      </w:r>
      <w:r w:rsidRPr="00D46D68">
        <w:rPr>
          <w:rFonts w:ascii="Arial" w:eastAsia="Times New Roman" w:hAnsi="Arial" w:cs="Arial"/>
          <w:i/>
          <w:iCs/>
          <w:sz w:val="24"/>
          <w:szCs w:val="24"/>
          <w:lang w:val="en-GB" w:eastAsia="fr-FR"/>
        </w:rPr>
        <w:t>.</w:t>
      </w:r>
    </w:p>
    <w:p w14:paraId="3D3B18F4" w14:textId="7ABB9719" w:rsidR="00754D08" w:rsidRPr="00D46D68" w:rsidRDefault="00754D08" w:rsidP="007C2D30">
      <w:pPr>
        <w:pStyle w:val="NormalWeb"/>
        <w:jc w:val="both"/>
        <w:rPr>
          <w:rFonts w:ascii="Segoe UI" w:hAnsi="Segoe UI" w:cs="Segoe UI"/>
          <w:color w:val="000000"/>
          <w:sz w:val="18"/>
          <w:szCs w:val="18"/>
          <w:lang w:val="en-GB"/>
        </w:rPr>
      </w:pPr>
      <w:r w:rsidRPr="00D46D68">
        <w:rPr>
          <w:rFonts w:ascii="Arial" w:hAnsi="Arial"/>
          <w:szCs w:val="20"/>
          <w:lang w:val="en-GB" w:eastAsia="fr-FR"/>
        </w:rPr>
        <w:t>In</w:t>
      </w:r>
      <w:r w:rsidR="00DB41BB" w:rsidRPr="00D46D68">
        <w:rPr>
          <w:rFonts w:ascii="Arial" w:hAnsi="Arial"/>
          <w:szCs w:val="20"/>
          <w:lang w:val="en-GB" w:eastAsia="fr-FR"/>
        </w:rPr>
        <w:t xml:space="preserve"> </w:t>
      </w:r>
      <w:r w:rsidRPr="00D46D68">
        <w:rPr>
          <w:rFonts w:ascii="Arial" w:hAnsi="Arial"/>
          <w:szCs w:val="20"/>
          <w:lang w:val="en-GB" w:eastAsia="fr-FR"/>
        </w:rPr>
        <w:t>May</w:t>
      </w:r>
      <w:r w:rsidR="00DB41BB" w:rsidRPr="00D46D68">
        <w:rPr>
          <w:rFonts w:ascii="Arial" w:hAnsi="Arial"/>
          <w:szCs w:val="20"/>
          <w:lang w:val="en-GB" w:eastAsia="fr-FR"/>
        </w:rPr>
        <w:t xml:space="preserve"> </w:t>
      </w:r>
      <w:r w:rsidRPr="00D46D68">
        <w:rPr>
          <w:rFonts w:ascii="Arial" w:hAnsi="Arial"/>
          <w:szCs w:val="20"/>
          <w:lang w:val="en-GB" w:eastAsia="fr-FR"/>
        </w:rPr>
        <w:t>2018,</w:t>
      </w:r>
      <w:r w:rsidR="00DB41BB" w:rsidRPr="00D46D68">
        <w:rPr>
          <w:rFonts w:ascii="Arial" w:hAnsi="Arial"/>
          <w:szCs w:val="20"/>
          <w:lang w:val="en-GB" w:eastAsia="fr-FR"/>
        </w:rPr>
        <w:t xml:space="preserve"> </w:t>
      </w:r>
      <w:r w:rsidRPr="00D46D68">
        <w:rPr>
          <w:rFonts w:ascii="Arial" w:hAnsi="Arial"/>
          <w:szCs w:val="20"/>
          <w:lang w:val="en-GB" w:eastAsia="fr-FR"/>
        </w:rPr>
        <w:t>the</w:t>
      </w:r>
      <w:r w:rsidR="00DB41BB" w:rsidRPr="00D46D68">
        <w:rPr>
          <w:rFonts w:ascii="Arial" w:hAnsi="Arial"/>
          <w:szCs w:val="20"/>
          <w:lang w:val="en-GB" w:eastAsia="fr-FR"/>
        </w:rPr>
        <w:t xml:space="preserve"> </w:t>
      </w:r>
      <w:r w:rsidRPr="00D46D68">
        <w:rPr>
          <w:rFonts w:ascii="Arial" w:hAnsi="Arial"/>
          <w:szCs w:val="20"/>
          <w:lang w:val="en-GB" w:eastAsia="fr-FR"/>
        </w:rPr>
        <w:t>European</w:t>
      </w:r>
      <w:r w:rsidR="00DB41BB" w:rsidRPr="00D46D68">
        <w:rPr>
          <w:rFonts w:ascii="Arial" w:hAnsi="Arial"/>
          <w:szCs w:val="20"/>
          <w:lang w:val="en-GB" w:eastAsia="fr-FR"/>
        </w:rPr>
        <w:t xml:space="preserve"> </w:t>
      </w:r>
      <w:r w:rsidRPr="00D46D68">
        <w:rPr>
          <w:rFonts w:ascii="Arial" w:hAnsi="Arial"/>
          <w:szCs w:val="20"/>
          <w:lang w:val="en-GB" w:eastAsia="fr-FR"/>
        </w:rPr>
        <w:t>Council</w:t>
      </w:r>
      <w:r w:rsidR="00DB41BB" w:rsidRPr="00D46D68">
        <w:rPr>
          <w:rFonts w:ascii="Arial" w:hAnsi="Arial"/>
          <w:szCs w:val="20"/>
          <w:lang w:val="en-GB" w:eastAsia="fr-FR"/>
        </w:rPr>
        <w:t xml:space="preserve"> </w:t>
      </w:r>
      <w:r w:rsidR="00DA0B7C" w:rsidRPr="00D46D68">
        <w:rPr>
          <w:rFonts w:ascii="Arial" w:hAnsi="Arial"/>
          <w:szCs w:val="20"/>
          <w:lang w:val="en-GB" w:eastAsia="fr-FR"/>
        </w:rPr>
        <w:t>reinforced the definition of</w:t>
      </w:r>
      <w:r w:rsidR="00DB41BB" w:rsidRPr="00D46D68">
        <w:rPr>
          <w:rFonts w:ascii="Arial" w:hAnsi="Arial"/>
          <w:szCs w:val="20"/>
          <w:lang w:val="en-GB" w:eastAsia="fr-FR"/>
        </w:rPr>
        <w:t xml:space="preserve"> </w:t>
      </w:r>
      <w:r w:rsidRPr="00D46D68">
        <w:rPr>
          <w:rFonts w:ascii="Arial" w:hAnsi="Arial"/>
          <w:szCs w:val="20"/>
          <w:lang w:val="en-GB" w:eastAsia="fr-FR"/>
        </w:rPr>
        <w:t>Digital</w:t>
      </w:r>
      <w:r w:rsidR="00DB41BB" w:rsidRPr="00D46D68">
        <w:rPr>
          <w:rFonts w:ascii="Arial" w:hAnsi="Arial"/>
          <w:szCs w:val="20"/>
          <w:lang w:val="en-GB" w:eastAsia="fr-FR"/>
        </w:rPr>
        <w:t xml:space="preserve"> </w:t>
      </w:r>
      <w:r w:rsidRPr="00D46D68">
        <w:rPr>
          <w:rFonts w:ascii="Arial" w:hAnsi="Arial"/>
          <w:szCs w:val="20"/>
          <w:lang w:val="en-GB" w:eastAsia="fr-FR"/>
        </w:rPr>
        <w:t>competence:</w:t>
      </w:r>
      <w:r w:rsidR="00DB41BB" w:rsidRPr="00D46D68">
        <w:rPr>
          <w:rFonts w:ascii="Arial" w:hAnsi="Arial"/>
          <w:szCs w:val="20"/>
          <w:lang w:val="en-GB" w:eastAsia="fr-FR"/>
        </w:rPr>
        <w:t xml:space="preserve"> </w:t>
      </w:r>
    </w:p>
    <w:p w14:paraId="1F390DCD" w14:textId="77777777" w:rsidR="00754D08" w:rsidRPr="00D46D68" w:rsidRDefault="00DB41BB" w:rsidP="00C66C1A">
      <w:pPr>
        <w:pStyle w:val="NormalWeb"/>
        <w:jc w:val="both"/>
        <w:rPr>
          <w:rFonts w:ascii="Arial" w:hAnsi="Arial"/>
          <w:szCs w:val="20"/>
          <w:lang w:val="en-GB" w:eastAsia="fr-FR"/>
        </w:rPr>
      </w:pPr>
      <w:r w:rsidRPr="00D46D68">
        <w:rPr>
          <w:rFonts w:ascii="Arial" w:hAnsi="Arial"/>
          <w:szCs w:val="20"/>
          <w:lang w:val="en-GB" w:eastAsia="fr-FR"/>
        </w:rPr>
        <w:t>“</w:t>
      </w:r>
      <w:r w:rsidR="00754D08" w:rsidRPr="00D46D68">
        <w:rPr>
          <w:rFonts w:ascii="Arial" w:hAnsi="Arial"/>
          <w:i/>
          <w:szCs w:val="20"/>
          <w:lang w:val="en-GB" w:eastAsia="fr-FR"/>
        </w:rPr>
        <w:t>Digital</w:t>
      </w:r>
      <w:r w:rsidRPr="00D46D68">
        <w:rPr>
          <w:rFonts w:ascii="Arial" w:hAnsi="Arial"/>
          <w:i/>
          <w:szCs w:val="20"/>
          <w:lang w:val="en-GB" w:eastAsia="fr-FR"/>
        </w:rPr>
        <w:t xml:space="preserve"> </w:t>
      </w:r>
      <w:r w:rsidR="00754D08" w:rsidRPr="00D46D68">
        <w:rPr>
          <w:rFonts w:ascii="Arial" w:hAnsi="Arial"/>
          <w:i/>
          <w:szCs w:val="20"/>
          <w:lang w:val="en-GB" w:eastAsia="fr-FR"/>
        </w:rPr>
        <w:t>competence</w:t>
      </w:r>
      <w:r w:rsidRPr="00D46D68">
        <w:rPr>
          <w:rFonts w:ascii="Arial" w:hAnsi="Arial"/>
          <w:i/>
          <w:szCs w:val="20"/>
          <w:lang w:val="en-GB" w:eastAsia="fr-FR"/>
        </w:rPr>
        <w:t xml:space="preserve"> </w:t>
      </w:r>
      <w:r w:rsidR="00754D08" w:rsidRPr="00D46D68">
        <w:rPr>
          <w:rFonts w:ascii="Arial" w:hAnsi="Arial"/>
          <w:i/>
          <w:szCs w:val="20"/>
          <w:lang w:val="en-GB" w:eastAsia="fr-FR"/>
        </w:rPr>
        <w:t>involves</w:t>
      </w:r>
      <w:r w:rsidRPr="00D46D68">
        <w:rPr>
          <w:rFonts w:ascii="Arial" w:hAnsi="Arial"/>
          <w:i/>
          <w:szCs w:val="20"/>
          <w:lang w:val="en-GB" w:eastAsia="fr-FR"/>
        </w:rPr>
        <w:t xml:space="preserve"> </w:t>
      </w:r>
      <w:r w:rsidR="00754D08" w:rsidRPr="00D46D68">
        <w:rPr>
          <w:rFonts w:ascii="Arial" w:hAnsi="Arial"/>
          <w:i/>
          <w:szCs w:val="20"/>
          <w:lang w:val="en-GB" w:eastAsia="fr-FR"/>
        </w:rPr>
        <w:t>the</w:t>
      </w:r>
      <w:r w:rsidRPr="00D46D68">
        <w:rPr>
          <w:rFonts w:ascii="Arial" w:hAnsi="Arial"/>
          <w:i/>
          <w:szCs w:val="20"/>
          <w:lang w:val="en-GB" w:eastAsia="fr-FR"/>
        </w:rPr>
        <w:t xml:space="preserve"> </w:t>
      </w:r>
      <w:r w:rsidR="00754D08" w:rsidRPr="00D46D68">
        <w:rPr>
          <w:rFonts w:ascii="Arial" w:hAnsi="Arial"/>
          <w:i/>
          <w:szCs w:val="20"/>
          <w:lang w:val="en-GB" w:eastAsia="fr-FR"/>
        </w:rPr>
        <w:t>confident,</w:t>
      </w:r>
      <w:r w:rsidRPr="00D46D68">
        <w:rPr>
          <w:rFonts w:ascii="Arial" w:hAnsi="Arial"/>
          <w:i/>
          <w:szCs w:val="20"/>
          <w:lang w:val="en-GB" w:eastAsia="fr-FR"/>
        </w:rPr>
        <w:t xml:space="preserve"> </w:t>
      </w:r>
      <w:r w:rsidR="00754D08" w:rsidRPr="00D46D68">
        <w:rPr>
          <w:rFonts w:ascii="Arial" w:hAnsi="Arial"/>
          <w:i/>
          <w:szCs w:val="20"/>
          <w:lang w:val="en-GB" w:eastAsia="fr-FR"/>
        </w:rPr>
        <w:t>critical</w:t>
      </w:r>
      <w:r w:rsidRPr="00D46D68">
        <w:rPr>
          <w:rFonts w:ascii="Arial" w:hAnsi="Arial"/>
          <w:i/>
          <w:szCs w:val="20"/>
          <w:lang w:val="en-GB" w:eastAsia="fr-FR"/>
        </w:rPr>
        <w:t xml:space="preserve"> </w:t>
      </w:r>
      <w:r w:rsidR="00754D08" w:rsidRPr="00D46D68">
        <w:rPr>
          <w:rFonts w:ascii="Arial" w:hAnsi="Arial"/>
          <w:i/>
          <w:szCs w:val="20"/>
          <w:lang w:val="en-GB" w:eastAsia="fr-FR"/>
        </w:rPr>
        <w:t>and</w:t>
      </w:r>
      <w:r w:rsidRPr="00D46D68">
        <w:rPr>
          <w:rFonts w:ascii="Arial" w:hAnsi="Arial"/>
          <w:i/>
          <w:szCs w:val="20"/>
          <w:lang w:val="en-GB" w:eastAsia="fr-FR"/>
        </w:rPr>
        <w:t xml:space="preserve"> </w:t>
      </w:r>
      <w:r w:rsidR="00754D08" w:rsidRPr="00D46D68">
        <w:rPr>
          <w:rFonts w:ascii="Arial" w:hAnsi="Arial"/>
          <w:i/>
          <w:szCs w:val="20"/>
          <w:lang w:val="en-GB" w:eastAsia="fr-FR"/>
        </w:rPr>
        <w:t>responsible</w:t>
      </w:r>
      <w:r w:rsidRPr="00D46D68">
        <w:rPr>
          <w:rFonts w:ascii="Arial" w:hAnsi="Arial"/>
          <w:i/>
          <w:szCs w:val="20"/>
          <w:lang w:val="en-GB" w:eastAsia="fr-FR"/>
        </w:rPr>
        <w:t xml:space="preserve"> </w:t>
      </w:r>
      <w:r w:rsidR="00754D08" w:rsidRPr="00D46D68">
        <w:rPr>
          <w:rFonts w:ascii="Arial" w:hAnsi="Arial"/>
          <w:i/>
          <w:szCs w:val="20"/>
          <w:lang w:val="en-GB" w:eastAsia="fr-FR"/>
        </w:rPr>
        <w:t>use</w:t>
      </w:r>
      <w:r w:rsidRPr="00D46D68">
        <w:rPr>
          <w:rFonts w:ascii="Arial" w:hAnsi="Arial"/>
          <w:i/>
          <w:szCs w:val="20"/>
          <w:lang w:val="en-GB" w:eastAsia="fr-FR"/>
        </w:rPr>
        <w:t xml:space="preserve"> </w:t>
      </w:r>
      <w:r w:rsidR="00754D08" w:rsidRPr="00D46D68">
        <w:rPr>
          <w:rFonts w:ascii="Arial" w:hAnsi="Arial"/>
          <w:i/>
          <w:szCs w:val="20"/>
          <w:lang w:val="en-GB" w:eastAsia="fr-FR"/>
        </w:rPr>
        <w:t>of,</w:t>
      </w:r>
      <w:r w:rsidRPr="00D46D68">
        <w:rPr>
          <w:rFonts w:ascii="Arial" w:hAnsi="Arial"/>
          <w:i/>
          <w:szCs w:val="20"/>
          <w:lang w:val="en-GB" w:eastAsia="fr-FR"/>
        </w:rPr>
        <w:t xml:space="preserve"> </w:t>
      </w:r>
      <w:r w:rsidR="00754D08" w:rsidRPr="00D46D68">
        <w:rPr>
          <w:rFonts w:ascii="Arial" w:hAnsi="Arial"/>
          <w:i/>
          <w:szCs w:val="20"/>
          <w:lang w:val="en-GB" w:eastAsia="fr-FR"/>
        </w:rPr>
        <w:t>and</w:t>
      </w:r>
      <w:r w:rsidRPr="00D46D68">
        <w:rPr>
          <w:rFonts w:ascii="Arial" w:hAnsi="Arial"/>
          <w:i/>
          <w:szCs w:val="20"/>
          <w:lang w:val="en-GB" w:eastAsia="fr-FR"/>
        </w:rPr>
        <w:t xml:space="preserve"> </w:t>
      </w:r>
      <w:r w:rsidR="00754D08" w:rsidRPr="00D46D68">
        <w:rPr>
          <w:rFonts w:ascii="Arial" w:hAnsi="Arial"/>
          <w:i/>
          <w:szCs w:val="20"/>
          <w:lang w:val="en-GB" w:eastAsia="fr-FR"/>
        </w:rPr>
        <w:t>engagement</w:t>
      </w:r>
      <w:r w:rsidRPr="00D46D68">
        <w:rPr>
          <w:rFonts w:ascii="Arial" w:hAnsi="Arial"/>
          <w:i/>
          <w:szCs w:val="20"/>
          <w:lang w:val="en-GB" w:eastAsia="fr-FR"/>
        </w:rPr>
        <w:t xml:space="preserve"> </w:t>
      </w:r>
      <w:r w:rsidR="00754D08" w:rsidRPr="00D46D68">
        <w:rPr>
          <w:rFonts w:ascii="Arial" w:hAnsi="Arial"/>
          <w:i/>
          <w:szCs w:val="20"/>
          <w:lang w:val="en-GB" w:eastAsia="fr-FR"/>
        </w:rPr>
        <w:t>with,</w:t>
      </w:r>
      <w:r w:rsidRPr="00D46D68">
        <w:rPr>
          <w:rFonts w:ascii="Arial" w:hAnsi="Arial"/>
          <w:i/>
          <w:szCs w:val="20"/>
          <w:lang w:val="en-GB" w:eastAsia="fr-FR"/>
        </w:rPr>
        <w:t xml:space="preserve"> </w:t>
      </w:r>
      <w:r w:rsidR="00754D08" w:rsidRPr="00D46D68">
        <w:rPr>
          <w:rFonts w:ascii="Arial" w:hAnsi="Arial"/>
          <w:i/>
          <w:szCs w:val="20"/>
          <w:lang w:val="en-GB" w:eastAsia="fr-FR"/>
        </w:rPr>
        <w:t>digital</w:t>
      </w:r>
      <w:r w:rsidRPr="00D46D68">
        <w:rPr>
          <w:rFonts w:ascii="Arial" w:hAnsi="Arial"/>
          <w:i/>
          <w:szCs w:val="20"/>
          <w:lang w:val="en-GB" w:eastAsia="fr-FR"/>
        </w:rPr>
        <w:t xml:space="preserve"> </w:t>
      </w:r>
      <w:r w:rsidR="00754D08" w:rsidRPr="00D46D68">
        <w:rPr>
          <w:rFonts w:ascii="Arial" w:hAnsi="Arial"/>
          <w:i/>
          <w:szCs w:val="20"/>
          <w:lang w:val="en-GB" w:eastAsia="fr-FR"/>
        </w:rPr>
        <w:t>technologies</w:t>
      </w:r>
      <w:r w:rsidRPr="00D46D68">
        <w:rPr>
          <w:rFonts w:ascii="Arial" w:hAnsi="Arial"/>
          <w:i/>
          <w:szCs w:val="20"/>
          <w:lang w:val="en-GB" w:eastAsia="fr-FR"/>
        </w:rPr>
        <w:t xml:space="preserve"> </w:t>
      </w:r>
      <w:r w:rsidR="00754D08" w:rsidRPr="00D46D68">
        <w:rPr>
          <w:rFonts w:ascii="Arial" w:hAnsi="Arial"/>
          <w:i/>
          <w:szCs w:val="20"/>
          <w:lang w:val="en-GB" w:eastAsia="fr-FR"/>
        </w:rPr>
        <w:t>for</w:t>
      </w:r>
      <w:r w:rsidRPr="00D46D68">
        <w:rPr>
          <w:rFonts w:ascii="Arial" w:hAnsi="Arial"/>
          <w:i/>
          <w:szCs w:val="20"/>
          <w:lang w:val="en-GB" w:eastAsia="fr-FR"/>
        </w:rPr>
        <w:t xml:space="preserve"> </w:t>
      </w:r>
      <w:r w:rsidR="00754D08" w:rsidRPr="00D46D68">
        <w:rPr>
          <w:rFonts w:ascii="Arial" w:hAnsi="Arial"/>
          <w:i/>
          <w:szCs w:val="20"/>
          <w:lang w:val="en-GB" w:eastAsia="fr-FR"/>
        </w:rPr>
        <w:t>learning,</w:t>
      </w:r>
      <w:r w:rsidRPr="00D46D68">
        <w:rPr>
          <w:rFonts w:ascii="Arial" w:hAnsi="Arial"/>
          <w:i/>
          <w:szCs w:val="20"/>
          <w:lang w:val="en-GB" w:eastAsia="fr-FR"/>
        </w:rPr>
        <w:t xml:space="preserve"> </w:t>
      </w:r>
      <w:r w:rsidR="00754D08" w:rsidRPr="00D46D68">
        <w:rPr>
          <w:rFonts w:ascii="Arial" w:hAnsi="Arial"/>
          <w:i/>
          <w:szCs w:val="20"/>
          <w:lang w:val="en-GB" w:eastAsia="fr-FR"/>
        </w:rPr>
        <w:t>at</w:t>
      </w:r>
      <w:r w:rsidRPr="00D46D68">
        <w:rPr>
          <w:rFonts w:ascii="Arial" w:hAnsi="Arial"/>
          <w:i/>
          <w:szCs w:val="20"/>
          <w:lang w:val="en-GB" w:eastAsia="fr-FR"/>
        </w:rPr>
        <w:t xml:space="preserve"> </w:t>
      </w:r>
      <w:r w:rsidR="00754D08" w:rsidRPr="00D46D68">
        <w:rPr>
          <w:rFonts w:ascii="Arial" w:hAnsi="Arial"/>
          <w:i/>
          <w:szCs w:val="20"/>
          <w:lang w:val="en-GB" w:eastAsia="fr-FR"/>
        </w:rPr>
        <w:t>work,</w:t>
      </w:r>
      <w:r w:rsidRPr="00D46D68">
        <w:rPr>
          <w:rFonts w:ascii="Arial" w:hAnsi="Arial"/>
          <w:i/>
          <w:szCs w:val="20"/>
          <w:lang w:val="en-GB" w:eastAsia="fr-FR"/>
        </w:rPr>
        <w:t xml:space="preserve"> </w:t>
      </w:r>
      <w:r w:rsidR="00754D08" w:rsidRPr="00D46D68">
        <w:rPr>
          <w:rFonts w:ascii="Arial" w:hAnsi="Arial"/>
          <w:i/>
          <w:szCs w:val="20"/>
          <w:lang w:val="en-GB" w:eastAsia="fr-FR"/>
        </w:rPr>
        <w:t>and</w:t>
      </w:r>
      <w:r w:rsidRPr="00D46D68">
        <w:rPr>
          <w:rFonts w:ascii="Arial" w:hAnsi="Arial"/>
          <w:i/>
          <w:szCs w:val="20"/>
          <w:lang w:val="en-GB" w:eastAsia="fr-FR"/>
        </w:rPr>
        <w:t xml:space="preserve"> </w:t>
      </w:r>
      <w:r w:rsidR="00754D08" w:rsidRPr="00D46D68">
        <w:rPr>
          <w:rFonts w:ascii="Arial" w:hAnsi="Arial"/>
          <w:i/>
          <w:szCs w:val="20"/>
          <w:lang w:val="en-GB" w:eastAsia="fr-FR"/>
        </w:rPr>
        <w:t>for</w:t>
      </w:r>
      <w:r w:rsidRPr="00D46D68">
        <w:rPr>
          <w:rFonts w:ascii="Arial" w:hAnsi="Arial"/>
          <w:i/>
          <w:szCs w:val="20"/>
          <w:lang w:val="en-GB" w:eastAsia="fr-FR"/>
        </w:rPr>
        <w:t xml:space="preserve"> </w:t>
      </w:r>
      <w:r w:rsidR="00754D08" w:rsidRPr="00D46D68">
        <w:rPr>
          <w:rFonts w:ascii="Arial" w:hAnsi="Arial"/>
          <w:i/>
          <w:szCs w:val="20"/>
          <w:lang w:val="en-GB" w:eastAsia="fr-FR"/>
        </w:rPr>
        <w:t>participation</w:t>
      </w:r>
      <w:r w:rsidRPr="00D46D68">
        <w:rPr>
          <w:rFonts w:ascii="Arial" w:hAnsi="Arial"/>
          <w:i/>
          <w:szCs w:val="20"/>
          <w:lang w:val="en-GB" w:eastAsia="fr-FR"/>
        </w:rPr>
        <w:t xml:space="preserve"> </w:t>
      </w:r>
      <w:r w:rsidR="00754D08" w:rsidRPr="00D46D68">
        <w:rPr>
          <w:rFonts w:ascii="Arial" w:hAnsi="Arial"/>
          <w:i/>
          <w:szCs w:val="20"/>
          <w:lang w:val="en-GB" w:eastAsia="fr-FR"/>
        </w:rPr>
        <w:t>in</w:t>
      </w:r>
      <w:r w:rsidRPr="00D46D68">
        <w:rPr>
          <w:rFonts w:ascii="Arial" w:hAnsi="Arial"/>
          <w:i/>
          <w:szCs w:val="20"/>
          <w:lang w:val="en-GB" w:eastAsia="fr-FR"/>
        </w:rPr>
        <w:t xml:space="preserve"> </w:t>
      </w:r>
      <w:r w:rsidR="00754D08" w:rsidRPr="00D46D68">
        <w:rPr>
          <w:rFonts w:ascii="Arial" w:hAnsi="Arial"/>
          <w:i/>
          <w:szCs w:val="20"/>
          <w:lang w:val="en-GB" w:eastAsia="fr-FR"/>
        </w:rPr>
        <w:t>society.</w:t>
      </w:r>
      <w:r w:rsidRPr="00D46D68">
        <w:rPr>
          <w:rFonts w:ascii="Arial" w:hAnsi="Arial"/>
          <w:i/>
          <w:szCs w:val="20"/>
          <w:lang w:val="en-GB" w:eastAsia="fr-FR"/>
        </w:rPr>
        <w:t xml:space="preserve"> </w:t>
      </w:r>
      <w:r w:rsidR="00754D08" w:rsidRPr="00D46D68">
        <w:rPr>
          <w:rFonts w:ascii="Arial" w:hAnsi="Arial"/>
          <w:i/>
          <w:szCs w:val="20"/>
          <w:lang w:val="en-GB" w:eastAsia="fr-FR"/>
        </w:rPr>
        <w:t>It</w:t>
      </w:r>
      <w:r w:rsidRPr="00D46D68">
        <w:rPr>
          <w:rFonts w:ascii="Arial" w:hAnsi="Arial"/>
          <w:i/>
          <w:szCs w:val="20"/>
          <w:lang w:val="en-GB" w:eastAsia="fr-FR"/>
        </w:rPr>
        <w:t xml:space="preserve"> </w:t>
      </w:r>
      <w:r w:rsidR="00754D08" w:rsidRPr="00D46D68">
        <w:rPr>
          <w:rFonts w:ascii="Arial" w:hAnsi="Arial"/>
          <w:i/>
          <w:szCs w:val="20"/>
          <w:lang w:val="en-GB" w:eastAsia="fr-FR"/>
        </w:rPr>
        <w:t>includes</w:t>
      </w:r>
      <w:r w:rsidRPr="00D46D68">
        <w:rPr>
          <w:rFonts w:ascii="Arial" w:hAnsi="Arial"/>
          <w:i/>
          <w:szCs w:val="20"/>
          <w:lang w:val="en-GB" w:eastAsia="fr-FR"/>
        </w:rPr>
        <w:t xml:space="preserve"> </w:t>
      </w:r>
      <w:r w:rsidR="00754D08" w:rsidRPr="00D46D68">
        <w:rPr>
          <w:rFonts w:ascii="Arial" w:hAnsi="Arial"/>
          <w:i/>
          <w:szCs w:val="20"/>
          <w:lang w:val="en-GB" w:eastAsia="fr-FR"/>
        </w:rPr>
        <w:t>information</w:t>
      </w:r>
      <w:r w:rsidRPr="00D46D68">
        <w:rPr>
          <w:rFonts w:ascii="Arial" w:hAnsi="Arial"/>
          <w:i/>
          <w:szCs w:val="20"/>
          <w:lang w:val="en-GB" w:eastAsia="fr-FR"/>
        </w:rPr>
        <w:t xml:space="preserve"> </w:t>
      </w:r>
      <w:r w:rsidR="00754D08" w:rsidRPr="00D46D68">
        <w:rPr>
          <w:rFonts w:ascii="Arial" w:hAnsi="Arial"/>
          <w:i/>
          <w:szCs w:val="20"/>
          <w:lang w:val="en-GB" w:eastAsia="fr-FR"/>
        </w:rPr>
        <w:t>and</w:t>
      </w:r>
      <w:r w:rsidRPr="00D46D68">
        <w:rPr>
          <w:rFonts w:ascii="Arial" w:hAnsi="Arial"/>
          <w:i/>
          <w:szCs w:val="20"/>
          <w:lang w:val="en-GB" w:eastAsia="fr-FR"/>
        </w:rPr>
        <w:t xml:space="preserve"> </w:t>
      </w:r>
      <w:r w:rsidR="00754D08" w:rsidRPr="00D46D68">
        <w:rPr>
          <w:rFonts w:ascii="Arial" w:hAnsi="Arial"/>
          <w:i/>
          <w:szCs w:val="20"/>
          <w:lang w:val="en-GB" w:eastAsia="fr-FR"/>
        </w:rPr>
        <w:t>data</w:t>
      </w:r>
      <w:r w:rsidRPr="00D46D68">
        <w:rPr>
          <w:rFonts w:ascii="Arial" w:hAnsi="Arial"/>
          <w:i/>
          <w:szCs w:val="20"/>
          <w:lang w:val="en-GB" w:eastAsia="fr-FR"/>
        </w:rPr>
        <w:t xml:space="preserve"> </w:t>
      </w:r>
      <w:r w:rsidR="00754D08" w:rsidRPr="00D46D68">
        <w:rPr>
          <w:rFonts w:ascii="Arial" w:hAnsi="Arial"/>
          <w:i/>
          <w:szCs w:val="20"/>
          <w:lang w:val="en-GB" w:eastAsia="fr-FR"/>
        </w:rPr>
        <w:t>literacy,</w:t>
      </w:r>
      <w:r w:rsidRPr="00D46D68">
        <w:rPr>
          <w:rFonts w:ascii="Arial" w:hAnsi="Arial"/>
          <w:i/>
          <w:szCs w:val="20"/>
          <w:lang w:val="en-GB" w:eastAsia="fr-FR"/>
        </w:rPr>
        <w:t xml:space="preserve"> </w:t>
      </w:r>
      <w:r w:rsidR="00754D08" w:rsidRPr="00D46D68">
        <w:rPr>
          <w:rFonts w:ascii="Arial" w:hAnsi="Arial"/>
          <w:i/>
          <w:szCs w:val="20"/>
          <w:lang w:val="en-GB" w:eastAsia="fr-FR"/>
        </w:rPr>
        <w:t>communication</w:t>
      </w:r>
      <w:r w:rsidRPr="00D46D68">
        <w:rPr>
          <w:rFonts w:ascii="Arial" w:hAnsi="Arial"/>
          <w:i/>
          <w:szCs w:val="20"/>
          <w:lang w:val="en-GB" w:eastAsia="fr-FR"/>
        </w:rPr>
        <w:t xml:space="preserve"> </w:t>
      </w:r>
      <w:r w:rsidR="00754D08" w:rsidRPr="00D46D68">
        <w:rPr>
          <w:rFonts w:ascii="Arial" w:hAnsi="Arial"/>
          <w:i/>
          <w:szCs w:val="20"/>
          <w:lang w:val="en-GB" w:eastAsia="fr-FR"/>
        </w:rPr>
        <w:t>and</w:t>
      </w:r>
      <w:r w:rsidRPr="00D46D68">
        <w:rPr>
          <w:rFonts w:ascii="Arial" w:hAnsi="Arial"/>
          <w:i/>
          <w:szCs w:val="20"/>
          <w:lang w:val="en-GB" w:eastAsia="fr-FR"/>
        </w:rPr>
        <w:t xml:space="preserve"> </w:t>
      </w:r>
      <w:r w:rsidR="00754D08" w:rsidRPr="00D46D68">
        <w:rPr>
          <w:rFonts w:ascii="Arial" w:hAnsi="Arial"/>
          <w:i/>
          <w:szCs w:val="20"/>
          <w:lang w:val="en-GB" w:eastAsia="fr-FR"/>
        </w:rPr>
        <w:t>collaboration,</w:t>
      </w:r>
      <w:r w:rsidRPr="00D46D68">
        <w:rPr>
          <w:rFonts w:ascii="Arial" w:hAnsi="Arial"/>
          <w:i/>
          <w:szCs w:val="20"/>
          <w:lang w:val="en-GB" w:eastAsia="fr-FR"/>
        </w:rPr>
        <w:t xml:space="preserve"> </w:t>
      </w:r>
      <w:r w:rsidR="00754D08" w:rsidRPr="00D46D68">
        <w:rPr>
          <w:rFonts w:ascii="Arial" w:hAnsi="Arial"/>
          <w:i/>
          <w:szCs w:val="20"/>
          <w:lang w:val="en-GB" w:eastAsia="fr-FR"/>
        </w:rPr>
        <w:t>media</w:t>
      </w:r>
      <w:r w:rsidRPr="00D46D68">
        <w:rPr>
          <w:rFonts w:ascii="Arial" w:hAnsi="Arial"/>
          <w:i/>
          <w:szCs w:val="20"/>
          <w:lang w:val="en-GB" w:eastAsia="fr-FR"/>
        </w:rPr>
        <w:t xml:space="preserve"> </w:t>
      </w:r>
      <w:r w:rsidR="00754D08" w:rsidRPr="00D46D68">
        <w:rPr>
          <w:rFonts w:ascii="Arial" w:hAnsi="Arial"/>
          <w:i/>
          <w:szCs w:val="20"/>
          <w:lang w:val="en-GB" w:eastAsia="fr-FR"/>
        </w:rPr>
        <w:t>literacy,</w:t>
      </w:r>
      <w:r w:rsidRPr="00D46D68">
        <w:rPr>
          <w:rFonts w:ascii="Arial" w:hAnsi="Arial"/>
          <w:i/>
          <w:szCs w:val="20"/>
          <w:lang w:val="en-GB" w:eastAsia="fr-FR"/>
        </w:rPr>
        <w:t xml:space="preserve"> </w:t>
      </w:r>
      <w:r w:rsidR="00754D08" w:rsidRPr="00D46D68">
        <w:rPr>
          <w:rFonts w:ascii="Arial" w:hAnsi="Arial"/>
          <w:i/>
          <w:szCs w:val="20"/>
          <w:lang w:val="en-GB" w:eastAsia="fr-FR"/>
        </w:rPr>
        <w:t>digital</w:t>
      </w:r>
      <w:r w:rsidRPr="00D46D68">
        <w:rPr>
          <w:rFonts w:ascii="Arial" w:hAnsi="Arial"/>
          <w:i/>
          <w:szCs w:val="20"/>
          <w:lang w:val="en-GB" w:eastAsia="fr-FR"/>
        </w:rPr>
        <w:t xml:space="preserve"> </w:t>
      </w:r>
      <w:r w:rsidR="00754D08" w:rsidRPr="00D46D68">
        <w:rPr>
          <w:rFonts w:ascii="Arial" w:hAnsi="Arial"/>
          <w:i/>
          <w:szCs w:val="20"/>
          <w:lang w:val="en-GB" w:eastAsia="fr-FR"/>
        </w:rPr>
        <w:t>content</w:t>
      </w:r>
      <w:r w:rsidRPr="00D46D68">
        <w:rPr>
          <w:rFonts w:ascii="Arial" w:hAnsi="Arial"/>
          <w:i/>
          <w:szCs w:val="20"/>
          <w:lang w:val="en-GB" w:eastAsia="fr-FR"/>
        </w:rPr>
        <w:t xml:space="preserve"> </w:t>
      </w:r>
      <w:r w:rsidR="00754D08" w:rsidRPr="00D46D68">
        <w:rPr>
          <w:rFonts w:ascii="Arial" w:hAnsi="Arial"/>
          <w:i/>
          <w:szCs w:val="20"/>
          <w:lang w:val="en-GB" w:eastAsia="fr-FR"/>
        </w:rPr>
        <w:t>creation</w:t>
      </w:r>
      <w:r w:rsidRPr="00D46D68">
        <w:rPr>
          <w:rFonts w:ascii="Arial" w:hAnsi="Arial"/>
          <w:i/>
          <w:szCs w:val="20"/>
          <w:lang w:val="en-GB" w:eastAsia="fr-FR"/>
        </w:rPr>
        <w:t xml:space="preserve"> </w:t>
      </w:r>
      <w:r w:rsidR="00754D08" w:rsidRPr="00D46D68">
        <w:rPr>
          <w:rFonts w:ascii="Arial" w:hAnsi="Arial"/>
          <w:i/>
          <w:szCs w:val="20"/>
          <w:lang w:val="en-GB" w:eastAsia="fr-FR"/>
        </w:rPr>
        <w:t>(including</w:t>
      </w:r>
      <w:r w:rsidRPr="00D46D68">
        <w:rPr>
          <w:rFonts w:ascii="Arial" w:hAnsi="Arial"/>
          <w:i/>
          <w:szCs w:val="20"/>
          <w:lang w:val="en-GB" w:eastAsia="fr-FR"/>
        </w:rPr>
        <w:t xml:space="preserve"> </w:t>
      </w:r>
      <w:r w:rsidR="00754D08" w:rsidRPr="00D46D68">
        <w:rPr>
          <w:rFonts w:ascii="Arial" w:hAnsi="Arial"/>
          <w:i/>
          <w:szCs w:val="20"/>
          <w:lang w:val="en-GB" w:eastAsia="fr-FR"/>
        </w:rPr>
        <w:t>programming),</w:t>
      </w:r>
      <w:r w:rsidRPr="00D46D68">
        <w:rPr>
          <w:rFonts w:ascii="Arial" w:hAnsi="Arial"/>
          <w:i/>
          <w:szCs w:val="20"/>
          <w:lang w:val="en-GB" w:eastAsia="fr-FR"/>
        </w:rPr>
        <w:t xml:space="preserve"> </w:t>
      </w:r>
      <w:r w:rsidR="00754D08" w:rsidRPr="00D46D68">
        <w:rPr>
          <w:rFonts w:ascii="Arial" w:hAnsi="Arial"/>
          <w:i/>
          <w:szCs w:val="20"/>
          <w:lang w:val="en-GB" w:eastAsia="fr-FR"/>
        </w:rPr>
        <w:t>safety</w:t>
      </w:r>
      <w:r w:rsidRPr="00D46D68">
        <w:rPr>
          <w:rFonts w:ascii="Arial" w:hAnsi="Arial"/>
          <w:i/>
          <w:szCs w:val="20"/>
          <w:lang w:val="en-GB" w:eastAsia="fr-FR"/>
        </w:rPr>
        <w:t xml:space="preserve"> </w:t>
      </w:r>
      <w:r w:rsidR="00754D08" w:rsidRPr="00D46D68">
        <w:rPr>
          <w:rFonts w:ascii="Arial" w:hAnsi="Arial"/>
          <w:i/>
          <w:szCs w:val="20"/>
          <w:lang w:val="en-GB" w:eastAsia="fr-FR"/>
        </w:rPr>
        <w:t>(including</w:t>
      </w:r>
      <w:r w:rsidRPr="00D46D68">
        <w:rPr>
          <w:rFonts w:ascii="Arial" w:hAnsi="Arial"/>
          <w:i/>
          <w:szCs w:val="20"/>
          <w:lang w:val="en-GB" w:eastAsia="fr-FR"/>
        </w:rPr>
        <w:t xml:space="preserve"> </w:t>
      </w:r>
      <w:r w:rsidR="00754D08" w:rsidRPr="00D46D68">
        <w:rPr>
          <w:rFonts w:ascii="Arial" w:hAnsi="Arial"/>
          <w:i/>
          <w:szCs w:val="20"/>
          <w:lang w:val="en-GB" w:eastAsia="fr-FR"/>
        </w:rPr>
        <w:t>digital</w:t>
      </w:r>
      <w:r w:rsidRPr="00D46D68">
        <w:rPr>
          <w:rFonts w:ascii="Arial" w:hAnsi="Arial"/>
          <w:i/>
          <w:szCs w:val="20"/>
          <w:lang w:val="en-GB" w:eastAsia="fr-FR"/>
        </w:rPr>
        <w:t xml:space="preserve"> </w:t>
      </w:r>
      <w:r w:rsidR="00754D08" w:rsidRPr="00D46D68">
        <w:rPr>
          <w:rFonts w:ascii="Arial" w:hAnsi="Arial"/>
          <w:i/>
          <w:szCs w:val="20"/>
          <w:lang w:val="en-GB" w:eastAsia="fr-FR"/>
        </w:rPr>
        <w:t>well-being</w:t>
      </w:r>
      <w:r w:rsidRPr="00D46D68">
        <w:rPr>
          <w:rFonts w:ascii="Arial" w:hAnsi="Arial"/>
          <w:i/>
          <w:szCs w:val="20"/>
          <w:lang w:val="en-GB" w:eastAsia="fr-FR"/>
        </w:rPr>
        <w:t xml:space="preserve"> </w:t>
      </w:r>
      <w:r w:rsidR="00754D08" w:rsidRPr="00D46D68">
        <w:rPr>
          <w:rFonts w:ascii="Arial" w:hAnsi="Arial"/>
          <w:i/>
          <w:szCs w:val="20"/>
          <w:lang w:val="en-GB" w:eastAsia="fr-FR"/>
        </w:rPr>
        <w:t>and</w:t>
      </w:r>
      <w:r w:rsidRPr="00D46D68">
        <w:rPr>
          <w:rFonts w:ascii="Arial" w:hAnsi="Arial"/>
          <w:i/>
          <w:szCs w:val="20"/>
          <w:lang w:val="en-GB" w:eastAsia="fr-FR"/>
        </w:rPr>
        <w:t xml:space="preserve"> </w:t>
      </w:r>
      <w:r w:rsidR="00754D08" w:rsidRPr="00D46D68">
        <w:rPr>
          <w:rFonts w:ascii="Arial" w:hAnsi="Arial"/>
          <w:i/>
          <w:szCs w:val="20"/>
          <w:lang w:val="en-GB" w:eastAsia="fr-FR"/>
        </w:rPr>
        <w:t>competences</w:t>
      </w:r>
      <w:r w:rsidRPr="00D46D68">
        <w:rPr>
          <w:rFonts w:ascii="Arial" w:hAnsi="Arial"/>
          <w:i/>
          <w:szCs w:val="20"/>
          <w:lang w:val="en-GB" w:eastAsia="fr-FR"/>
        </w:rPr>
        <w:t xml:space="preserve"> </w:t>
      </w:r>
      <w:r w:rsidR="00754D08" w:rsidRPr="00D46D68">
        <w:rPr>
          <w:rFonts w:ascii="Arial" w:hAnsi="Arial"/>
          <w:i/>
          <w:szCs w:val="20"/>
          <w:lang w:val="en-GB" w:eastAsia="fr-FR"/>
        </w:rPr>
        <w:t>related</w:t>
      </w:r>
      <w:r w:rsidRPr="00D46D68">
        <w:rPr>
          <w:rFonts w:ascii="Arial" w:hAnsi="Arial"/>
          <w:i/>
          <w:szCs w:val="20"/>
          <w:lang w:val="en-GB" w:eastAsia="fr-FR"/>
        </w:rPr>
        <w:t xml:space="preserve"> </w:t>
      </w:r>
      <w:r w:rsidR="00754D08" w:rsidRPr="00D46D68">
        <w:rPr>
          <w:rFonts w:ascii="Arial" w:hAnsi="Arial"/>
          <w:i/>
          <w:szCs w:val="20"/>
          <w:lang w:val="en-GB" w:eastAsia="fr-FR"/>
        </w:rPr>
        <w:t>to</w:t>
      </w:r>
      <w:r w:rsidRPr="00D46D68">
        <w:rPr>
          <w:rFonts w:ascii="Arial" w:hAnsi="Arial"/>
          <w:i/>
          <w:szCs w:val="20"/>
          <w:lang w:val="en-GB" w:eastAsia="fr-FR"/>
        </w:rPr>
        <w:t xml:space="preserve"> </w:t>
      </w:r>
      <w:r w:rsidR="00754D08" w:rsidRPr="00D46D68">
        <w:rPr>
          <w:rFonts w:ascii="Arial" w:hAnsi="Arial"/>
          <w:i/>
          <w:szCs w:val="20"/>
          <w:lang w:val="en-GB" w:eastAsia="fr-FR"/>
        </w:rPr>
        <w:t>cybersecurity),</w:t>
      </w:r>
      <w:r w:rsidRPr="00D46D68">
        <w:rPr>
          <w:rFonts w:ascii="Arial" w:hAnsi="Arial"/>
          <w:i/>
          <w:szCs w:val="20"/>
          <w:lang w:val="en-GB" w:eastAsia="fr-FR"/>
        </w:rPr>
        <w:t xml:space="preserve"> </w:t>
      </w:r>
      <w:r w:rsidR="00754D08" w:rsidRPr="00D46D68">
        <w:rPr>
          <w:rFonts w:ascii="Arial" w:hAnsi="Arial"/>
          <w:i/>
          <w:szCs w:val="20"/>
          <w:lang w:val="en-GB" w:eastAsia="fr-FR"/>
        </w:rPr>
        <w:t>intellectual</w:t>
      </w:r>
      <w:r w:rsidRPr="00D46D68">
        <w:rPr>
          <w:rFonts w:ascii="Arial" w:hAnsi="Arial"/>
          <w:i/>
          <w:szCs w:val="20"/>
          <w:lang w:val="en-GB" w:eastAsia="fr-FR"/>
        </w:rPr>
        <w:t xml:space="preserve"> </w:t>
      </w:r>
      <w:r w:rsidR="00754D08" w:rsidRPr="00D46D68">
        <w:rPr>
          <w:rFonts w:ascii="Arial" w:hAnsi="Arial"/>
          <w:i/>
          <w:szCs w:val="20"/>
          <w:lang w:val="en-GB" w:eastAsia="fr-FR"/>
        </w:rPr>
        <w:t>property</w:t>
      </w:r>
      <w:r w:rsidRPr="00D46D68">
        <w:rPr>
          <w:rFonts w:ascii="Arial" w:hAnsi="Arial"/>
          <w:i/>
          <w:szCs w:val="20"/>
          <w:lang w:val="en-GB" w:eastAsia="fr-FR"/>
        </w:rPr>
        <w:t xml:space="preserve"> </w:t>
      </w:r>
      <w:r w:rsidR="00754D08" w:rsidRPr="00D46D68">
        <w:rPr>
          <w:rFonts w:ascii="Arial" w:hAnsi="Arial"/>
          <w:i/>
          <w:szCs w:val="20"/>
          <w:lang w:val="en-GB" w:eastAsia="fr-FR"/>
        </w:rPr>
        <w:t>related</w:t>
      </w:r>
      <w:r w:rsidRPr="00D46D68">
        <w:rPr>
          <w:rFonts w:ascii="Arial" w:hAnsi="Arial"/>
          <w:i/>
          <w:szCs w:val="20"/>
          <w:lang w:val="en-GB" w:eastAsia="fr-FR"/>
        </w:rPr>
        <w:t xml:space="preserve"> </w:t>
      </w:r>
      <w:r w:rsidR="00754D08" w:rsidRPr="00D46D68">
        <w:rPr>
          <w:rFonts w:ascii="Arial" w:hAnsi="Arial"/>
          <w:i/>
          <w:szCs w:val="20"/>
          <w:lang w:val="en-GB" w:eastAsia="fr-FR"/>
        </w:rPr>
        <w:t>questions,</w:t>
      </w:r>
      <w:r w:rsidRPr="00D46D68">
        <w:rPr>
          <w:rFonts w:ascii="Arial" w:hAnsi="Arial"/>
          <w:i/>
          <w:szCs w:val="20"/>
          <w:lang w:val="en-GB" w:eastAsia="fr-FR"/>
        </w:rPr>
        <w:t xml:space="preserve"> </w:t>
      </w:r>
      <w:r w:rsidR="00754D08" w:rsidRPr="00D46D68">
        <w:rPr>
          <w:rFonts w:ascii="Arial" w:hAnsi="Arial"/>
          <w:i/>
          <w:szCs w:val="20"/>
          <w:lang w:val="en-GB" w:eastAsia="fr-FR"/>
        </w:rPr>
        <w:t>problem</w:t>
      </w:r>
      <w:r w:rsidRPr="00D46D68">
        <w:rPr>
          <w:rFonts w:ascii="Arial" w:hAnsi="Arial"/>
          <w:i/>
          <w:szCs w:val="20"/>
          <w:lang w:val="en-GB" w:eastAsia="fr-FR"/>
        </w:rPr>
        <w:t xml:space="preserve"> </w:t>
      </w:r>
      <w:r w:rsidR="00754D08" w:rsidRPr="00D46D68">
        <w:rPr>
          <w:rFonts w:ascii="Arial" w:hAnsi="Arial"/>
          <w:i/>
          <w:szCs w:val="20"/>
          <w:lang w:val="en-GB" w:eastAsia="fr-FR"/>
        </w:rPr>
        <w:t>solving</w:t>
      </w:r>
      <w:r w:rsidRPr="00D46D68">
        <w:rPr>
          <w:rFonts w:ascii="Arial" w:hAnsi="Arial"/>
          <w:i/>
          <w:szCs w:val="20"/>
          <w:lang w:val="en-GB" w:eastAsia="fr-FR"/>
        </w:rPr>
        <w:t xml:space="preserve"> </w:t>
      </w:r>
      <w:r w:rsidR="00754D08" w:rsidRPr="00D46D68">
        <w:rPr>
          <w:rFonts w:ascii="Arial" w:hAnsi="Arial"/>
          <w:i/>
          <w:szCs w:val="20"/>
          <w:lang w:val="en-GB" w:eastAsia="fr-FR"/>
        </w:rPr>
        <w:t>and</w:t>
      </w:r>
      <w:r w:rsidRPr="00D46D68">
        <w:rPr>
          <w:rFonts w:ascii="Arial" w:hAnsi="Arial"/>
          <w:i/>
          <w:szCs w:val="20"/>
          <w:lang w:val="en-GB" w:eastAsia="fr-FR"/>
        </w:rPr>
        <w:t xml:space="preserve"> </w:t>
      </w:r>
      <w:r w:rsidR="00754D08" w:rsidRPr="00D46D68">
        <w:rPr>
          <w:rFonts w:ascii="Arial" w:hAnsi="Arial"/>
          <w:i/>
          <w:szCs w:val="20"/>
          <w:lang w:val="en-GB" w:eastAsia="fr-FR"/>
        </w:rPr>
        <w:t>critical</w:t>
      </w:r>
      <w:r w:rsidRPr="00D46D68">
        <w:rPr>
          <w:rFonts w:ascii="Arial" w:hAnsi="Arial"/>
          <w:i/>
          <w:szCs w:val="20"/>
          <w:lang w:val="en-GB" w:eastAsia="fr-FR"/>
        </w:rPr>
        <w:t xml:space="preserve"> </w:t>
      </w:r>
      <w:r w:rsidR="00754D08" w:rsidRPr="00D46D68">
        <w:rPr>
          <w:rFonts w:ascii="Arial" w:hAnsi="Arial"/>
          <w:i/>
          <w:szCs w:val="20"/>
          <w:lang w:val="en-GB" w:eastAsia="fr-FR"/>
        </w:rPr>
        <w:t>thinking</w:t>
      </w:r>
      <w:r w:rsidRPr="00D46D68">
        <w:rPr>
          <w:rFonts w:ascii="Arial" w:hAnsi="Arial"/>
          <w:szCs w:val="20"/>
          <w:lang w:val="en-GB" w:eastAsia="fr-FR"/>
        </w:rPr>
        <w:t>”</w:t>
      </w:r>
      <w:r w:rsidRPr="00D46D68">
        <w:rPr>
          <w:rStyle w:val="FootnoteReference"/>
          <w:rFonts w:ascii="Arial" w:hAnsi="Arial"/>
          <w:szCs w:val="20"/>
          <w:lang w:val="en-GB" w:eastAsia="fr-FR"/>
        </w:rPr>
        <w:footnoteReference w:id="4"/>
      </w:r>
      <w:r w:rsidR="00754D08" w:rsidRPr="00D46D68">
        <w:rPr>
          <w:rFonts w:ascii="Arial" w:hAnsi="Arial"/>
          <w:szCs w:val="20"/>
          <w:lang w:val="en-GB" w:eastAsia="fr-FR"/>
        </w:rPr>
        <w:t>.</w:t>
      </w:r>
    </w:p>
    <w:p w14:paraId="6AD33E0C" w14:textId="11E79A5C" w:rsidR="00101F5F" w:rsidRPr="00D46D68" w:rsidRDefault="00FE70A0" w:rsidP="00C66C1A">
      <w:pPr>
        <w:pStyle w:val="NormalWeb"/>
        <w:jc w:val="both"/>
        <w:rPr>
          <w:rFonts w:ascii="Arial" w:hAnsi="Arial"/>
          <w:szCs w:val="20"/>
          <w:lang w:val="en-GB" w:eastAsia="fr-FR"/>
        </w:rPr>
      </w:pPr>
      <w:r w:rsidRPr="00D46D68">
        <w:rPr>
          <w:rFonts w:ascii="Arial" w:hAnsi="Arial"/>
          <w:szCs w:val="20"/>
          <w:lang w:val="en-GB" w:eastAsia="fr-FR"/>
        </w:rPr>
        <w:t xml:space="preserve">The </w:t>
      </w:r>
      <w:r w:rsidR="00101F5F" w:rsidRPr="00D46D68">
        <w:rPr>
          <w:rFonts w:ascii="Arial" w:hAnsi="Arial"/>
          <w:szCs w:val="20"/>
          <w:lang w:val="en-GB" w:eastAsia="fr-FR"/>
        </w:rPr>
        <w:t xml:space="preserve">EU has now </w:t>
      </w:r>
      <w:r w:rsidR="00C34A40" w:rsidRPr="00D46D68">
        <w:rPr>
          <w:rFonts w:ascii="Arial" w:hAnsi="Arial"/>
          <w:szCs w:val="20"/>
          <w:lang w:val="en-GB" w:eastAsia="fr-FR"/>
        </w:rPr>
        <w:t xml:space="preserve">promoted and </w:t>
      </w:r>
      <w:r w:rsidR="00790529" w:rsidRPr="00D46D68">
        <w:rPr>
          <w:rFonts w:ascii="Arial" w:hAnsi="Arial"/>
          <w:szCs w:val="20"/>
          <w:lang w:val="en-GB" w:eastAsia="fr-FR"/>
        </w:rPr>
        <w:t>detailed d</w:t>
      </w:r>
      <w:r w:rsidR="00101F5F" w:rsidRPr="00D46D68">
        <w:rPr>
          <w:rFonts w:ascii="Arial" w:hAnsi="Arial"/>
          <w:szCs w:val="20"/>
          <w:lang w:val="en-GB" w:eastAsia="fr-FR"/>
        </w:rPr>
        <w:t>igital competence across several frameworks, e.g. DigComp</w:t>
      </w:r>
      <w:r w:rsidR="00656496" w:rsidRPr="00D46D68">
        <w:rPr>
          <w:rStyle w:val="FootnoteReference"/>
          <w:rFonts w:ascii="Arial" w:hAnsi="Arial"/>
          <w:szCs w:val="20"/>
          <w:lang w:val="en-GB" w:eastAsia="fr-FR"/>
        </w:rPr>
        <w:footnoteReference w:id="5"/>
      </w:r>
      <w:r w:rsidR="00101F5F" w:rsidRPr="00D46D68">
        <w:rPr>
          <w:rFonts w:ascii="Arial" w:hAnsi="Arial"/>
          <w:szCs w:val="20"/>
          <w:lang w:val="en-GB" w:eastAsia="fr-FR"/>
        </w:rPr>
        <w:t>, DigCompEdu</w:t>
      </w:r>
      <w:r w:rsidR="00656496" w:rsidRPr="00D46D68">
        <w:rPr>
          <w:rStyle w:val="FootnoteReference"/>
          <w:rFonts w:ascii="Arial" w:hAnsi="Arial"/>
          <w:szCs w:val="20"/>
          <w:lang w:val="en-GB" w:eastAsia="fr-FR"/>
        </w:rPr>
        <w:footnoteReference w:id="6"/>
      </w:r>
      <w:r w:rsidR="00656496" w:rsidRPr="00D46D68">
        <w:rPr>
          <w:rFonts w:ascii="Arial" w:hAnsi="Arial"/>
          <w:szCs w:val="20"/>
          <w:lang w:val="en-GB" w:eastAsia="fr-FR"/>
        </w:rPr>
        <w:t>,</w:t>
      </w:r>
      <w:r w:rsidRPr="00D46D68">
        <w:rPr>
          <w:rFonts w:ascii="Arial" w:hAnsi="Arial"/>
          <w:szCs w:val="20"/>
          <w:lang w:val="en-GB" w:eastAsia="fr-FR"/>
        </w:rPr>
        <w:t xml:space="preserve"> etc.</w:t>
      </w:r>
    </w:p>
    <w:p w14:paraId="450044A0" w14:textId="03E4FB1D" w:rsidR="00101F5F" w:rsidRPr="00D46D68" w:rsidRDefault="00101F5F" w:rsidP="007C2D30">
      <w:pPr>
        <w:jc w:val="both"/>
        <w:rPr>
          <w:rFonts w:ascii="Arial" w:eastAsia="Times New Roman" w:hAnsi="Arial"/>
          <w:sz w:val="24"/>
          <w:szCs w:val="20"/>
          <w:lang w:val="en-GB" w:eastAsia="fr-FR"/>
        </w:rPr>
      </w:pPr>
    </w:p>
    <w:p w14:paraId="3655881D" w14:textId="77777777" w:rsidR="00101F5F" w:rsidRPr="00D46D68" w:rsidRDefault="00101F5F" w:rsidP="007C2D30">
      <w:pPr>
        <w:widowControl w:val="0"/>
        <w:autoSpaceDE w:val="0"/>
        <w:autoSpaceDN w:val="0"/>
        <w:adjustRightInd w:val="0"/>
        <w:spacing w:after="240"/>
        <w:jc w:val="both"/>
        <w:rPr>
          <w:rFonts w:ascii="Arial" w:eastAsia="Times New Roman" w:hAnsi="Arial" w:cs="Arial"/>
          <w:sz w:val="24"/>
          <w:szCs w:val="24"/>
          <w:u w:val="single"/>
          <w:lang w:val="en-GB" w:eastAsia="fr-BE"/>
        </w:rPr>
      </w:pPr>
      <w:r w:rsidRPr="00D46D68">
        <w:rPr>
          <w:rFonts w:ascii="Arial" w:eastAsia="Times New Roman" w:hAnsi="Arial" w:cs="Arial"/>
          <w:sz w:val="24"/>
          <w:szCs w:val="24"/>
          <w:u w:val="single"/>
          <w:lang w:val="en-GB" w:eastAsia="fr-BE"/>
        </w:rPr>
        <w:t>European Schools</w:t>
      </w:r>
      <w:r w:rsidR="005769D3" w:rsidRPr="00D46D68">
        <w:rPr>
          <w:rFonts w:ascii="Arial" w:eastAsia="Times New Roman" w:hAnsi="Arial" w:cs="Arial"/>
          <w:sz w:val="24"/>
          <w:szCs w:val="24"/>
          <w:u w:val="single"/>
          <w:lang w:val="en-GB" w:eastAsia="fr-BE"/>
        </w:rPr>
        <w:t>’</w:t>
      </w:r>
      <w:r w:rsidRPr="00D46D68">
        <w:rPr>
          <w:rFonts w:ascii="Arial" w:eastAsia="Times New Roman" w:hAnsi="Arial" w:cs="Arial"/>
          <w:sz w:val="24"/>
          <w:szCs w:val="24"/>
          <w:u w:val="single"/>
          <w:lang w:val="en-GB" w:eastAsia="fr-BE"/>
        </w:rPr>
        <w:t xml:space="preserve"> </w:t>
      </w:r>
      <w:r w:rsidR="005769D3" w:rsidRPr="00D46D68">
        <w:rPr>
          <w:rFonts w:ascii="Arial" w:eastAsia="Times New Roman" w:hAnsi="Arial" w:cs="Arial"/>
          <w:sz w:val="24"/>
          <w:szCs w:val="24"/>
          <w:u w:val="single"/>
          <w:lang w:val="en-GB" w:eastAsia="fr-BE"/>
        </w:rPr>
        <w:t>state of play:</w:t>
      </w:r>
    </w:p>
    <w:p w14:paraId="0A53A026" w14:textId="77777777" w:rsidR="00714BFB" w:rsidRPr="00D46D68" w:rsidRDefault="00714BFB" w:rsidP="007C2D30">
      <w:pPr>
        <w:widowControl w:val="0"/>
        <w:autoSpaceDE w:val="0"/>
        <w:autoSpaceDN w:val="0"/>
        <w:adjustRightInd w:val="0"/>
        <w:spacing w:after="120"/>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In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principle,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European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Schools</w:t>
      </w:r>
      <w:r w:rsidR="00DB41BB" w:rsidRPr="00D46D68">
        <w:rPr>
          <w:rFonts w:ascii="Arial" w:eastAsia="Times New Roman" w:hAnsi="Arial" w:cs="Arial"/>
          <w:sz w:val="24"/>
          <w:szCs w:val="24"/>
          <w:lang w:val="en-GB" w:eastAsia="fr-BE"/>
        </w:rPr>
        <w:t xml:space="preserve"> </w:t>
      </w:r>
      <w:r w:rsidR="005D3375" w:rsidRPr="00D46D68">
        <w:rPr>
          <w:rFonts w:ascii="Arial" w:eastAsia="Times New Roman" w:hAnsi="Arial" w:cs="Arial"/>
          <w:sz w:val="24"/>
          <w:szCs w:val="24"/>
          <w:lang w:val="en-GB" w:eastAsia="fr-BE"/>
        </w:rPr>
        <w:t xml:space="preserve">should have the capability to specifically implement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EU’s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initiatives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field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of</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education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continue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their</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transformation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into</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‘connected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schools’.</w:t>
      </w:r>
    </w:p>
    <w:p w14:paraId="45337C97" w14:textId="22112813" w:rsidR="007511EA" w:rsidRPr="00D46D68" w:rsidRDefault="00C34A40" w:rsidP="007C2D30">
      <w:pPr>
        <w:widowControl w:val="0"/>
        <w:autoSpaceDE w:val="0"/>
        <w:autoSpaceDN w:val="0"/>
        <w:adjustRightInd w:val="0"/>
        <w:spacing w:after="120"/>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As such, i</w:t>
      </w:r>
      <w:r w:rsidR="00714BFB" w:rsidRPr="00D46D68">
        <w:rPr>
          <w:rFonts w:ascii="Arial" w:eastAsia="Times New Roman" w:hAnsi="Arial" w:cs="Arial"/>
          <w:sz w:val="24"/>
          <w:szCs w:val="24"/>
          <w:lang w:val="en-GB" w:eastAsia="fr-BE"/>
        </w:rPr>
        <w:t>t</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seems</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necessary</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to</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put</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in</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place</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w:t>
      </w:r>
      <w:r w:rsidR="00DB41BB" w:rsidRPr="00D46D68">
        <w:rPr>
          <w:rFonts w:ascii="Arial" w:eastAsia="Times New Roman" w:hAnsi="Arial" w:cs="Arial"/>
          <w:sz w:val="24"/>
          <w:szCs w:val="24"/>
          <w:lang w:val="en-GB" w:eastAsia="fr-BE"/>
        </w:rPr>
        <w:t xml:space="preserve"> </w:t>
      </w:r>
      <w:r w:rsidR="006257AE" w:rsidRPr="00D46D68">
        <w:rPr>
          <w:rFonts w:ascii="Arial" w:eastAsia="Times New Roman" w:hAnsi="Arial" w:cs="Arial"/>
          <w:sz w:val="24"/>
          <w:szCs w:val="24"/>
          <w:lang w:val="en-GB" w:eastAsia="fr-BE"/>
        </w:rPr>
        <w:t>more</w:t>
      </w:r>
      <w:r w:rsidR="00DB41BB" w:rsidRPr="00D46D68">
        <w:rPr>
          <w:rFonts w:ascii="Arial" w:eastAsia="Times New Roman" w:hAnsi="Arial" w:cs="Arial"/>
          <w:sz w:val="24"/>
          <w:szCs w:val="24"/>
          <w:lang w:val="en-GB" w:eastAsia="fr-BE"/>
        </w:rPr>
        <w:t xml:space="preserve"> </w:t>
      </w:r>
      <w:r w:rsidR="006257AE" w:rsidRPr="00D46D68">
        <w:rPr>
          <w:rFonts w:ascii="Arial" w:eastAsia="Times New Roman" w:hAnsi="Arial" w:cs="Arial"/>
          <w:sz w:val="24"/>
          <w:szCs w:val="24"/>
          <w:lang w:val="en-GB" w:eastAsia="fr-BE"/>
        </w:rPr>
        <w:t>strategic</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more</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global</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approach</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to</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development</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of</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digital</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competence</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as</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key</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competence,</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whilst</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also</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focusing</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on</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its</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incorporation</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as</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a</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cross-curricular</w:t>
      </w:r>
      <w:r w:rsidR="00DB41BB" w:rsidRPr="00D46D68">
        <w:rPr>
          <w:rFonts w:ascii="Arial" w:eastAsia="Times New Roman" w:hAnsi="Arial" w:cs="Arial"/>
          <w:sz w:val="24"/>
          <w:szCs w:val="24"/>
          <w:lang w:val="en-GB" w:eastAsia="fr-BE"/>
        </w:rPr>
        <w:t xml:space="preserve"> </w:t>
      </w:r>
      <w:r w:rsidR="00714BFB" w:rsidRPr="00D46D68">
        <w:rPr>
          <w:rFonts w:ascii="Arial" w:eastAsia="Times New Roman" w:hAnsi="Arial" w:cs="Arial"/>
          <w:sz w:val="24"/>
          <w:szCs w:val="24"/>
          <w:lang w:val="en-GB" w:eastAsia="fr-BE"/>
        </w:rPr>
        <w:t>competence</w:t>
      </w:r>
      <w:r w:rsidR="00DB41BB" w:rsidRPr="00D46D68">
        <w:rPr>
          <w:rFonts w:ascii="Arial" w:eastAsia="Times New Roman" w:hAnsi="Arial" w:cs="Arial"/>
          <w:sz w:val="24"/>
          <w:szCs w:val="24"/>
          <w:lang w:val="en-GB" w:eastAsia="fr-BE"/>
        </w:rPr>
        <w:t xml:space="preserve"> </w:t>
      </w:r>
      <w:r w:rsidR="006257AE" w:rsidRPr="00D46D68">
        <w:rPr>
          <w:rFonts w:ascii="Arial" w:eastAsia="Times New Roman" w:hAnsi="Arial" w:cs="Arial"/>
          <w:sz w:val="24"/>
          <w:szCs w:val="24"/>
          <w:lang w:val="en-GB" w:eastAsia="fr-BE"/>
        </w:rPr>
        <w:t>into</w:t>
      </w:r>
      <w:r w:rsidR="00DB41BB" w:rsidRPr="00D46D68">
        <w:rPr>
          <w:rFonts w:ascii="Arial" w:eastAsia="Times New Roman" w:hAnsi="Arial" w:cs="Arial"/>
          <w:sz w:val="24"/>
          <w:szCs w:val="24"/>
          <w:lang w:val="en-GB" w:eastAsia="fr-BE"/>
        </w:rPr>
        <w:t xml:space="preserve"> </w:t>
      </w:r>
      <w:r w:rsidR="006257AE" w:rsidRPr="00D46D68">
        <w:rPr>
          <w:rFonts w:ascii="Arial" w:eastAsia="Times New Roman" w:hAnsi="Arial" w:cs="Arial"/>
          <w:sz w:val="24"/>
          <w:szCs w:val="24"/>
          <w:lang w:val="en-GB" w:eastAsia="fr-BE"/>
        </w:rPr>
        <w:t>school</w:t>
      </w:r>
      <w:r w:rsidR="00DB41BB" w:rsidRPr="00D46D68">
        <w:rPr>
          <w:rFonts w:ascii="Arial" w:eastAsia="Times New Roman" w:hAnsi="Arial" w:cs="Arial"/>
          <w:sz w:val="24"/>
          <w:szCs w:val="24"/>
          <w:lang w:val="en-GB" w:eastAsia="fr-BE"/>
        </w:rPr>
        <w:t xml:space="preserve"> </w:t>
      </w:r>
      <w:r w:rsidR="006257AE" w:rsidRPr="00D46D68">
        <w:rPr>
          <w:rFonts w:ascii="Arial" w:eastAsia="Times New Roman" w:hAnsi="Arial" w:cs="Arial"/>
          <w:sz w:val="24"/>
          <w:szCs w:val="24"/>
          <w:lang w:val="en-GB" w:eastAsia="fr-BE"/>
        </w:rPr>
        <w:t>curricula</w:t>
      </w:r>
      <w:r w:rsidR="00714BFB" w:rsidRPr="00D46D68">
        <w:rPr>
          <w:rFonts w:ascii="Arial" w:eastAsia="Times New Roman" w:hAnsi="Arial" w:cs="Arial"/>
          <w:sz w:val="24"/>
          <w:szCs w:val="24"/>
          <w:lang w:val="en-GB" w:eastAsia="fr-BE"/>
        </w:rPr>
        <w:t>.</w:t>
      </w:r>
    </w:p>
    <w:p w14:paraId="633F7BD4" w14:textId="77777777" w:rsidR="005769D3" w:rsidRPr="00D46D68" w:rsidRDefault="009269E5" w:rsidP="007C2D30">
      <w:pPr>
        <w:widowControl w:val="0"/>
        <w:autoSpaceDE w:val="0"/>
        <w:autoSpaceDN w:val="0"/>
        <w:adjustRightInd w:val="0"/>
        <w:spacing w:after="200"/>
        <w:contextualSpacing/>
        <w:jc w:val="both"/>
        <w:rPr>
          <w:rFonts w:ascii="Arial" w:eastAsia="Times New Roman" w:hAnsi="Arial" w:cs="Arial"/>
          <w:sz w:val="24"/>
          <w:szCs w:val="24"/>
          <w:u w:val="single"/>
          <w:lang w:val="en-GB" w:eastAsia="fr-BE"/>
        </w:rPr>
      </w:pPr>
      <w:r w:rsidRPr="00D46D68">
        <w:rPr>
          <w:rFonts w:ascii="Arial" w:eastAsia="Times New Roman" w:hAnsi="Arial" w:cs="Arial"/>
          <w:sz w:val="24"/>
          <w:szCs w:val="24"/>
          <w:u w:val="single"/>
          <w:lang w:val="en-GB" w:eastAsia="fr-BE"/>
        </w:rPr>
        <w:t>Future steps:</w:t>
      </w:r>
    </w:p>
    <w:p w14:paraId="157E5F17" w14:textId="77777777" w:rsidR="009269E5" w:rsidRPr="00D46D68" w:rsidRDefault="009269E5"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p>
    <w:p w14:paraId="2C12BE7D" w14:textId="60935322" w:rsidR="007511EA" w:rsidRPr="00D46D68" w:rsidRDefault="007511EA"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Considering that:</w:t>
      </w:r>
    </w:p>
    <w:p w14:paraId="66227FAC" w14:textId="570DAD4D" w:rsidR="007511EA" w:rsidRPr="00D46D68" w:rsidRDefault="00714BFB" w:rsidP="007C2D30">
      <w:pPr>
        <w:pStyle w:val="ListParagraph"/>
        <w:widowControl w:val="0"/>
        <w:numPr>
          <w:ilvl w:val="0"/>
          <w:numId w:val="15"/>
        </w:numPr>
        <w:autoSpaceDE w:val="0"/>
        <w:autoSpaceDN w:val="0"/>
        <w:adjustRightInd w:val="0"/>
        <w:spacing w:after="200"/>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digital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competence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considered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to</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be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key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competence,</w:t>
      </w:r>
    </w:p>
    <w:p w14:paraId="5488E783" w14:textId="7784C7CC" w:rsidR="007511EA" w:rsidRPr="00D46D68" w:rsidRDefault="00714BFB" w:rsidP="007C2D30">
      <w:pPr>
        <w:pStyle w:val="ListParagraph"/>
        <w:widowControl w:val="0"/>
        <w:numPr>
          <w:ilvl w:val="0"/>
          <w:numId w:val="15"/>
        </w:numPr>
        <w:autoSpaceDE w:val="0"/>
        <w:autoSpaceDN w:val="0"/>
        <w:adjustRightInd w:val="0"/>
        <w:spacing w:after="200"/>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measures</w:t>
      </w:r>
      <w:r w:rsidR="00DB41BB" w:rsidRPr="00D46D68">
        <w:rPr>
          <w:rFonts w:ascii="Arial" w:eastAsia="Times New Roman" w:hAnsi="Arial" w:cs="Arial"/>
          <w:sz w:val="24"/>
          <w:szCs w:val="24"/>
          <w:lang w:val="en-GB" w:eastAsia="fr-BE"/>
        </w:rPr>
        <w:t xml:space="preserve"> </w:t>
      </w:r>
      <w:r w:rsidR="007511EA" w:rsidRPr="00D46D68">
        <w:rPr>
          <w:rFonts w:ascii="Arial" w:eastAsia="Times New Roman" w:hAnsi="Arial" w:cs="Arial"/>
          <w:sz w:val="24"/>
          <w:szCs w:val="24"/>
          <w:lang w:val="en-GB" w:eastAsia="fr-BE"/>
        </w:rPr>
        <w:t xml:space="preserve">are </w:t>
      </w:r>
      <w:r w:rsidRPr="00D46D68">
        <w:rPr>
          <w:rFonts w:ascii="Arial" w:eastAsia="Times New Roman" w:hAnsi="Arial" w:cs="Arial"/>
          <w:sz w:val="24"/>
          <w:szCs w:val="24"/>
          <w:lang w:val="en-GB" w:eastAsia="fr-BE"/>
        </w:rPr>
        <w:t>taken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by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European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Commission</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to</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develop</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key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competences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digital</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skills</w:t>
      </w:r>
      <w:r w:rsidR="006257AE" w:rsidRPr="00D46D68">
        <w:rPr>
          <w:rFonts w:ascii="Arial" w:eastAsia="Times New Roman" w:hAnsi="Arial" w:cs="Arial"/>
          <w:sz w:val="24"/>
          <w:szCs w:val="24"/>
          <w:lang w:val="en-GB" w:eastAsia="fr-BE"/>
        </w:rPr>
        <w:t>,</w:t>
      </w:r>
    </w:p>
    <w:p w14:paraId="23267A5D" w14:textId="468E0B30" w:rsidR="007511EA" w:rsidRPr="00D46D68" w:rsidRDefault="00714BFB" w:rsidP="007C2D30">
      <w:pPr>
        <w:pStyle w:val="ListParagraph"/>
        <w:widowControl w:val="0"/>
        <w:numPr>
          <w:ilvl w:val="0"/>
          <w:numId w:val="15"/>
        </w:numPr>
        <w:autoSpaceDE w:val="0"/>
        <w:autoSpaceDN w:val="0"/>
        <w:adjustRightInd w:val="0"/>
        <w:spacing w:after="200"/>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expectations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needs</w:t>
      </w:r>
      <w:r w:rsidR="00DB41BB" w:rsidRPr="00D46D68">
        <w:rPr>
          <w:rFonts w:ascii="Arial" w:eastAsia="Times New Roman" w:hAnsi="Arial" w:cs="Arial"/>
          <w:sz w:val="24"/>
          <w:szCs w:val="24"/>
          <w:lang w:val="en-GB" w:eastAsia="fr-BE"/>
        </w:rPr>
        <w:t xml:space="preserve"> </w:t>
      </w:r>
      <w:r w:rsidR="007511EA" w:rsidRPr="00D46D68">
        <w:rPr>
          <w:rFonts w:ascii="Arial" w:eastAsia="Times New Roman" w:hAnsi="Arial" w:cs="Arial"/>
          <w:sz w:val="24"/>
          <w:szCs w:val="24"/>
          <w:lang w:val="en-GB" w:eastAsia="fr-BE"/>
        </w:rPr>
        <w:t xml:space="preserve">are </w:t>
      </w:r>
      <w:r w:rsidRPr="00D46D68">
        <w:rPr>
          <w:rFonts w:ascii="Arial" w:eastAsia="Times New Roman" w:hAnsi="Arial" w:cs="Arial"/>
          <w:sz w:val="24"/>
          <w:szCs w:val="24"/>
          <w:lang w:val="en-GB" w:eastAsia="fr-BE"/>
        </w:rPr>
        <w:t>expressed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by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system’s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teachers,</w:t>
      </w:r>
    </w:p>
    <w:p w14:paraId="47C697A3" w14:textId="136BFDA7" w:rsidR="00D94548" w:rsidRPr="00D46D68" w:rsidRDefault="00D94548" w:rsidP="007C2D30">
      <w:pPr>
        <w:pStyle w:val="ListParagraph"/>
        <w:widowControl w:val="0"/>
        <w:numPr>
          <w:ilvl w:val="0"/>
          <w:numId w:val="15"/>
        </w:numPr>
        <w:autoSpaceDE w:val="0"/>
        <w:autoSpaceDN w:val="0"/>
        <w:adjustRightInd w:val="0"/>
        <w:spacing w:after="200"/>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 xml:space="preserve">expectations </w:t>
      </w:r>
      <w:r w:rsidR="00713C69" w:rsidRPr="00D46D68">
        <w:rPr>
          <w:rFonts w:ascii="Arial" w:eastAsia="Times New Roman" w:hAnsi="Arial" w:cs="Arial"/>
          <w:sz w:val="24"/>
          <w:szCs w:val="24"/>
          <w:lang w:val="en-GB" w:eastAsia="fr-BE"/>
        </w:rPr>
        <w:t xml:space="preserve">are </w:t>
      </w:r>
      <w:r w:rsidRPr="00D46D68">
        <w:rPr>
          <w:rFonts w:ascii="Arial" w:eastAsia="Times New Roman" w:hAnsi="Arial" w:cs="Arial"/>
          <w:sz w:val="24"/>
          <w:szCs w:val="24"/>
          <w:lang w:val="en-GB" w:eastAsia="fr-BE"/>
        </w:rPr>
        <w:t xml:space="preserve">expressed by several stakeholders </w:t>
      </w:r>
      <w:r w:rsidR="00236F5A" w:rsidRPr="00D46D68">
        <w:rPr>
          <w:rFonts w:ascii="Arial" w:eastAsia="Times New Roman" w:hAnsi="Arial" w:cs="Arial"/>
          <w:sz w:val="24"/>
          <w:szCs w:val="24"/>
          <w:lang w:val="en-GB" w:eastAsia="fr-BE"/>
        </w:rPr>
        <w:t xml:space="preserve">of the European Schools </w:t>
      </w:r>
      <w:r w:rsidRPr="00D46D68">
        <w:rPr>
          <w:rFonts w:ascii="Arial" w:eastAsia="Times New Roman" w:hAnsi="Arial" w:cs="Arial"/>
          <w:sz w:val="24"/>
          <w:szCs w:val="24"/>
          <w:lang w:val="en-GB" w:eastAsia="fr-BE"/>
        </w:rPr>
        <w:t>for the development of digital competence in the system,</w:t>
      </w:r>
    </w:p>
    <w:p w14:paraId="6FD63628" w14:textId="1FD82C61" w:rsidR="00BD2659" w:rsidRPr="00D46D68" w:rsidRDefault="00714BFB" w:rsidP="007C2D30">
      <w:pPr>
        <w:widowControl w:val="0"/>
        <w:autoSpaceDE w:val="0"/>
        <w:autoSpaceDN w:val="0"/>
        <w:adjustRightInd w:val="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it</w:t>
      </w:r>
      <w:r w:rsidR="00DB41BB" w:rsidRPr="00D46D68">
        <w:rPr>
          <w:rFonts w:ascii="Arial" w:eastAsia="Times New Roman" w:hAnsi="Arial" w:cs="Arial"/>
          <w:sz w:val="24"/>
          <w:szCs w:val="24"/>
          <w:lang w:val="en-GB" w:eastAsia="fr-BE"/>
        </w:rPr>
        <w:t xml:space="preserve"> </w:t>
      </w:r>
      <w:r w:rsidR="007511EA" w:rsidRPr="00D46D68">
        <w:rPr>
          <w:rFonts w:ascii="Arial" w:eastAsia="Times New Roman" w:hAnsi="Arial" w:cs="Arial"/>
          <w:sz w:val="24"/>
          <w:szCs w:val="24"/>
          <w:lang w:val="en-GB" w:eastAsia="fr-BE"/>
        </w:rPr>
        <w:t>appeared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that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00D46D68">
        <w:rPr>
          <w:rFonts w:ascii="Arial" w:eastAsia="Times New Roman" w:hAnsi="Arial" w:cs="Arial"/>
          <w:sz w:val="24"/>
          <w:szCs w:val="24"/>
          <w:lang w:val="en-GB" w:eastAsia="fr-BE"/>
        </w:rPr>
        <w:t>‘</w:t>
      </w:r>
      <w:r w:rsidRPr="00D46D68">
        <w:rPr>
          <w:rFonts w:ascii="Arial" w:eastAsia="Times New Roman" w:hAnsi="Arial" w:cs="Arial"/>
          <w:sz w:val="24"/>
          <w:szCs w:val="24"/>
          <w:lang w:val="en-GB" w:eastAsia="fr-BE"/>
        </w:rPr>
        <w:t>IT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Strategy</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Group</w:t>
      </w:r>
      <w:r w:rsidR="00D46D68">
        <w:rPr>
          <w:rFonts w:ascii="Arial" w:eastAsia="Times New Roman" w:hAnsi="Arial" w:cs="Arial"/>
          <w:sz w:val="24"/>
          <w:szCs w:val="24"/>
          <w:lang w:val="en-GB" w:eastAsia="fr-BE"/>
        </w:rPr>
        <w:t>’</w:t>
      </w:r>
      <w:r w:rsidR="00DB41BB" w:rsidRPr="00D46D68">
        <w:rPr>
          <w:rFonts w:ascii="Arial" w:eastAsia="Times New Roman" w:hAnsi="Arial" w:cs="Arial"/>
          <w:sz w:val="24"/>
          <w:szCs w:val="24"/>
          <w:lang w:val="en-GB" w:eastAsia="fr-BE"/>
        </w:rPr>
        <w:t xml:space="preserve"> </w:t>
      </w:r>
      <w:r w:rsidR="007511EA" w:rsidRPr="00D46D68">
        <w:rPr>
          <w:rFonts w:ascii="Arial" w:eastAsia="Times New Roman" w:hAnsi="Arial" w:cs="Arial"/>
          <w:sz w:val="24"/>
          <w:szCs w:val="24"/>
          <w:lang w:val="en-GB" w:eastAsia="fr-BE"/>
        </w:rPr>
        <w:t>should define as a priority</w:t>
      </w:r>
      <w:r w:rsidR="00DB41BB" w:rsidRPr="00D46D68">
        <w:rPr>
          <w:rFonts w:ascii="Arial" w:eastAsia="Times New Roman" w:hAnsi="Arial" w:cs="Arial"/>
          <w:sz w:val="24"/>
          <w:szCs w:val="24"/>
          <w:lang w:val="en-GB" w:eastAsia="fr-BE"/>
        </w:rPr>
        <w:t xml:space="preserve"> </w:t>
      </w:r>
      <w:r w:rsidR="00BD2659" w:rsidRPr="00D46D68">
        <w:rPr>
          <w:rFonts w:ascii="Arial" w:eastAsia="Times New Roman" w:hAnsi="Arial" w:cs="Arial"/>
          <w:sz w:val="24"/>
          <w:szCs w:val="24"/>
          <w:lang w:val="en-GB" w:eastAsia="fr-BE"/>
        </w:rPr>
        <w:t>a</w:t>
      </w:r>
      <w:r w:rsidR="00DB41BB" w:rsidRPr="00D46D68">
        <w:rPr>
          <w:rFonts w:ascii="Arial" w:eastAsia="Times New Roman" w:hAnsi="Arial" w:cs="Arial"/>
          <w:sz w:val="24"/>
          <w:szCs w:val="24"/>
          <w:lang w:val="en-GB" w:eastAsia="fr-BE"/>
        </w:rPr>
        <w:t xml:space="preserve"> </w:t>
      </w:r>
      <w:r w:rsidR="00BD2659" w:rsidRPr="00D46D68">
        <w:rPr>
          <w:rFonts w:ascii="Arial" w:eastAsia="Times New Roman" w:hAnsi="Arial" w:cs="Arial"/>
          <w:b/>
          <w:sz w:val="24"/>
          <w:szCs w:val="24"/>
          <w:lang w:val="en-GB" w:eastAsia="fr-BE"/>
        </w:rPr>
        <w:t>Digital Education</w:t>
      </w:r>
      <w:r w:rsidR="00DB41BB" w:rsidRPr="00D46D68">
        <w:rPr>
          <w:rFonts w:ascii="Arial" w:eastAsia="Times New Roman" w:hAnsi="Arial" w:cs="Arial"/>
          <w:b/>
          <w:bCs/>
          <w:sz w:val="24"/>
          <w:szCs w:val="24"/>
          <w:lang w:val="en-GB" w:eastAsia="fr-BE"/>
        </w:rPr>
        <w:t xml:space="preserve"> </w:t>
      </w:r>
      <w:r w:rsidR="00BD2659" w:rsidRPr="00D46D68">
        <w:rPr>
          <w:rFonts w:ascii="Arial" w:eastAsia="Times New Roman" w:hAnsi="Arial" w:cs="Arial"/>
          <w:b/>
          <w:bCs/>
          <w:sz w:val="24"/>
          <w:szCs w:val="24"/>
          <w:lang w:val="en-GB" w:eastAsia="fr-BE"/>
        </w:rPr>
        <w:t>V</w:t>
      </w:r>
      <w:r w:rsidRPr="00D46D68">
        <w:rPr>
          <w:rFonts w:ascii="Arial" w:eastAsia="Times New Roman" w:hAnsi="Arial" w:cs="Arial"/>
          <w:b/>
          <w:bCs/>
          <w:sz w:val="24"/>
          <w:szCs w:val="24"/>
          <w:lang w:val="en-GB" w:eastAsia="fr-BE"/>
        </w:rPr>
        <w:t>ision</w:t>
      </w:r>
      <w:r w:rsidR="00DB41BB" w:rsidRPr="00D46D68">
        <w:rPr>
          <w:rFonts w:ascii="Arial" w:eastAsia="Times New Roman" w:hAnsi="Arial" w:cs="Arial"/>
          <w:b/>
          <w:bCs/>
          <w:sz w:val="24"/>
          <w:szCs w:val="24"/>
          <w:lang w:val="en-GB" w:eastAsia="fr-BE"/>
        </w:rPr>
        <w:t xml:space="preserve"> </w:t>
      </w:r>
      <w:r w:rsidRPr="00D46D68">
        <w:rPr>
          <w:rFonts w:ascii="Arial" w:eastAsia="Times New Roman" w:hAnsi="Arial" w:cs="Arial"/>
          <w:b/>
          <w:bCs/>
          <w:sz w:val="24"/>
          <w:szCs w:val="24"/>
          <w:lang w:val="en-GB" w:eastAsia="fr-BE"/>
        </w:rPr>
        <w:t>for</w:t>
      </w:r>
      <w:r w:rsidR="00DB41BB" w:rsidRPr="00D46D68">
        <w:rPr>
          <w:rFonts w:ascii="Arial" w:eastAsia="Times New Roman" w:hAnsi="Arial" w:cs="Arial"/>
          <w:b/>
          <w:bCs/>
          <w:sz w:val="24"/>
          <w:szCs w:val="24"/>
          <w:lang w:val="en-GB" w:eastAsia="fr-BE"/>
        </w:rPr>
        <w:t xml:space="preserve"> </w:t>
      </w:r>
      <w:r w:rsidRPr="00D46D68">
        <w:rPr>
          <w:rFonts w:ascii="Arial" w:eastAsia="Times New Roman" w:hAnsi="Arial" w:cs="Arial"/>
          <w:b/>
          <w:bCs/>
          <w:sz w:val="24"/>
          <w:szCs w:val="24"/>
          <w:lang w:val="en-GB" w:eastAsia="fr-BE"/>
        </w:rPr>
        <w:t>the</w:t>
      </w:r>
      <w:r w:rsidR="00DB41BB" w:rsidRPr="00D46D68">
        <w:rPr>
          <w:rFonts w:ascii="Arial" w:eastAsia="Times New Roman" w:hAnsi="Arial" w:cs="Arial"/>
          <w:b/>
          <w:bCs/>
          <w:sz w:val="24"/>
          <w:szCs w:val="24"/>
          <w:lang w:val="en-GB" w:eastAsia="fr-BE"/>
        </w:rPr>
        <w:t xml:space="preserve"> </w:t>
      </w:r>
      <w:r w:rsidRPr="00D46D68">
        <w:rPr>
          <w:rFonts w:ascii="Arial" w:eastAsia="Times New Roman" w:hAnsi="Arial" w:cs="Arial"/>
          <w:b/>
          <w:bCs/>
          <w:sz w:val="24"/>
          <w:szCs w:val="24"/>
          <w:lang w:val="en-GB" w:eastAsia="fr-BE"/>
        </w:rPr>
        <w:t>European</w:t>
      </w:r>
      <w:r w:rsidR="00DB41BB" w:rsidRPr="00D46D68">
        <w:rPr>
          <w:rFonts w:ascii="Arial" w:eastAsia="Times New Roman" w:hAnsi="Arial" w:cs="Arial"/>
          <w:b/>
          <w:bCs/>
          <w:sz w:val="24"/>
          <w:szCs w:val="24"/>
          <w:lang w:val="en-GB" w:eastAsia="fr-BE"/>
        </w:rPr>
        <w:t xml:space="preserve"> </w:t>
      </w:r>
      <w:r w:rsidRPr="00D46D68">
        <w:rPr>
          <w:rFonts w:ascii="Arial" w:eastAsia="Times New Roman" w:hAnsi="Arial" w:cs="Arial"/>
          <w:b/>
          <w:bCs/>
          <w:sz w:val="24"/>
          <w:szCs w:val="24"/>
          <w:lang w:val="en-GB" w:eastAsia="fr-BE"/>
        </w:rPr>
        <w:t>Schools</w:t>
      </w:r>
      <w:r w:rsidR="00DB41BB" w:rsidRPr="00D46D68">
        <w:rPr>
          <w:rFonts w:ascii="Arial" w:eastAsia="Times New Roman" w:hAnsi="Arial" w:cs="Arial"/>
          <w:sz w:val="24"/>
          <w:szCs w:val="24"/>
          <w:lang w:val="en-GB" w:eastAsia="fr-BE"/>
        </w:rPr>
        <w:t xml:space="preserve"> </w:t>
      </w:r>
      <w:r w:rsidR="009A6DA7" w:rsidRPr="00D46D68">
        <w:rPr>
          <w:rFonts w:ascii="Arial" w:eastAsia="Times New Roman" w:hAnsi="Arial" w:cs="Arial"/>
          <w:sz w:val="24"/>
          <w:szCs w:val="24"/>
          <w:lang w:val="en-GB" w:eastAsia="fr-BE"/>
        </w:rPr>
        <w:t xml:space="preserve">(DEVES) </w:t>
      </w:r>
      <w:r w:rsidRPr="00D46D68">
        <w:rPr>
          <w:rFonts w:ascii="Arial" w:eastAsia="Times New Roman" w:hAnsi="Arial" w:cs="Arial"/>
          <w:sz w:val="24"/>
          <w:szCs w:val="24"/>
          <w:lang w:val="en-GB" w:eastAsia="fr-BE"/>
        </w:rPr>
        <w:t>and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submit</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it</w:t>
      </w:r>
      <w:r w:rsidR="00DB41BB" w:rsidRPr="00D46D68">
        <w:rPr>
          <w:rFonts w:ascii="Arial" w:eastAsia="Times New Roman" w:hAnsi="Arial" w:cs="Arial"/>
          <w:sz w:val="24"/>
          <w:szCs w:val="24"/>
          <w:lang w:val="en-GB" w:eastAsia="fr-BE"/>
        </w:rPr>
        <w:t xml:space="preserve"> </w:t>
      </w:r>
      <w:r w:rsidR="007511EA" w:rsidRPr="00D46D68">
        <w:rPr>
          <w:rFonts w:ascii="Arial" w:eastAsia="Times New Roman" w:hAnsi="Arial" w:cs="Arial"/>
          <w:sz w:val="24"/>
          <w:szCs w:val="24"/>
          <w:lang w:val="en-GB" w:eastAsia="fr-BE"/>
        </w:rPr>
        <w:t xml:space="preserve">to </w:t>
      </w:r>
      <w:r w:rsidRPr="00D46D68">
        <w:rPr>
          <w:rFonts w:ascii="Arial" w:eastAsia="Times New Roman" w:hAnsi="Arial" w:cs="Arial"/>
          <w:sz w:val="24"/>
          <w:szCs w:val="24"/>
          <w:lang w:val="en-GB" w:eastAsia="fr-BE"/>
        </w:rPr>
        <w:t>the</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Board</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of</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Governors</w:t>
      </w:r>
      <w:r w:rsidR="00DB41BB"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for</w:t>
      </w:r>
      <w:r w:rsidR="00DB41BB" w:rsidRPr="00D46D68">
        <w:rPr>
          <w:rFonts w:ascii="Arial" w:eastAsia="Times New Roman" w:hAnsi="Arial" w:cs="Arial"/>
          <w:sz w:val="24"/>
          <w:szCs w:val="24"/>
          <w:lang w:val="en-GB" w:eastAsia="fr-BE"/>
        </w:rPr>
        <w:t xml:space="preserve"> </w:t>
      </w:r>
      <w:r w:rsidR="006257AE" w:rsidRPr="00D46D68">
        <w:rPr>
          <w:rFonts w:ascii="Arial" w:eastAsia="Times New Roman" w:hAnsi="Arial" w:cs="Arial"/>
          <w:sz w:val="24"/>
          <w:szCs w:val="24"/>
          <w:lang w:val="en-GB" w:eastAsia="fr-BE"/>
        </w:rPr>
        <w:t>approval</w:t>
      </w:r>
      <w:r w:rsidRPr="00D46D68">
        <w:rPr>
          <w:rFonts w:ascii="Arial" w:eastAsia="Times New Roman" w:hAnsi="Arial" w:cs="Arial"/>
          <w:sz w:val="24"/>
          <w:szCs w:val="24"/>
          <w:lang w:val="en-GB" w:eastAsia="fr-BE"/>
        </w:rPr>
        <w:t>.</w:t>
      </w:r>
      <w:r w:rsidR="009269E5" w:rsidRPr="00D46D68">
        <w:rPr>
          <w:rFonts w:ascii="Arial" w:eastAsia="Times New Roman" w:hAnsi="Arial" w:cs="Arial"/>
          <w:sz w:val="24"/>
          <w:szCs w:val="24"/>
          <w:lang w:val="en-GB" w:eastAsia="fr-BE"/>
        </w:rPr>
        <w:t xml:space="preserve"> This priority was placed as objec</w:t>
      </w:r>
      <w:r w:rsidR="009B3483" w:rsidRPr="00D46D68">
        <w:rPr>
          <w:rFonts w:ascii="Arial" w:eastAsia="Times New Roman" w:hAnsi="Arial" w:cs="Arial"/>
          <w:sz w:val="24"/>
          <w:szCs w:val="24"/>
          <w:lang w:val="en-GB" w:eastAsia="fr-BE"/>
        </w:rPr>
        <w:t xml:space="preserve">tive </w:t>
      </w:r>
      <w:r w:rsidR="00D46D68">
        <w:rPr>
          <w:rFonts w:ascii="Arial" w:eastAsia="Times New Roman" w:hAnsi="Arial" w:cs="Arial"/>
          <w:sz w:val="24"/>
          <w:szCs w:val="24"/>
          <w:lang w:val="en-GB" w:eastAsia="fr-BE"/>
        </w:rPr>
        <w:t xml:space="preserve">No </w:t>
      </w:r>
      <w:r w:rsidR="009B3483" w:rsidRPr="00D46D68">
        <w:rPr>
          <w:rFonts w:ascii="Arial" w:eastAsia="Times New Roman" w:hAnsi="Arial" w:cs="Arial"/>
          <w:sz w:val="24"/>
          <w:szCs w:val="24"/>
          <w:lang w:val="en-GB" w:eastAsia="fr-BE"/>
        </w:rPr>
        <w:t>1 (Operational objective</w:t>
      </w:r>
      <w:r w:rsidR="009269E5" w:rsidRPr="00D46D68">
        <w:rPr>
          <w:rFonts w:ascii="Arial" w:eastAsia="Times New Roman" w:hAnsi="Arial" w:cs="Arial"/>
          <w:sz w:val="24"/>
          <w:szCs w:val="24"/>
          <w:lang w:val="en-GB" w:eastAsia="fr-BE"/>
        </w:rPr>
        <w:t>)</w:t>
      </w:r>
      <w:r w:rsidR="00DD6C53" w:rsidRPr="00D46D68">
        <w:rPr>
          <w:rFonts w:ascii="Arial" w:eastAsia="Times New Roman" w:hAnsi="Arial" w:cs="Arial"/>
          <w:sz w:val="24"/>
          <w:szCs w:val="24"/>
          <w:lang w:val="en-GB" w:eastAsia="fr-BE"/>
        </w:rPr>
        <w:t xml:space="preserve"> with absolute priority</w:t>
      </w:r>
      <w:r w:rsidR="00DD6C53" w:rsidRPr="00D46D68">
        <w:rPr>
          <w:rStyle w:val="FootnoteReference"/>
          <w:rFonts w:ascii="Arial" w:eastAsia="Times New Roman" w:hAnsi="Arial" w:cs="Arial"/>
          <w:sz w:val="24"/>
          <w:szCs w:val="24"/>
          <w:lang w:val="en-GB" w:eastAsia="fr-BE"/>
        </w:rPr>
        <w:footnoteReference w:id="7"/>
      </w:r>
      <w:r w:rsidR="009269E5" w:rsidRPr="00D46D68">
        <w:rPr>
          <w:rFonts w:ascii="Arial" w:eastAsia="Times New Roman" w:hAnsi="Arial" w:cs="Arial"/>
          <w:sz w:val="24"/>
          <w:szCs w:val="24"/>
          <w:lang w:val="en-GB" w:eastAsia="fr-BE"/>
        </w:rPr>
        <w:t xml:space="preserve"> in the IT Multi-annual Plan (see Annex 1).</w:t>
      </w:r>
    </w:p>
    <w:p w14:paraId="1ABDBEEF" w14:textId="77777777" w:rsidR="00D04594" w:rsidRPr="00D46D68" w:rsidRDefault="00D04594" w:rsidP="007C2D30">
      <w:pPr>
        <w:widowControl w:val="0"/>
        <w:autoSpaceDE w:val="0"/>
        <w:autoSpaceDN w:val="0"/>
        <w:adjustRightInd w:val="0"/>
        <w:contextualSpacing/>
        <w:jc w:val="both"/>
        <w:rPr>
          <w:rFonts w:ascii="Arial" w:eastAsia="Times New Roman" w:hAnsi="Arial" w:cs="Arial"/>
          <w:sz w:val="24"/>
          <w:szCs w:val="24"/>
          <w:lang w:val="en-GB" w:eastAsia="fr-BE"/>
        </w:rPr>
      </w:pPr>
    </w:p>
    <w:p w14:paraId="07E881B0" w14:textId="31A093A9" w:rsidR="002306AC" w:rsidRPr="00D46D68" w:rsidRDefault="009269E5"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Indeed, t</w:t>
      </w:r>
      <w:r w:rsidR="002306AC" w:rsidRPr="00D46D68">
        <w:rPr>
          <w:rFonts w:ascii="Arial" w:eastAsia="Times New Roman" w:hAnsi="Arial" w:cs="Arial"/>
          <w:sz w:val="24"/>
          <w:szCs w:val="24"/>
          <w:lang w:val="en-GB" w:eastAsia="fr-BE"/>
        </w:rPr>
        <w:t>he European Schools</w:t>
      </w:r>
      <w:r w:rsidR="00E64E42" w:rsidRPr="00D46D68">
        <w:rPr>
          <w:rFonts w:ascii="Arial" w:eastAsia="Times New Roman" w:hAnsi="Arial" w:cs="Arial"/>
          <w:sz w:val="24"/>
          <w:szCs w:val="24"/>
          <w:lang w:val="en-GB" w:eastAsia="fr-BE"/>
        </w:rPr>
        <w:t>,</w:t>
      </w:r>
      <w:r w:rsidR="002306AC" w:rsidRPr="00D46D68">
        <w:rPr>
          <w:rFonts w:ascii="Arial" w:eastAsia="Times New Roman" w:hAnsi="Arial" w:cs="Arial"/>
          <w:sz w:val="24"/>
          <w:szCs w:val="24"/>
          <w:lang w:val="en-GB" w:eastAsia="fr-BE"/>
        </w:rPr>
        <w:t xml:space="preserve"> as an organisation</w:t>
      </w:r>
      <w:r w:rsidR="00E64E42" w:rsidRPr="00D46D68">
        <w:rPr>
          <w:rFonts w:ascii="Arial" w:eastAsia="Times New Roman" w:hAnsi="Arial" w:cs="Arial"/>
          <w:sz w:val="24"/>
          <w:szCs w:val="24"/>
          <w:lang w:val="en-GB" w:eastAsia="fr-BE"/>
        </w:rPr>
        <w:t>,</w:t>
      </w:r>
      <w:r w:rsidR="002306AC" w:rsidRPr="00D46D68">
        <w:rPr>
          <w:rFonts w:ascii="Arial" w:eastAsia="Times New Roman" w:hAnsi="Arial" w:cs="Arial"/>
          <w:sz w:val="24"/>
          <w:szCs w:val="24"/>
          <w:lang w:val="en-GB" w:eastAsia="fr-BE"/>
        </w:rPr>
        <w:t xml:space="preserve"> need a foundational document to </w:t>
      </w:r>
      <w:r w:rsidR="00EB65EE" w:rsidRPr="00D46D68">
        <w:rPr>
          <w:rFonts w:ascii="Arial" w:eastAsia="Times New Roman" w:hAnsi="Arial" w:cs="Arial"/>
          <w:sz w:val="24"/>
          <w:szCs w:val="24"/>
          <w:lang w:val="en-GB" w:eastAsia="fr-BE"/>
        </w:rPr>
        <w:t xml:space="preserve">declare its objectives and to </w:t>
      </w:r>
      <w:r w:rsidR="002306AC" w:rsidRPr="00D46D68">
        <w:rPr>
          <w:rFonts w:ascii="Arial" w:eastAsia="Times New Roman" w:hAnsi="Arial" w:cs="Arial"/>
          <w:sz w:val="24"/>
          <w:szCs w:val="24"/>
          <w:lang w:val="en-GB" w:eastAsia="fr-BE"/>
        </w:rPr>
        <w:t xml:space="preserve">help </w:t>
      </w:r>
      <w:r w:rsidR="00EB65EE" w:rsidRPr="00D46D68">
        <w:rPr>
          <w:rFonts w:ascii="Arial" w:eastAsia="Times New Roman" w:hAnsi="Arial" w:cs="Arial"/>
          <w:sz w:val="24"/>
          <w:szCs w:val="24"/>
          <w:lang w:val="en-GB" w:eastAsia="fr-BE"/>
        </w:rPr>
        <w:t xml:space="preserve">all </w:t>
      </w:r>
      <w:r w:rsidR="002306AC" w:rsidRPr="00D46D68">
        <w:rPr>
          <w:rFonts w:ascii="Arial" w:eastAsia="Times New Roman" w:hAnsi="Arial" w:cs="Arial"/>
          <w:sz w:val="24"/>
          <w:szCs w:val="24"/>
          <w:lang w:val="en-GB" w:eastAsia="fr-BE"/>
        </w:rPr>
        <w:t xml:space="preserve">its stakeholders to </w:t>
      </w:r>
      <w:r w:rsidR="00EB65EE" w:rsidRPr="00D46D68">
        <w:rPr>
          <w:rFonts w:ascii="Arial" w:eastAsia="Times New Roman" w:hAnsi="Arial" w:cs="Arial"/>
          <w:sz w:val="24"/>
          <w:szCs w:val="24"/>
          <w:lang w:val="en-GB" w:eastAsia="fr-BE"/>
        </w:rPr>
        <w:t xml:space="preserve">make decisions and </w:t>
      </w:r>
      <w:r w:rsidR="002306AC" w:rsidRPr="00D46D68">
        <w:rPr>
          <w:rFonts w:ascii="Arial" w:eastAsia="Times New Roman" w:hAnsi="Arial" w:cs="Arial"/>
          <w:sz w:val="24"/>
          <w:szCs w:val="24"/>
          <w:lang w:val="en-GB" w:eastAsia="fr-BE"/>
        </w:rPr>
        <w:t xml:space="preserve">achieve </w:t>
      </w:r>
      <w:r w:rsidR="00426066" w:rsidRPr="00D46D68">
        <w:rPr>
          <w:rFonts w:ascii="Arial" w:eastAsia="Times New Roman" w:hAnsi="Arial" w:cs="Arial"/>
          <w:sz w:val="24"/>
          <w:szCs w:val="24"/>
          <w:lang w:val="en-GB" w:eastAsia="fr-BE"/>
        </w:rPr>
        <w:t xml:space="preserve">together </w:t>
      </w:r>
      <w:r w:rsidR="002306AC" w:rsidRPr="00D46D68">
        <w:rPr>
          <w:rFonts w:ascii="Arial" w:eastAsia="Times New Roman" w:hAnsi="Arial" w:cs="Arial"/>
          <w:sz w:val="24"/>
          <w:szCs w:val="24"/>
          <w:lang w:val="en-GB" w:eastAsia="fr-BE"/>
        </w:rPr>
        <w:t>a set of g</w:t>
      </w:r>
      <w:r w:rsidR="00EB65EE" w:rsidRPr="00D46D68">
        <w:rPr>
          <w:rFonts w:ascii="Arial" w:eastAsia="Times New Roman" w:hAnsi="Arial" w:cs="Arial"/>
          <w:sz w:val="24"/>
          <w:szCs w:val="24"/>
          <w:lang w:val="en-GB" w:eastAsia="fr-BE"/>
        </w:rPr>
        <w:t>oals</w:t>
      </w:r>
      <w:r w:rsidR="00A52E9E" w:rsidRPr="00D46D68">
        <w:rPr>
          <w:rFonts w:ascii="Arial" w:eastAsia="Times New Roman" w:hAnsi="Arial" w:cs="Arial"/>
          <w:sz w:val="24"/>
          <w:szCs w:val="24"/>
          <w:lang w:val="en-GB" w:eastAsia="fr-BE"/>
        </w:rPr>
        <w:t xml:space="preserve"> in term</w:t>
      </w:r>
      <w:r w:rsidR="00D94548" w:rsidRPr="00D46D68">
        <w:rPr>
          <w:rFonts w:ascii="Arial" w:eastAsia="Times New Roman" w:hAnsi="Arial" w:cs="Arial"/>
          <w:sz w:val="24"/>
          <w:szCs w:val="24"/>
          <w:lang w:val="en-GB" w:eastAsia="fr-BE"/>
        </w:rPr>
        <w:t>s</w:t>
      </w:r>
      <w:r w:rsidR="00A52E9E" w:rsidRPr="00D46D68">
        <w:rPr>
          <w:rFonts w:ascii="Arial" w:eastAsia="Times New Roman" w:hAnsi="Arial" w:cs="Arial"/>
          <w:sz w:val="24"/>
          <w:szCs w:val="24"/>
          <w:lang w:val="en-GB" w:eastAsia="fr-BE"/>
        </w:rPr>
        <w:t xml:space="preserve"> of Digital Education</w:t>
      </w:r>
      <w:r w:rsidR="00EB65EE" w:rsidRPr="00D46D68">
        <w:rPr>
          <w:rFonts w:ascii="Arial" w:eastAsia="Times New Roman" w:hAnsi="Arial" w:cs="Arial"/>
          <w:sz w:val="24"/>
          <w:szCs w:val="24"/>
          <w:lang w:val="en-GB" w:eastAsia="fr-BE"/>
        </w:rPr>
        <w:t>. A</w:t>
      </w:r>
      <w:r w:rsidR="002306AC" w:rsidRPr="00D46D68">
        <w:rPr>
          <w:rFonts w:ascii="Arial" w:eastAsia="Times New Roman" w:hAnsi="Arial" w:cs="Arial"/>
          <w:sz w:val="24"/>
          <w:szCs w:val="24"/>
          <w:lang w:val="en-GB" w:eastAsia="fr-BE"/>
        </w:rPr>
        <w:t xml:space="preserve"> vision </w:t>
      </w:r>
      <w:r w:rsidR="00EB65EE" w:rsidRPr="00D46D68">
        <w:rPr>
          <w:rFonts w:ascii="Arial" w:eastAsia="Times New Roman" w:hAnsi="Arial" w:cs="Arial"/>
          <w:sz w:val="24"/>
          <w:szCs w:val="24"/>
          <w:lang w:val="en-GB" w:eastAsia="fr-BE"/>
        </w:rPr>
        <w:t>is the proper way to go in this direction.</w:t>
      </w:r>
      <w:r w:rsidR="002306AC" w:rsidRPr="00D46D68">
        <w:rPr>
          <w:rFonts w:ascii="Arial" w:eastAsia="Times New Roman" w:hAnsi="Arial" w:cs="Arial"/>
          <w:sz w:val="24"/>
          <w:szCs w:val="24"/>
          <w:lang w:val="en-GB" w:eastAsia="fr-BE"/>
        </w:rPr>
        <w:t xml:space="preserve"> </w:t>
      </w:r>
      <w:r w:rsidR="00DD6C53" w:rsidRPr="00D46D68">
        <w:rPr>
          <w:rFonts w:ascii="Arial" w:eastAsia="Times New Roman" w:hAnsi="Arial" w:cs="Arial"/>
          <w:sz w:val="24"/>
          <w:szCs w:val="24"/>
          <w:lang w:val="en-GB" w:eastAsia="fr-BE"/>
        </w:rPr>
        <w:t xml:space="preserve">This </w:t>
      </w:r>
      <w:r w:rsidR="00790529" w:rsidRPr="00D46D68">
        <w:rPr>
          <w:rFonts w:ascii="Arial" w:eastAsia="Times New Roman" w:hAnsi="Arial" w:cs="Arial"/>
          <w:sz w:val="24"/>
          <w:szCs w:val="24"/>
          <w:lang w:val="en-GB" w:eastAsia="fr-BE"/>
        </w:rPr>
        <w:t>v</w:t>
      </w:r>
      <w:r w:rsidR="00DD6C53" w:rsidRPr="00D46D68">
        <w:rPr>
          <w:rFonts w:ascii="Arial" w:eastAsia="Times New Roman" w:hAnsi="Arial" w:cs="Arial"/>
          <w:sz w:val="24"/>
          <w:szCs w:val="24"/>
          <w:lang w:val="en-GB" w:eastAsia="fr-BE"/>
        </w:rPr>
        <w:t>ision will help the IT Strategy group as well as the System, to coordinate efficient actions in this area.</w:t>
      </w:r>
    </w:p>
    <w:p w14:paraId="7DC3F8CD" w14:textId="77777777" w:rsidR="000B0218" w:rsidRPr="00D46D68" w:rsidRDefault="000B0218"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p>
    <w:p w14:paraId="622CD5B2" w14:textId="62E65AF9" w:rsidR="000B0218" w:rsidRPr="00D46D68" w:rsidRDefault="00572967"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Having t</w:t>
      </w:r>
      <w:r w:rsidR="000B0218" w:rsidRPr="00D46D68">
        <w:rPr>
          <w:rFonts w:ascii="Arial" w:eastAsia="Times New Roman" w:hAnsi="Arial" w:cs="Arial"/>
          <w:sz w:val="24"/>
          <w:szCs w:val="24"/>
          <w:lang w:val="en-GB" w:eastAsia="fr-BE"/>
        </w:rPr>
        <w:t>ak</w:t>
      </w:r>
      <w:r w:rsidRPr="00D46D68">
        <w:rPr>
          <w:rFonts w:ascii="Arial" w:eastAsia="Times New Roman" w:hAnsi="Arial" w:cs="Arial"/>
          <w:sz w:val="24"/>
          <w:szCs w:val="24"/>
          <w:lang w:val="en-GB" w:eastAsia="fr-BE"/>
        </w:rPr>
        <w:t>en</w:t>
      </w:r>
      <w:r w:rsidR="000B0218" w:rsidRPr="00D46D68">
        <w:rPr>
          <w:rFonts w:ascii="Arial" w:eastAsia="Times New Roman" w:hAnsi="Arial" w:cs="Arial"/>
          <w:sz w:val="24"/>
          <w:szCs w:val="24"/>
          <w:lang w:val="en-GB" w:eastAsia="fr-BE"/>
        </w:rPr>
        <w:t xml:space="preserve"> into ac</w:t>
      </w:r>
      <w:r w:rsidR="009269E5" w:rsidRPr="00D46D68">
        <w:rPr>
          <w:rFonts w:ascii="Arial" w:eastAsia="Times New Roman" w:hAnsi="Arial" w:cs="Arial"/>
          <w:sz w:val="24"/>
          <w:szCs w:val="24"/>
          <w:lang w:val="en-GB" w:eastAsia="fr-BE"/>
        </w:rPr>
        <w:t>count all these considerations (</w:t>
      </w:r>
      <w:r w:rsidR="000B0218" w:rsidRPr="00D46D68">
        <w:rPr>
          <w:rFonts w:ascii="Arial" w:eastAsia="Times New Roman" w:hAnsi="Arial" w:cs="Arial"/>
          <w:sz w:val="24"/>
          <w:szCs w:val="24"/>
          <w:lang w:val="en-GB" w:eastAsia="fr-BE"/>
        </w:rPr>
        <w:t>the EU measures, the survey launched by the IT-</w:t>
      </w:r>
      <w:r w:rsidR="009A6DA7" w:rsidRPr="00D46D68">
        <w:rPr>
          <w:rFonts w:ascii="Arial" w:eastAsia="Times New Roman" w:hAnsi="Arial" w:cs="Arial"/>
          <w:sz w:val="24"/>
          <w:szCs w:val="24"/>
          <w:lang w:val="en-GB" w:eastAsia="fr-BE"/>
        </w:rPr>
        <w:t xml:space="preserve">PEDA </w:t>
      </w:r>
      <w:r w:rsidR="000B0218" w:rsidRPr="00D46D68">
        <w:rPr>
          <w:rFonts w:ascii="Arial" w:eastAsia="Times New Roman" w:hAnsi="Arial" w:cs="Arial"/>
          <w:sz w:val="24"/>
          <w:szCs w:val="24"/>
          <w:lang w:val="en-GB" w:eastAsia="fr-BE"/>
        </w:rPr>
        <w:t>WG across the schools</w:t>
      </w:r>
      <w:r w:rsidR="00E64E42" w:rsidRPr="00D46D68">
        <w:rPr>
          <w:rFonts w:ascii="Arial" w:eastAsia="Times New Roman" w:hAnsi="Arial" w:cs="Arial"/>
          <w:sz w:val="24"/>
          <w:szCs w:val="24"/>
          <w:lang w:val="en-GB" w:eastAsia="fr-BE"/>
        </w:rPr>
        <w:t xml:space="preserve"> in 2017</w:t>
      </w:r>
      <w:r w:rsidR="000B0218" w:rsidRPr="00D46D68">
        <w:rPr>
          <w:rFonts w:ascii="Arial" w:eastAsia="Times New Roman" w:hAnsi="Arial" w:cs="Arial"/>
          <w:sz w:val="24"/>
          <w:szCs w:val="24"/>
          <w:lang w:val="en-GB" w:eastAsia="fr-BE"/>
        </w:rPr>
        <w:t xml:space="preserve"> </w:t>
      </w:r>
      <w:r w:rsidR="009269E5" w:rsidRPr="00D46D68">
        <w:rPr>
          <w:rFonts w:ascii="Arial" w:eastAsia="Times New Roman" w:hAnsi="Arial" w:cs="Arial"/>
          <w:sz w:val="24"/>
          <w:szCs w:val="24"/>
          <w:lang w:val="en-GB" w:eastAsia="fr-BE"/>
        </w:rPr>
        <w:t>and the analysis</w:t>
      </w:r>
      <w:r w:rsidR="000B0218" w:rsidRPr="00D46D68">
        <w:rPr>
          <w:rFonts w:ascii="Arial" w:eastAsia="Times New Roman" w:hAnsi="Arial" w:cs="Arial"/>
          <w:sz w:val="24"/>
          <w:szCs w:val="24"/>
          <w:lang w:val="en-GB" w:eastAsia="fr-BE"/>
        </w:rPr>
        <w:t xml:space="preserve"> </w:t>
      </w:r>
      <w:r w:rsidR="00E64E42" w:rsidRPr="00D46D68">
        <w:rPr>
          <w:rFonts w:ascii="Arial" w:eastAsia="Times New Roman" w:hAnsi="Arial" w:cs="Arial"/>
          <w:sz w:val="24"/>
          <w:szCs w:val="24"/>
          <w:lang w:val="en-GB" w:eastAsia="fr-BE"/>
        </w:rPr>
        <w:t>from a technological and resources point of view</w:t>
      </w:r>
      <w:r w:rsidR="000B0218" w:rsidRPr="00D46D68">
        <w:rPr>
          <w:rFonts w:ascii="Arial" w:eastAsia="Times New Roman" w:hAnsi="Arial" w:cs="Arial"/>
          <w:sz w:val="24"/>
          <w:szCs w:val="24"/>
          <w:lang w:val="en-GB" w:eastAsia="fr-BE"/>
        </w:rPr>
        <w:t xml:space="preserve"> </w:t>
      </w:r>
      <w:r w:rsidR="00E64E42" w:rsidRPr="00D46D68">
        <w:rPr>
          <w:rFonts w:ascii="Arial" w:eastAsia="Times New Roman" w:hAnsi="Arial" w:cs="Arial"/>
          <w:sz w:val="24"/>
          <w:szCs w:val="24"/>
          <w:lang w:val="en-GB" w:eastAsia="fr-BE"/>
        </w:rPr>
        <w:t xml:space="preserve">made </w:t>
      </w:r>
      <w:r w:rsidR="009269E5" w:rsidRPr="00D46D68">
        <w:rPr>
          <w:rFonts w:ascii="Arial" w:eastAsia="Times New Roman" w:hAnsi="Arial" w:cs="Arial"/>
          <w:sz w:val="24"/>
          <w:szCs w:val="24"/>
          <w:lang w:val="en-GB" w:eastAsia="fr-BE"/>
        </w:rPr>
        <w:t>by the IT ADM WG),</w:t>
      </w:r>
      <w:r w:rsidR="000B0218" w:rsidRPr="00D46D68">
        <w:rPr>
          <w:rFonts w:ascii="Arial" w:eastAsia="Times New Roman" w:hAnsi="Arial" w:cs="Arial"/>
          <w:sz w:val="24"/>
          <w:szCs w:val="24"/>
          <w:lang w:val="en-GB" w:eastAsia="fr-BE"/>
        </w:rPr>
        <w:t xml:space="preserve"> the </w:t>
      </w:r>
      <w:r w:rsidR="00D46D68">
        <w:rPr>
          <w:rFonts w:ascii="Arial" w:eastAsia="Times New Roman" w:hAnsi="Arial" w:cs="Arial"/>
          <w:sz w:val="24"/>
          <w:szCs w:val="24"/>
          <w:lang w:val="en-GB" w:eastAsia="fr-BE"/>
        </w:rPr>
        <w:t>‘</w:t>
      </w:r>
      <w:r w:rsidR="000B0218" w:rsidRPr="00D46D68">
        <w:rPr>
          <w:rFonts w:ascii="Arial" w:eastAsia="Times New Roman" w:hAnsi="Arial" w:cs="Arial"/>
          <w:sz w:val="24"/>
          <w:szCs w:val="24"/>
          <w:lang w:val="en-GB" w:eastAsia="fr-BE"/>
        </w:rPr>
        <w:t>IT Strategy Group</w:t>
      </w:r>
      <w:r w:rsidR="00D46D68">
        <w:rPr>
          <w:rFonts w:ascii="Arial" w:eastAsia="Times New Roman" w:hAnsi="Arial" w:cs="Arial"/>
          <w:sz w:val="24"/>
          <w:szCs w:val="24"/>
          <w:lang w:val="en-GB" w:eastAsia="fr-BE"/>
        </w:rPr>
        <w:t>’</w:t>
      </w:r>
      <w:r w:rsidR="000B0218"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 xml:space="preserve">drew up </w:t>
      </w:r>
      <w:r w:rsidR="000B0218" w:rsidRPr="00D46D68">
        <w:rPr>
          <w:rFonts w:ascii="Arial" w:eastAsia="Times New Roman" w:hAnsi="Arial" w:cs="Arial"/>
          <w:sz w:val="24"/>
          <w:szCs w:val="24"/>
          <w:lang w:val="en-GB" w:eastAsia="fr-BE"/>
        </w:rPr>
        <w:t xml:space="preserve">and proposed the </w:t>
      </w:r>
      <w:r w:rsidR="00D46D68">
        <w:rPr>
          <w:rFonts w:ascii="Arial" w:eastAsia="Times New Roman" w:hAnsi="Arial" w:cs="Arial"/>
          <w:sz w:val="24"/>
          <w:szCs w:val="24"/>
          <w:lang w:val="en-GB" w:eastAsia="fr-BE"/>
        </w:rPr>
        <w:t>‘</w:t>
      </w:r>
      <w:r w:rsidR="000B0218" w:rsidRPr="00D46D68">
        <w:rPr>
          <w:rFonts w:ascii="Arial" w:eastAsia="Times New Roman" w:hAnsi="Arial" w:cs="Arial"/>
          <w:sz w:val="24"/>
          <w:szCs w:val="24"/>
          <w:lang w:val="en-GB" w:eastAsia="fr-BE"/>
        </w:rPr>
        <w:t>D</w:t>
      </w:r>
      <w:r w:rsidR="009269E5" w:rsidRPr="00D46D68">
        <w:rPr>
          <w:rFonts w:ascii="Arial" w:eastAsia="Times New Roman" w:hAnsi="Arial" w:cs="Arial"/>
          <w:sz w:val="24"/>
          <w:szCs w:val="24"/>
          <w:lang w:val="en-GB" w:eastAsia="fr-BE"/>
        </w:rPr>
        <w:t>igital Education Vision</w:t>
      </w:r>
      <w:r w:rsidR="00D46D68">
        <w:rPr>
          <w:rFonts w:ascii="Arial" w:eastAsia="Times New Roman" w:hAnsi="Arial" w:cs="Arial"/>
          <w:sz w:val="24"/>
          <w:szCs w:val="24"/>
          <w:lang w:val="en-GB" w:eastAsia="fr-BE"/>
        </w:rPr>
        <w:t>’</w:t>
      </w:r>
      <w:r w:rsidR="009269E5" w:rsidRPr="00D46D68">
        <w:rPr>
          <w:rFonts w:ascii="Arial" w:eastAsia="Times New Roman" w:hAnsi="Arial" w:cs="Arial"/>
          <w:sz w:val="24"/>
          <w:szCs w:val="24"/>
          <w:lang w:val="en-GB" w:eastAsia="fr-BE"/>
        </w:rPr>
        <w:t xml:space="preserve"> below</w:t>
      </w:r>
      <w:r w:rsidR="000B0218" w:rsidRPr="00D46D68">
        <w:rPr>
          <w:rFonts w:ascii="Arial" w:eastAsia="Times New Roman" w:hAnsi="Arial" w:cs="Arial"/>
          <w:sz w:val="24"/>
          <w:szCs w:val="24"/>
          <w:lang w:val="en-GB" w:eastAsia="fr-BE"/>
        </w:rPr>
        <w:t>.</w:t>
      </w:r>
    </w:p>
    <w:p w14:paraId="6D0EE601" w14:textId="77777777" w:rsidR="009269E5" w:rsidRPr="00D46D68" w:rsidRDefault="009269E5"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p>
    <w:p w14:paraId="6F9A941E" w14:textId="341C7C1A" w:rsidR="008743B7" w:rsidRPr="00D46D68" w:rsidRDefault="008743B7"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 xml:space="preserve">The Inspectors </w:t>
      </w:r>
      <w:r w:rsidR="00FE70A0" w:rsidRPr="00D46D68">
        <w:rPr>
          <w:rFonts w:ascii="Arial" w:eastAsia="Times New Roman" w:hAnsi="Arial" w:cs="Arial"/>
          <w:sz w:val="24"/>
          <w:szCs w:val="24"/>
          <w:lang w:val="en-GB" w:eastAsia="fr-BE"/>
        </w:rPr>
        <w:t>were</w:t>
      </w:r>
      <w:r w:rsidRPr="00D46D68">
        <w:rPr>
          <w:rFonts w:ascii="Arial" w:eastAsia="Times New Roman" w:hAnsi="Arial" w:cs="Arial"/>
          <w:sz w:val="24"/>
          <w:szCs w:val="24"/>
          <w:lang w:val="en-GB" w:eastAsia="fr-BE"/>
        </w:rPr>
        <w:t xml:space="preserve"> consulted before finalising the document. This document take</w:t>
      </w:r>
      <w:r w:rsidR="00790529" w:rsidRPr="00D46D68">
        <w:rPr>
          <w:rFonts w:ascii="Arial" w:eastAsia="Times New Roman" w:hAnsi="Arial" w:cs="Arial"/>
          <w:sz w:val="24"/>
          <w:szCs w:val="24"/>
          <w:lang w:val="en-GB" w:eastAsia="fr-BE"/>
        </w:rPr>
        <w:t>s</w:t>
      </w:r>
      <w:r w:rsidRPr="00D46D68">
        <w:rPr>
          <w:rFonts w:ascii="Arial" w:eastAsia="Times New Roman" w:hAnsi="Arial" w:cs="Arial"/>
          <w:sz w:val="24"/>
          <w:szCs w:val="24"/>
          <w:lang w:val="en-GB" w:eastAsia="fr-BE"/>
        </w:rPr>
        <w:t xml:space="preserve"> into account some of their remarks.</w:t>
      </w:r>
    </w:p>
    <w:p w14:paraId="18314880" w14:textId="77777777" w:rsidR="002306AC" w:rsidRPr="00D46D68" w:rsidRDefault="002306AC"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p>
    <w:p w14:paraId="35B704E2" w14:textId="0BC2573B" w:rsidR="000B5A54" w:rsidRPr="00D46D68" w:rsidRDefault="3E0E87D8"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 xml:space="preserve">This vision has to be considered as a long-term general framework. A range of concrete measures should be developed and prioritised in the near future to fulfil its aims. These measures will be based on, among other things, the needs </w:t>
      </w:r>
      <w:r w:rsidR="003C655C">
        <w:rPr>
          <w:rFonts w:ascii="Arial" w:eastAsia="Times New Roman" w:hAnsi="Arial" w:cs="Arial"/>
          <w:sz w:val="24"/>
          <w:szCs w:val="24"/>
          <w:lang w:val="en-GB" w:eastAsia="fr-BE"/>
        </w:rPr>
        <w:t>of</w:t>
      </w:r>
      <w:r w:rsidRPr="00D46D68">
        <w:rPr>
          <w:rFonts w:ascii="Arial" w:eastAsia="Times New Roman" w:hAnsi="Arial" w:cs="Arial"/>
          <w:sz w:val="24"/>
          <w:szCs w:val="24"/>
          <w:lang w:val="en-GB" w:eastAsia="fr-BE"/>
        </w:rPr>
        <w:t xml:space="preserve"> the actors of the syst</w:t>
      </w:r>
      <w:r w:rsidR="009B3483" w:rsidRPr="00D46D68">
        <w:rPr>
          <w:rFonts w:ascii="Arial" w:eastAsia="Times New Roman" w:hAnsi="Arial" w:cs="Arial"/>
          <w:sz w:val="24"/>
          <w:szCs w:val="24"/>
          <w:lang w:val="en-GB" w:eastAsia="fr-BE"/>
        </w:rPr>
        <w:t>em (students, teachers, schools</w:t>
      </w:r>
      <w:r w:rsidRPr="00D46D68">
        <w:rPr>
          <w:rFonts w:ascii="Arial" w:eastAsia="Times New Roman" w:hAnsi="Arial" w:cs="Arial"/>
          <w:sz w:val="24"/>
          <w:szCs w:val="24"/>
          <w:lang w:val="en-GB" w:eastAsia="fr-BE"/>
        </w:rPr>
        <w:t>…) and accompanied by budgeting for implementation (financial and hu</w:t>
      </w:r>
      <w:r w:rsidR="009B3483" w:rsidRPr="00D46D68">
        <w:rPr>
          <w:rFonts w:ascii="Arial" w:eastAsia="Times New Roman" w:hAnsi="Arial" w:cs="Arial"/>
          <w:sz w:val="24"/>
          <w:szCs w:val="24"/>
          <w:lang w:val="en-GB" w:eastAsia="fr-BE"/>
        </w:rPr>
        <w:t>man resources, new technologies</w:t>
      </w:r>
      <w:r w:rsidRPr="00D46D68">
        <w:rPr>
          <w:rFonts w:ascii="Arial" w:eastAsia="Times New Roman" w:hAnsi="Arial" w:cs="Arial"/>
          <w:sz w:val="24"/>
          <w:szCs w:val="24"/>
          <w:lang w:val="en-GB" w:eastAsia="fr-BE"/>
        </w:rPr>
        <w:t xml:space="preserve">...). In addition, all these measures will be discussed and treated in </w:t>
      </w:r>
      <w:r w:rsidR="0022598F" w:rsidRPr="00D46D68">
        <w:rPr>
          <w:rFonts w:ascii="Arial" w:eastAsia="Times New Roman" w:hAnsi="Arial" w:cs="Arial"/>
          <w:sz w:val="24"/>
          <w:szCs w:val="24"/>
          <w:lang w:val="en-GB" w:eastAsia="fr-BE"/>
        </w:rPr>
        <w:t xml:space="preserve">the IT Strategy Group and its subgroups </w:t>
      </w:r>
      <w:r w:rsidRPr="00D46D68">
        <w:rPr>
          <w:rFonts w:ascii="Arial" w:eastAsia="Times New Roman" w:hAnsi="Arial" w:cs="Arial"/>
          <w:sz w:val="24"/>
          <w:szCs w:val="24"/>
          <w:lang w:val="en-GB" w:eastAsia="fr-BE"/>
        </w:rPr>
        <w:t>(IT-PEDA and IT-ADM</w:t>
      </w:r>
      <w:r w:rsidR="00C66C1A" w:rsidRPr="00D46D68">
        <w:rPr>
          <w:rFonts w:ascii="Arial" w:eastAsia="Times New Roman" w:hAnsi="Arial" w:cs="Arial"/>
          <w:sz w:val="24"/>
          <w:szCs w:val="24"/>
          <w:lang w:val="en-GB" w:eastAsia="fr-BE"/>
        </w:rPr>
        <w:t xml:space="preserve"> </w:t>
      </w:r>
      <w:r w:rsidR="0022598F" w:rsidRPr="00D46D68">
        <w:rPr>
          <w:rFonts w:ascii="Arial" w:eastAsia="Times New Roman" w:hAnsi="Arial" w:cs="Arial"/>
          <w:sz w:val="24"/>
          <w:szCs w:val="24"/>
          <w:lang w:val="en-GB" w:eastAsia="fr-BE"/>
        </w:rPr>
        <w:t>Working group</w:t>
      </w:r>
      <w:r w:rsidR="00C66C1A" w:rsidRPr="00D46D68">
        <w:rPr>
          <w:rFonts w:ascii="Arial" w:eastAsia="Times New Roman" w:hAnsi="Arial" w:cs="Arial"/>
          <w:sz w:val="24"/>
          <w:szCs w:val="24"/>
          <w:lang w:val="en-GB" w:eastAsia="fr-BE"/>
        </w:rPr>
        <w:t xml:space="preserve">s </w:t>
      </w:r>
      <w:r w:rsidRPr="00D46D68">
        <w:rPr>
          <w:rFonts w:ascii="Arial" w:eastAsia="Times New Roman" w:hAnsi="Arial" w:cs="Arial"/>
          <w:sz w:val="24"/>
          <w:szCs w:val="24"/>
          <w:lang w:val="en-GB" w:eastAsia="fr-BE"/>
        </w:rPr>
        <w:t>).</w:t>
      </w:r>
    </w:p>
    <w:p w14:paraId="49431649" w14:textId="4514CF2C" w:rsidR="009269E5" w:rsidRPr="00D46D68" w:rsidRDefault="009269E5" w:rsidP="007C2D30">
      <w:pPr>
        <w:jc w:val="both"/>
        <w:rPr>
          <w:rFonts w:ascii="Arial" w:eastAsia="Times New Roman" w:hAnsi="Arial" w:cs="Arial"/>
          <w:sz w:val="24"/>
          <w:szCs w:val="24"/>
          <w:lang w:val="en-GB" w:eastAsia="fr-BE"/>
        </w:rPr>
      </w:pPr>
    </w:p>
    <w:p w14:paraId="2DBAD399" w14:textId="278E4E2F" w:rsidR="007511EA" w:rsidRPr="00D46D68" w:rsidRDefault="009269E5"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These measures have been defined in the original mandate of the WG (BoG April 2015) and in the IT Multi</w:t>
      </w:r>
      <w:r w:rsidR="003C655C">
        <w:rPr>
          <w:rFonts w:ascii="Arial" w:eastAsia="Times New Roman" w:hAnsi="Arial" w:cs="Arial"/>
          <w:sz w:val="24"/>
          <w:szCs w:val="24"/>
          <w:lang w:val="en-GB" w:eastAsia="fr-BE"/>
        </w:rPr>
        <w:t>-</w:t>
      </w:r>
      <w:r w:rsidRPr="00D46D68">
        <w:rPr>
          <w:rFonts w:ascii="Arial" w:eastAsia="Times New Roman" w:hAnsi="Arial" w:cs="Arial"/>
          <w:sz w:val="24"/>
          <w:szCs w:val="24"/>
          <w:lang w:val="en-GB" w:eastAsia="fr-BE"/>
        </w:rPr>
        <w:t xml:space="preserve">annual plan approved by the Board of Governors in April 2018 (see 2018-01-D-79). </w:t>
      </w:r>
      <w:r w:rsidR="00BF4644" w:rsidRPr="00D46D68">
        <w:rPr>
          <w:rFonts w:ascii="Arial" w:eastAsia="Times New Roman" w:hAnsi="Arial" w:cs="Arial"/>
          <w:sz w:val="24"/>
          <w:szCs w:val="24"/>
          <w:lang w:val="en-GB" w:eastAsia="fr-BE"/>
        </w:rPr>
        <w:t xml:space="preserve">Some </w:t>
      </w:r>
      <w:r w:rsidR="000B5A54" w:rsidRPr="00D46D68">
        <w:rPr>
          <w:rFonts w:ascii="Arial" w:eastAsia="Times New Roman" w:hAnsi="Arial" w:cs="Arial"/>
          <w:sz w:val="24"/>
          <w:szCs w:val="24"/>
          <w:lang w:val="en-GB" w:eastAsia="fr-BE"/>
        </w:rPr>
        <w:t xml:space="preserve">of </w:t>
      </w:r>
      <w:r w:rsidRPr="00D46D68">
        <w:rPr>
          <w:rFonts w:ascii="Arial" w:eastAsia="Times New Roman" w:hAnsi="Arial" w:cs="Arial"/>
          <w:sz w:val="24"/>
          <w:szCs w:val="24"/>
          <w:lang w:val="en-GB" w:eastAsia="fr-BE"/>
        </w:rPr>
        <w:t>them</w:t>
      </w:r>
      <w:r w:rsidR="000B5A54" w:rsidRPr="00D46D68">
        <w:rPr>
          <w:rFonts w:ascii="Arial" w:eastAsia="Times New Roman" w:hAnsi="Arial" w:cs="Arial"/>
          <w:sz w:val="24"/>
          <w:szCs w:val="24"/>
          <w:lang w:val="en-GB" w:eastAsia="fr-BE"/>
        </w:rPr>
        <w:t xml:space="preserve"> have already been prioritised </w:t>
      </w:r>
      <w:r w:rsidR="00D828C3" w:rsidRPr="00D46D68">
        <w:rPr>
          <w:rFonts w:ascii="Arial" w:eastAsia="Times New Roman" w:hAnsi="Arial" w:cs="Arial"/>
          <w:sz w:val="24"/>
          <w:szCs w:val="24"/>
          <w:lang w:val="en-GB" w:eastAsia="fr-BE"/>
        </w:rPr>
        <w:t xml:space="preserve">and are being developed </w:t>
      </w:r>
      <w:r w:rsidR="000B5A54" w:rsidRPr="00D46D68">
        <w:rPr>
          <w:rFonts w:ascii="Arial" w:eastAsia="Times New Roman" w:hAnsi="Arial" w:cs="Arial"/>
          <w:sz w:val="24"/>
          <w:szCs w:val="24"/>
          <w:lang w:val="en-GB" w:eastAsia="fr-BE"/>
        </w:rPr>
        <w:t xml:space="preserve">by the IT Strategy </w:t>
      </w:r>
      <w:r w:rsidR="003C655C">
        <w:rPr>
          <w:rFonts w:ascii="Arial" w:eastAsia="Times New Roman" w:hAnsi="Arial" w:cs="Arial"/>
          <w:sz w:val="24"/>
          <w:szCs w:val="24"/>
          <w:lang w:val="en-GB" w:eastAsia="fr-BE"/>
        </w:rPr>
        <w:t>G</w:t>
      </w:r>
      <w:r w:rsidR="000B5A54" w:rsidRPr="00D46D68">
        <w:rPr>
          <w:rFonts w:ascii="Arial" w:eastAsia="Times New Roman" w:hAnsi="Arial" w:cs="Arial"/>
          <w:sz w:val="24"/>
          <w:szCs w:val="24"/>
          <w:lang w:val="en-GB" w:eastAsia="fr-BE"/>
        </w:rPr>
        <w:t xml:space="preserve">roup: </w:t>
      </w:r>
      <w:r w:rsidR="00BF4644" w:rsidRPr="00D46D68">
        <w:rPr>
          <w:rFonts w:ascii="Arial" w:eastAsia="Times New Roman" w:hAnsi="Arial" w:cs="Arial"/>
          <w:sz w:val="24"/>
          <w:szCs w:val="24"/>
          <w:lang w:val="en-GB" w:eastAsia="fr-BE"/>
        </w:rPr>
        <w:t xml:space="preserve">e.g. </w:t>
      </w:r>
      <w:r w:rsidR="000B5A54" w:rsidRPr="00D46D68">
        <w:rPr>
          <w:rFonts w:ascii="Arial" w:eastAsia="Times New Roman" w:hAnsi="Arial" w:cs="Arial"/>
          <w:sz w:val="24"/>
          <w:szCs w:val="24"/>
          <w:lang w:val="en-GB" w:eastAsia="fr-BE"/>
        </w:rPr>
        <w:t xml:space="preserve">IT Policy training, Common Digital </w:t>
      </w:r>
      <w:r w:rsidR="000B5A54" w:rsidRPr="00D46D68">
        <w:rPr>
          <w:rFonts w:ascii="Arial" w:eastAsia="Times New Roman" w:hAnsi="Arial" w:cs="Arial"/>
          <w:sz w:val="24"/>
          <w:szCs w:val="24"/>
          <w:lang w:val="en-GB" w:eastAsia="fr-BE"/>
        </w:rPr>
        <w:lastRenderedPageBreak/>
        <w:t xml:space="preserve">Competence Framework (cross-curricular), </w:t>
      </w:r>
      <w:r w:rsidR="00A52E9E" w:rsidRPr="00D46D68">
        <w:rPr>
          <w:rFonts w:ascii="Arial" w:eastAsia="Times New Roman" w:hAnsi="Arial" w:cs="Arial"/>
          <w:sz w:val="24"/>
          <w:szCs w:val="24"/>
          <w:lang w:val="en-GB" w:eastAsia="fr-BE"/>
        </w:rPr>
        <w:t>SELFI</w:t>
      </w:r>
      <w:r w:rsidR="00BF4644" w:rsidRPr="00D46D68">
        <w:rPr>
          <w:rFonts w:ascii="Arial" w:eastAsia="Times New Roman" w:hAnsi="Arial" w:cs="Arial"/>
          <w:sz w:val="24"/>
          <w:szCs w:val="24"/>
          <w:lang w:val="en-GB" w:eastAsia="fr-BE"/>
        </w:rPr>
        <w:t>E (see the earlier reference)</w:t>
      </w:r>
      <w:r w:rsidR="009B3483" w:rsidRPr="00D46D68">
        <w:rPr>
          <w:rFonts w:ascii="Arial" w:eastAsia="Times New Roman" w:hAnsi="Arial" w:cs="Arial"/>
          <w:sz w:val="24"/>
          <w:szCs w:val="24"/>
          <w:lang w:val="en-GB" w:eastAsia="fr-BE"/>
        </w:rPr>
        <w:t>.</w:t>
      </w:r>
    </w:p>
    <w:p w14:paraId="73546FB1" w14:textId="77777777" w:rsidR="00A157A3" w:rsidRPr="00D46D68" w:rsidRDefault="00A157A3"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p>
    <w:p w14:paraId="094DD4B6" w14:textId="5817B202" w:rsidR="00A157A3" w:rsidRPr="00D46D68" w:rsidRDefault="005B5971" w:rsidP="007C2D30">
      <w:pPr>
        <w:widowControl w:val="0"/>
        <w:autoSpaceDE w:val="0"/>
        <w:autoSpaceDN w:val="0"/>
        <w:adjustRightInd w:val="0"/>
        <w:spacing w:after="200"/>
        <w:contextualSpacing/>
        <w:jc w:val="both"/>
        <w:rPr>
          <w:rFonts w:ascii="Arial" w:eastAsia="Times New Roman" w:hAnsi="Arial" w:cs="Arial"/>
          <w:sz w:val="24"/>
          <w:szCs w:val="24"/>
          <w:lang w:val="en-GB" w:eastAsia="fr-BE"/>
        </w:rPr>
      </w:pPr>
      <w:r w:rsidRPr="00D46D68">
        <w:rPr>
          <w:rFonts w:ascii="Arial" w:eastAsia="Times New Roman" w:hAnsi="Arial" w:cs="Arial"/>
          <w:sz w:val="24"/>
          <w:szCs w:val="24"/>
          <w:lang w:val="en-GB" w:eastAsia="fr-BE"/>
        </w:rPr>
        <w:t>Based on the survey, f</w:t>
      </w:r>
      <w:r w:rsidR="00A157A3" w:rsidRPr="00D46D68">
        <w:rPr>
          <w:rFonts w:ascii="Arial" w:eastAsia="Times New Roman" w:hAnsi="Arial" w:cs="Arial"/>
          <w:sz w:val="24"/>
          <w:szCs w:val="24"/>
          <w:lang w:val="en-GB" w:eastAsia="fr-BE"/>
        </w:rPr>
        <w:t xml:space="preserve">rom a structural and technological point of view, </w:t>
      </w:r>
      <w:r w:rsidR="00BF4644" w:rsidRPr="00D46D68">
        <w:rPr>
          <w:rFonts w:ascii="Arial" w:eastAsia="Times New Roman" w:hAnsi="Arial" w:cs="Arial"/>
          <w:sz w:val="24"/>
          <w:szCs w:val="24"/>
          <w:lang w:val="en-GB" w:eastAsia="fr-BE"/>
        </w:rPr>
        <w:t>the European Schools system is basically going in the right direction.</w:t>
      </w:r>
      <w:r w:rsidR="00A157A3" w:rsidRPr="00D46D68">
        <w:rPr>
          <w:rFonts w:ascii="Arial" w:eastAsia="Times New Roman" w:hAnsi="Arial" w:cs="Arial"/>
          <w:sz w:val="24"/>
          <w:szCs w:val="24"/>
          <w:lang w:val="en-GB" w:eastAsia="fr-BE"/>
        </w:rPr>
        <w:t xml:space="preserve"> </w:t>
      </w:r>
      <w:r w:rsidRPr="00D46D68">
        <w:rPr>
          <w:rFonts w:ascii="Arial" w:eastAsia="Times New Roman" w:hAnsi="Arial" w:cs="Arial"/>
          <w:sz w:val="24"/>
          <w:szCs w:val="24"/>
          <w:lang w:val="en-GB" w:eastAsia="fr-BE"/>
        </w:rPr>
        <w:t>Nevertheless,</w:t>
      </w:r>
      <w:r w:rsidR="00A157A3" w:rsidRPr="00D46D68">
        <w:rPr>
          <w:rFonts w:ascii="Arial" w:eastAsia="Times New Roman" w:hAnsi="Arial" w:cs="Arial"/>
          <w:sz w:val="24"/>
          <w:szCs w:val="24"/>
          <w:lang w:val="en-GB" w:eastAsia="fr-BE"/>
        </w:rPr>
        <w:t xml:space="preserve"> more significant effort</w:t>
      </w:r>
      <w:r w:rsidRPr="00D46D68">
        <w:rPr>
          <w:rFonts w:ascii="Arial" w:eastAsia="Times New Roman" w:hAnsi="Arial" w:cs="Arial"/>
          <w:sz w:val="24"/>
          <w:szCs w:val="24"/>
          <w:lang w:val="en-GB" w:eastAsia="fr-BE"/>
        </w:rPr>
        <w:t>s</w:t>
      </w:r>
      <w:r w:rsidR="00A157A3" w:rsidRPr="00D46D68">
        <w:rPr>
          <w:rFonts w:ascii="Arial" w:eastAsia="Times New Roman" w:hAnsi="Arial" w:cs="Arial"/>
          <w:sz w:val="24"/>
          <w:szCs w:val="24"/>
          <w:lang w:val="en-GB" w:eastAsia="fr-BE"/>
        </w:rPr>
        <w:t xml:space="preserve"> must be made in </w:t>
      </w:r>
      <w:r w:rsidR="00BF4644" w:rsidRPr="00D46D68">
        <w:rPr>
          <w:rFonts w:ascii="Arial" w:eastAsia="Times New Roman" w:hAnsi="Arial" w:cs="Arial"/>
          <w:sz w:val="24"/>
          <w:szCs w:val="24"/>
          <w:lang w:val="en-GB" w:eastAsia="fr-BE"/>
        </w:rPr>
        <w:t xml:space="preserve">some areas such as </w:t>
      </w:r>
      <w:r w:rsidR="00A157A3" w:rsidRPr="00D46D68">
        <w:rPr>
          <w:rFonts w:ascii="Arial" w:eastAsia="Times New Roman" w:hAnsi="Arial" w:cs="Arial"/>
          <w:sz w:val="24"/>
          <w:szCs w:val="24"/>
          <w:lang w:val="en-GB" w:eastAsia="fr-BE"/>
        </w:rPr>
        <w:t>teacher training</w:t>
      </w:r>
      <w:r w:rsidR="008743B7" w:rsidRPr="00D46D68">
        <w:rPr>
          <w:rFonts w:ascii="Arial" w:eastAsia="Times New Roman" w:hAnsi="Arial" w:cs="Arial"/>
          <w:sz w:val="24"/>
          <w:szCs w:val="24"/>
          <w:lang w:val="en-GB" w:eastAsia="fr-BE"/>
        </w:rPr>
        <w:t xml:space="preserve"> and </w:t>
      </w:r>
      <w:r w:rsidRPr="00D46D68">
        <w:rPr>
          <w:rFonts w:ascii="Arial" w:eastAsia="Times New Roman" w:hAnsi="Arial" w:cs="Arial"/>
          <w:sz w:val="24"/>
          <w:szCs w:val="24"/>
          <w:lang w:val="en-GB" w:eastAsia="fr-BE"/>
        </w:rPr>
        <w:t xml:space="preserve">support for </w:t>
      </w:r>
      <w:r w:rsidR="008743B7" w:rsidRPr="00D46D68">
        <w:rPr>
          <w:rFonts w:ascii="Arial" w:eastAsia="Times New Roman" w:hAnsi="Arial" w:cs="Arial"/>
          <w:sz w:val="24"/>
          <w:szCs w:val="24"/>
          <w:lang w:val="en-GB" w:eastAsia="fr-BE"/>
        </w:rPr>
        <w:t>school</w:t>
      </w:r>
      <w:r w:rsidR="009269E5" w:rsidRPr="00D46D68">
        <w:rPr>
          <w:rFonts w:ascii="Arial" w:eastAsia="Times New Roman" w:hAnsi="Arial" w:cs="Arial"/>
          <w:sz w:val="24"/>
          <w:szCs w:val="24"/>
          <w:lang w:val="en-GB" w:eastAsia="fr-BE"/>
        </w:rPr>
        <w:t>s</w:t>
      </w:r>
      <w:r w:rsidRPr="00D46D68">
        <w:rPr>
          <w:rFonts w:ascii="Arial" w:eastAsia="Times New Roman" w:hAnsi="Arial" w:cs="Arial"/>
          <w:sz w:val="24"/>
          <w:szCs w:val="24"/>
          <w:lang w:val="en-GB" w:eastAsia="fr-BE"/>
        </w:rPr>
        <w:t>’</w:t>
      </w:r>
      <w:r w:rsidR="008743B7" w:rsidRPr="00D46D68">
        <w:rPr>
          <w:rFonts w:ascii="Arial" w:eastAsia="Times New Roman" w:hAnsi="Arial" w:cs="Arial"/>
          <w:sz w:val="24"/>
          <w:szCs w:val="24"/>
          <w:lang w:val="en-GB" w:eastAsia="fr-BE"/>
        </w:rPr>
        <w:t xml:space="preserve"> digital pedagog</w:t>
      </w:r>
      <w:r w:rsidR="00BF4644" w:rsidRPr="00D46D68">
        <w:rPr>
          <w:rFonts w:ascii="Arial" w:eastAsia="Times New Roman" w:hAnsi="Arial" w:cs="Arial"/>
          <w:sz w:val="24"/>
          <w:szCs w:val="24"/>
          <w:lang w:val="en-GB" w:eastAsia="fr-BE"/>
        </w:rPr>
        <w:t>ical practices</w:t>
      </w:r>
      <w:r w:rsidRPr="00D46D68">
        <w:rPr>
          <w:rFonts w:ascii="Arial" w:eastAsia="Times New Roman" w:hAnsi="Arial" w:cs="Arial"/>
          <w:sz w:val="24"/>
          <w:szCs w:val="24"/>
          <w:lang w:val="en-GB" w:eastAsia="fr-BE"/>
        </w:rPr>
        <w:t xml:space="preserve"> to become better ‘connected schools’</w:t>
      </w:r>
      <w:r w:rsidR="00D04594" w:rsidRPr="00D46D68">
        <w:rPr>
          <w:rStyle w:val="FootnoteReference"/>
          <w:rFonts w:ascii="Arial" w:eastAsia="Times New Roman" w:hAnsi="Arial" w:cs="Arial"/>
          <w:sz w:val="24"/>
          <w:szCs w:val="24"/>
          <w:lang w:val="en-GB" w:eastAsia="fr-BE"/>
        </w:rPr>
        <w:footnoteReference w:id="8"/>
      </w:r>
      <w:r w:rsidR="008743B7" w:rsidRPr="00D46D68">
        <w:rPr>
          <w:rFonts w:ascii="Arial" w:eastAsia="Times New Roman" w:hAnsi="Arial" w:cs="Arial"/>
          <w:sz w:val="24"/>
          <w:szCs w:val="24"/>
          <w:lang w:val="en-GB" w:eastAsia="fr-BE"/>
        </w:rPr>
        <w:t>.</w:t>
      </w:r>
    </w:p>
    <w:p w14:paraId="09E603E4" w14:textId="77777777" w:rsidR="00714BFB" w:rsidRPr="00D46D68" w:rsidRDefault="00714BFB" w:rsidP="007C2D30">
      <w:pPr>
        <w:jc w:val="both"/>
        <w:rPr>
          <w:rFonts w:ascii="Calibri Light" w:eastAsia="Calibri Light" w:hAnsi="Calibri Light" w:cs="Calibri Light"/>
          <w:b/>
          <w:bCs/>
          <w:color w:val="2F5496"/>
          <w:sz w:val="32"/>
          <w:szCs w:val="32"/>
          <w:lang w:val="en-GB"/>
        </w:rPr>
      </w:pPr>
    </w:p>
    <w:p w14:paraId="6A236D97" w14:textId="77777777" w:rsidR="00C00CFE" w:rsidRPr="00D46D68" w:rsidRDefault="00C00CFE">
      <w:pPr>
        <w:rPr>
          <w:rFonts w:ascii="Calibri Light" w:eastAsia="Calibri Light" w:hAnsi="Calibri Light" w:cs="Calibri Light"/>
          <w:b/>
          <w:bCs/>
          <w:color w:val="2F5496"/>
          <w:sz w:val="32"/>
          <w:szCs w:val="32"/>
          <w:lang w:val="en-GB"/>
        </w:rPr>
      </w:pPr>
      <w:r w:rsidRPr="00D46D68">
        <w:rPr>
          <w:rFonts w:ascii="Calibri Light" w:eastAsia="Calibri Light" w:hAnsi="Calibri Light" w:cs="Calibri Light"/>
          <w:b/>
          <w:bCs/>
          <w:color w:val="2F5496"/>
          <w:sz w:val="32"/>
          <w:szCs w:val="32"/>
          <w:lang w:val="en-GB"/>
        </w:rPr>
        <w:br w:type="page"/>
      </w:r>
    </w:p>
    <w:p w14:paraId="062CCFAD" w14:textId="23AACA66" w:rsidR="00714BFB" w:rsidRPr="00D46D68" w:rsidRDefault="00714BFB" w:rsidP="007C2D30">
      <w:pPr>
        <w:spacing w:before="240"/>
        <w:jc w:val="both"/>
        <w:rPr>
          <w:rFonts w:ascii="Calibri Light" w:eastAsia="Calibri Light" w:hAnsi="Calibri Light" w:cs="Calibri Light"/>
          <w:b/>
          <w:bCs/>
          <w:color w:val="2F5496"/>
          <w:sz w:val="32"/>
          <w:szCs w:val="32"/>
          <w:lang w:val="en-GB"/>
        </w:rPr>
      </w:pPr>
      <w:r w:rsidRPr="00D46D68">
        <w:rPr>
          <w:rFonts w:ascii="Calibri Light" w:eastAsia="Calibri Light" w:hAnsi="Calibri Light" w:cs="Calibri Light"/>
          <w:b/>
          <w:bCs/>
          <w:color w:val="2F5496"/>
          <w:sz w:val="32"/>
          <w:szCs w:val="32"/>
          <w:lang w:val="en-GB"/>
        </w:rPr>
        <w:lastRenderedPageBreak/>
        <w:t>DIGITAL</w:t>
      </w:r>
      <w:r w:rsidR="00DB41BB" w:rsidRPr="00D46D68">
        <w:rPr>
          <w:rFonts w:ascii="Calibri Light" w:eastAsia="Calibri Light" w:hAnsi="Calibri Light" w:cs="Calibri Light"/>
          <w:b/>
          <w:bCs/>
          <w:color w:val="2F5496"/>
          <w:sz w:val="32"/>
          <w:szCs w:val="32"/>
          <w:lang w:val="en-GB"/>
        </w:rPr>
        <w:t xml:space="preserve"> </w:t>
      </w:r>
      <w:r w:rsidRPr="00D46D68">
        <w:rPr>
          <w:rFonts w:ascii="Calibri Light" w:eastAsia="Calibri Light" w:hAnsi="Calibri Light" w:cs="Calibri Light"/>
          <w:b/>
          <w:bCs/>
          <w:color w:val="2F5496"/>
          <w:sz w:val="32"/>
          <w:szCs w:val="32"/>
          <w:lang w:val="en-GB"/>
        </w:rPr>
        <w:t>EDUCATION</w:t>
      </w:r>
      <w:r w:rsidR="00DB41BB" w:rsidRPr="00D46D68">
        <w:rPr>
          <w:rFonts w:ascii="Calibri Light" w:eastAsia="Calibri Light" w:hAnsi="Calibri Light" w:cs="Calibri Light"/>
          <w:b/>
          <w:bCs/>
          <w:color w:val="2F5496"/>
          <w:sz w:val="32"/>
          <w:szCs w:val="32"/>
          <w:lang w:val="en-GB"/>
        </w:rPr>
        <w:t xml:space="preserve"> </w:t>
      </w:r>
      <w:r w:rsidRPr="00D46D68">
        <w:rPr>
          <w:rFonts w:ascii="Calibri Light" w:eastAsia="Calibri Light" w:hAnsi="Calibri Light" w:cs="Calibri Light"/>
          <w:b/>
          <w:bCs/>
          <w:color w:val="2F5496"/>
          <w:sz w:val="32"/>
          <w:szCs w:val="32"/>
          <w:lang w:val="en-GB"/>
        </w:rPr>
        <w:t>VISION</w:t>
      </w:r>
      <w:r w:rsidR="00DB41BB" w:rsidRPr="00D46D68">
        <w:rPr>
          <w:rFonts w:ascii="Calibri Light" w:eastAsia="Calibri Light" w:hAnsi="Calibri Light" w:cs="Calibri Light"/>
          <w:b/>
          <w:bCs/>
          <w:color w:val="2F5496"/>
          <w:sz w:val="32"/>
          <w:szCs w:val="32"/>
          <w:lang w:val="en-GB"/>
        </w:rPr>
        <w:t xml:space="preserve"> </w:t>
      </w:r>
      <w:r w:rsidRPr="00D46D68">
        <w:rPr>
          <w:rFonts w:ascii="Calibri Light" w:eastAsia="Calibri Light" w:hAnsi="Calibri Light" w:cs="Calibri Light"/>
          <w:b/>
          <w:bCs/>
          <w:color w:val="2F5496"/>
          <w:sz w:val="32"/>
          <w:szCs w:val="32"/>
          <w:lang w:val="en-GB"/>
        </w:rPr>
        <w:t>FOR</w:t>
      </w:r>
      <w:r w:rsidR="00DB41BB" w:rsidRPr="00D46D68">
        <w:rPr>
          <w:rFonts w:ascii="Calibri Light" w:eastAsia="Calibri Light" w:hAnsi="Calibri Light" w:cs="Calibri Light"/>
          <w:b/>
          <w:bCs/>
          <w:color w:val="2F5496"/>
          <w:sz w:val="32"/>
          <w:szCs w:val="32"/>
          <w:lang w:val="en-GB"/>
        </w:rPr>
        <w:t xml:space="preserve"> </w:t>
      </w:r>
      <w:r w:rsidRPr="00D46D68">
        <w:rPr>
          <w:rFonts w:ascii="Calibri Light" w:eastAsia="Calibri Light" w:hAnsi="Calibri Light" w:cs="Calibri Light"/>
          <w:b/>
          <w:bCs/>
          <w:color w:val="2F5496"/>
          <w:sz w:val="32"/>
          <w:szCs w:val="32"/>
          <w:lang w:val="en-GB"/>
        </w:rPr>
        <w:t>THE</w:t>
      </w:r>
      <w:r w:rsidR="00DB41BB" w:rsidRPr="00D46D68">
        <w:rPr>
          <w:rFonts w:ascii="Calibri Light" w:eastAsia="Calibri Light" w:hAnsi="Calibri Light" w:cs="Calibri Light"/>
          <w:b/>
          <w:bCs/>
          <w:color w:val="2F5496"/>
          <w:sz w:val="32"/>
          <w:szCs w:val="32"/>
          <w:lang w:val="en-GB"/>
        </w:rPr>
        <w:t xml:space="preserve"> </w:t>
      </w:r>
      <w:r w:rsidRPr="00D46D68">
        <w:rPr>
          <w:rFonts w:ascii="Calibri Light" w:eastAsia="Calibri Light" w:hAnsi="Calibri Light" w:cs="Calibri Light"/>
          <w:b/>
          <w:bCs/>
          <w:color w:val="2F5496"/>
          <w:sz w:val="32"/>
          <w:szCs w:val="32"/>
          <w:lang w:val="en-GB"/>
        </w:rPr>
        <w:t>EUROPEAN</w:t>
      </w:r>
      <w:r w:rsidR="00DB41BB" w:rsidRPr="00D46D68">
        <w:rPr>
          <w:rFonts w:ascii="Calibri Light" w:eastAsia="Calibri Light" w:hAnsi="Calibri Light" w:cs="Calibri Light"/>
          <w:b/>
          <w:bCs/>
          <w:color w:val="2F5496"/>
          <w:sz w:val="32"/>
          <w:szCs w:val="32"/>
          <w:lang w:val="en-GB"/>
        </w:rPr>
        <w:t xml:space="preserve"> </w:t>
      </w:r>
      <w:r w:rsidRPr="00D46D68">
        <w:rPr>
          <w:rFonts w:ascii="Calibri Light" w:eastAsia="Calibri Light" w:hAnsi="Calibri Light" w:cs="Calibri Light"/>
          <w:b/>
          <w:bCs/>
          <w:color w:val="2F5496"/>
          <w:sz w:val="32"/>
          <w:szCs w:val="32"/>
          <w:lang w:val="en-GB"/>
        </w:rPr>
        <w:t>SCHOOLS</w:t>
      </w:r>
      <w:r w:rsidR="00DB41BB" w:rsidRPr="00D46D68">
        <w:rPr>
          <w:rFonts w:ascii="Calibri Light" w:eastAsia="Calibri Light" w:hAnsi="Calibri Light" w:cs="Calibri Light"/>
          <w:b/>
          <w:bCs/>
          <w:color w:val="2F5496"/>
          <w:sz w:val="32"/>
          <w:szCs w:val="32"/>
          <w:lang w:val="en-GB"/>
        </w:rPr>
        <w:t xml:space="preserve"> </w:t>
      </w:r>
      <w:r w:rsidRPr="00D46D68">
        <w:rPr>
          <w:rFonts w:ascii="Calibri Light" w:eastAsia="Calibri Light" w:hAnsi="Calibri Light" w:cs="Calibri Light"/>
          <w:b/>
          <w:bCs/>
          <w:color w:val="2F5496"/>
          <w:sz w:val="32"/>
          <w:szCs w:val="32"/>
          <w:lang w:val="en-GB"/>
        </w:rPr>
        <w:t>SYSTEM</w:t>
      </w:r>
    </w:p>
    <w:p w14:paraId="0027DC3E" w14:textId="77777777" w:rsidR="00714BFB" w:rsidRPr="00D46D68" w:rsidRDefault="00714BFB" w:rsidP="007C2D30">
      <w:pPr>
        <w:spacing w:after="160"/>
        <w:jc w:val="both"/>
        <w:rPr>
          <w:rFonts w:cs="Calibri"/>
          <w:lang w:val="en-GB"/>
        </w:rPr>
      </w:pPr>
    </w:p>
    <w:p w14:paraId="1438F970" w14:textId="68E16FDA" w:rsidR="00714BFB" w:rsidRPr="00D46D68" w:rsidRDefault="00714BFB" w:rsidP="00C66C1A">
      <w:pPr>
        <w:spacing w:after="160"/>
        <w:jc w:val="both"/>
        <w:rPr>
          <w:rFonts w:ascii="Arial" w:eastAsia="Arial" w:hAnsi="Arial" w:cs="Arial"/>
          <w:lang w:val="en-GB"/>
        </w:rPr>
      </w:pPr>
      <w:r w:rsidRPr="00D46D68">
        <w:rPr>
          <w:rFonts w:ascii="Arial" w:eastAsia="Arial" w:hAnsi="Arial" w:cs="Arial"/>
          <w:b/>
          <w:bCs/>
          <w:i/>
          <w:iCs/>
          <w:lang w:val="en-GB"/>
        </w:rPr>
        <w:t>DIGITAL</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EDUCATION</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VISION</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for</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the</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European</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Schools</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system</w:t>
      </w:r>
    </w:p>
    <w:p w14:paraId="68C5F908" w14:textId="77777777" w:rsidR="00714BFB" w:rsidRPr="00D46D68" w:rsidRDefault="00714BFB" w:rsidP="00C66C1A">
      <w:pPr>
        <w:spacing w:after="160"/>
        <w:jc w:val="both"/>
        <w:rPr>
          <w:rFonts w:ascii="Arial" w:eastAsia="Arial" w:hAnsi="Arial" w:cs="Arial"/>
          <w:lang w:val="en-GB"/>
        </w:rPr>
      </w:pPr>
      <w:r w:rsidRPr="00D46D68">
        <w:rPr>
          <w:rFonts w:ascii="Arial" w:eastAsia="Arial" w:hAnsi="Arial" w:cs="Arial"/>
          <w:b/>
          <w:bCs/>
          <w:i/>
          <w:iCs/>
          <w:lang w:val="en-GB"/>
        </w:rPr>
        <w:t>Mission</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of</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the</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European</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Schools</w:t>
      </w:r>
    </w:p>
    <w:p w14:paraId="0DEF8AB9" w14:textId="77777777" w:rsidR="00714BFB" w:rsidRPr="00D46D68" w:rsidRDefault="00714BFB" w:rsidP="00C66C1A">
      <w:pPr>
        <w:spacing w:after="160"/>
        <w:jc w:val="both"/>
        <w:rPr>
          <w:rFonts w:ascii="Segoe UI" w:eastAsia="Segoe UI" w:hAnsi="Segoe UI" w:cs="Segoe UI"/>
          <w:sz w:val="18"/>
          <w:szCs w:val="18"/>
          <w:lang w:val="en-GB"/>
        </w:rPr>
      </w:pPr>
    </w:p>
    <w:p w14:paraId="39A98697" w14:textId="690065F7" w:rsidR="00714BFB" w:rsidRPr="00D46D68" w:rsidRDefault="00714BFB" w:rsidP="00C66C1A">
      <w:pPr>
        <w:spacing w:after="160"/>
        <w:jc w:val="both"/>
        <w:rPr>
          <w:rFonts w:ascii="Arial" w:eastAsia="Arial" w:hAnsi="Arial" w:cs="Arial"/>
          <w:lang w:val="en-GB"/>
        </w:rPr>
      </w:pPr>
      <w:r w:rsidRPr="00D46D68">
        <w:rPr>
          <w:rFonts w:ascii="Arial" w:eastAsia="Arial" w:hAnsi="Arial" w:cs="Arial"/>
          <w:lang w:val="en-GB"/>
        </w:rPr>
        <w:t>At</w:t>
      </w:r>
      <w:r w:rsidR="00DB41BB" w:rsidRPr="00D46D68">
        <w:rPr>
          <w:rFonts w:ascii="Arial" w:eastAsia="Arial" w:hAnsi="Arial" w:cs="Arial"/>
          <w:lang w:val="en-GB"/>
        </w:rPr>
        <w:t xml:space="preserve"> </w:t>
      </w:r>
      <w:r w:rsidRPr="00D46D68">
        <w:rPr>
          <w:rFonts w:ascii="Arial" w:eastAsia="Arial" w:hAnsi="Arial" w:cs="Arial"/>
          <w:lang w:val="en-GB"/>
        </w:rPr>
        <w:t>its</w:t>
      </w:r>
      <w:r w:rsidR="00DB41BB" w:rsidRPr="00D46D68">
        <w:rPr>
          <w:rFonts w:ascii="Arial" w:eastAsia="Arial" w:hAnsi="Arial" w:cs="Arial"/>
          <w:lang w:val="en-GB"/>
        </w:rPr>
        <w:t xml:space="preserve"> </w:t>
      </w:r>
      <w:r w:rsidRPr="00D46D68">
        <w:rPr>
          <w:rFonts w:ascii="Arial" w:eastAsia="Arial" w:hAnsi="Arial" w:cs="Arial"/>
          <w:lang w:val="en-GB"/>
        </w:rPr>
        <w:t>April</w:t>
      </w:r>
      <w:r w:rsidR="00DB41BB" w:rsidRPr="00D46D68">
        <w:rPr>
          <w:rFonts w:ascii="Arial" w:eastAsia="Arial" w:hAnsi="Arial" w:cs="Arial"/>
          <w:lang w:val="en-GB"/>
        </w:rPr>
        <w:t xml:space="preserve"> </w:t>
      </w:r>
      <w:r w:rsidRPr="00D46D68">
        <w:rPr>
          <w:rFonts w:ascii="Arial" w:eastAsia="Arial" w:hAnsi="Arial" w:cs="Arial"/>
          <w:lang w:val="en-GB"/>
        </w:rPr>
        <w:t>2013</w:t>
      </w:r>
      <w:r w:rsidR="00DB41BB" w:rsidRPr="00D46D68">
        <w:rPr>
          <w:rFonts w:ascii="Arial" w:eastAsia="Arial" w:hAnsi="Arial" w:cs="Arial"/>
          <w:lang w:val="en-GB"/>
        </w:rPr>
        <w:t xml:space="preserve"> </w:t>
      </w:r>
      <w:r w:rsidRPr="00D46D68">
        <w:rPr>
          <w:rFonts w:ascii="Arial" w:eastAsia="Arial" w:hAnsi="Arial" w:cs="Arial"/>
          <w:lang w:val="en-GB"/>
        </w:rPr>
        <w:t>meeting,</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Board</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Governors</w:t>
      </w:r>
      <w:r w:rsidR="00DB41BB" w:rsidRPr="00D46D68">
        <w:rPr>
          <w:rFonts w:ascii="Arial" w:eastAsia="Arial" w:hAnsi="Arial" w:cs="Arial"/>
          <w:lang w:val="en-GB"/>
        </w:rPr>
        <w:t xml:space="preserve"> </w:t>
      </w:r>
      <w:r w:rsidRPr="00D46D68">
        <w:rPr>
          <w:rFonts w:ascii="Arial" w:eastAsia="Arial" w:hAnsi="Arial" w:cs="Arial"/>
          <w:lang w:val="en-GB"/>
        </w:rPr>
        <w:t>expressed</w:t>
      </w:r>
      <w:r w:rsidR="00DB41BB" w:rsidRPr="00D46D68">
        <w:rPr>
          <w:rFonts w:ascii="Arial" w:eastAsia="Arial" w:hAnsi="Arial" w:cs="Arial"/>
          <w:lang w:val="en-GB"/>
        </w:rPr>
        <w:t xml:space="preserve"> </w:t>
      </w:r>
      <w:r w:rsidRPr="00D46D68">
        <w:rPr>
          <w:rFonts w:ascii="Arial" w:eastAsia="Arial" w:hAnsi="Arial" w:cs="Arial"/>
          <w:lang w:val="en-GB"/>
        </w:rPr>
        <w:t>being</w:t>
      </w:r>
      <w:r w:rsidR="00DB41BB" w:rsidRPr="00D46D68">
        <w:rPr>
          <w:rFonts w:ascii="Arial" w:eastAsia="Arial" w:hAnsi="Arial" w:cs="Arial"/>
          <w:lang w:val="en-GB"/>
        </w:rPr>
        <w:t xml:space="preserve"> </w:t>
      </w:r>
      <w:r w:rsidRPr="00D46D68">
        <w:rPr>
          <w:rFonts w:ascii="Arial" w:eastAsia="Arial" w:hAnsi="Arial" w:cs="Arial"/>
          <w:lang w:val="en-GB"/>
        </w:rPr>
        <w:t>in</w:t>
      </w:r>
      <w:r w:rsidR="00DB41BB" w:rsidRPr="00D46D68">
        <w:rPr>
          <w:rFonts w:ascii="Arial" w:eastAsia="Arial" w:hAnsi="Arial" w:cs="Arial"/>
          <w:lang w:val="en-GB"/>
        </w:rPr>
        <w:t xml:space="preserve"> </w:t>
      </w:r>
      <w:r w:rsidRPr="00D46D68">
        <w:rPr>
          <w:rFonts w:ascii="Arial" w:eastAsia="Arial" w:hAnsi="Arial" w:cs="Arial"/>
          <w:lang w:val="en-GB"/>
        </w:rPr>
        <w:t>favour</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wording</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mission</w:t>
      </w:r>
      <w:r w:rsidR="00DB41BB" w:rsidRPr="00D46D68">
        <w:rPr>
          <w:rFonts w:ascii="Arial" w:eastAsia="Arial" w:hAnsi="Arial" w:cs="Arial"/>
          <w:lang w:val="en-GB"/>
        </w:rPr>
        <w:t xml:space="preserve"> </w:t>
      </w:r>
      <w:r w:rsidRPr="00D46D68">
        <w:rPr>
          <w:rFonts w:ascii="Arial" w:eastAsia="Arial" w:hAnsi="Arial" w:cs="Arial"/>
          <w:lang w:val="en-GB"/>
        </w:rPr>
        <w:t>set</w:t>
      </w:r>
      <w:r w:rsidR="00DB41BB" w:rsidRPr="00D46D68">
        <w:rPr>
          <w:rFonts w:ascii="Arial" w:eastAsia="Arial" w:hAnsi="Arial" w:cs="Arial"/>
          <w:lang w:val="en-GB"/>
        </w:rPr>
        <w:t xml:space="preserve"> </w:t>
      </w:r>
      <w:r w:rsidRPr="00D46D68">
        <w:rPr>
          <w:rFonts w:ascii="Arial" w:eastAsia="Arial" w:hAnsi="Arial" w:cs="Arial"/>
          <w:lang w:val="en-GB"/>
        </w:rPr>
        <w:t>out</w:t>
      </w:r>
      <w:r w:rsidR="00DB41BB" w:rsidRPr="00D46D68">
        <w:rPr>
          <w:rFonts w:ascii="Arial" w:eastAsia="Arial" w:hAnsi="Arial" w:cs="Arial"/>
          <w:lang w:val="en-GB"/>
        </w:rPr>
        <w:t xml:space="preserve"> </w:t>
      </w:r>
      <w:r w:rsidRPr="00D46D68">
        <w:rPr>
          <w:rFonts w:ascii="Arial" w:eastAsia="Arial" w:hAnsi="Arial" w:cs="Arial"/>
          <w:lang w:val="en-GB"/>
        </w:rPr>
        <w:t>below</w:t>
      </w:r>
      <w:r w:rsidR="00DB41BB" w:rsidRPr="00D46D68">
        <w:rPr>
          <w:rFonts w:ascii="Arial" w:eastAsia="Arial" w:hAnsi="Arial" w:cs="Arial"/>
          <w:lang w:val="en-GB"/>
        </w:rPr>
        <w:t xml:space="preserve"> </w:t>
      </w:r>
      <w:r w:rsidRPr="00D46D68">
        <w:rPr>
          <w:rFonts w:ascii="Arial" w:eastAsia="Arial" w:hAnsi="Arial" w:cs="Arial"/>
          <w:lang w:val="en-GB"/>
        </w:rPr>
        <w:t>(2013-09-D-17):</w:t>
      </w:r>
    </w:p>
    <w:p w14:paraId="379D2F37" w14:textId="77777777" w:rsidR="00714BFB" w:rsidRPr="00D46D68" w:rsidRDefault="00714BFB" w:rsidP="00C66C1A">
      <w:pPr>
        <w:spacing w:after="160"/>
        <w:jc w:val="both"/>
        <w:rPr>
          <w:rFonts w:ascii="Arial" w:eastAsia="Arial" w:hAnsi="Arial" w:cs="Arial"/>
          <w:b/>
          <w:bCs/>
          <w:i/>
          <w:iCs/>
          <w:lang w:val="en-GB"/>
        </w:rPr>
      </w:pPr>
      <w:r w:rsidRPr="00D46D68">
        <w:rPr>
          <w:rFonts w:ascii="Arial" w:eastAsia="Arial" w:hAnsi="Arial" w:cs="Arial"/>
          <w:b/>
          <w:bCs/>
          <w:i/>
          <w:iCs/>
          <w:lang w:val="en-GB"/>
        </w:rPr>
        <w:t>“To</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provide</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all</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pupils</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with</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multilingual</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and</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multicultural</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broad</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education</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of</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high</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quality,</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from</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early</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education</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to</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secondary</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school,</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and</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to</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equip</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upper</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secondary</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students</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for</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adult</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life</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and</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form</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a</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basis</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for</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further</w:t>
      </w:r>
      <w:r w:rsidR="00DB41BB" w:rsidRPr="00D46D68">
        <w:rPr>
          <w:rFonts w:ascii="Arial" w:eastAsia="Arial" w:hAnsi="Arial" w:cs="Arial"/>
          <w:b/>
          <w:bCs/>
          <w:i/>
          <w:iCs/>
          <w:lang w:val="en-GB"/>
        </w:rPr>
        <w:t xml:space="preserve"> </w:t>
      </w:r>
      <w:r w:rsidRPr="00D46D68">
        <w:rPr>
          <w:rFonts w:ascii="Arial" w:eastAsia="Arial" w:hAnsi="Arial" w:cs="Arial"/>
          <w:b/>
          <w:bCs/>
          <w:i/>
          <w:iCs/>
          <w:lang w:val="en-GB"/>
        </w:rPr>
        <w:t>learning.”</w:t>
      </w:r>
    </w:p>
    <w:p w14:paraId="24291B16" w14:textId="76D6C5A2" w:rsidR="00714BFB" w:rsidRPr="00D46D68" w:rsidRDefault="00714BFB" w:rsidP="00C66C1A">
      <w:pPr>
        <w:spacing w:after="160"/>
        <w:jc w:val="both"/>
        <w:rPr>
          <w:rFonts w:ascii="Arial" w:eastAsia="Arial" w:hAnsi="Arial" w:cs="Arial"/>
          <w:lang w:val="en-GB"/>
        </w:rPr>
      </w:pPr>
      <w:r w:rsidRPr="00D46D68">
        <w:rPr>
          <w:rFonts w:ascii="Arial" w:eastAsia="Arial" w:hAnsi="Arial" w:cs="Arial"/>
          <w:lang w:val="en-GB"/>
        </w:rPr>
        <w:t>Since</w:t>
      </w:r>
      <w:r w:rsidR="00DB41BB" w:rsidRPr="00D46D68">
        <w:rPr>
          <w:rFonts w:ascii="Arial" w:eastAsia="Arial" w:hAnsi="Arial" w:cs="Arial"/>
          <w:lang w:val="en-GB"/>
        </w:rPr>
        <w:t xml:space="preserve"> </w:t>
      </w:r>
      <w:r w:rsidRPr="00D46D68">
        <w:rPr>
          <w:rFonts w:ascii="Arial" w:eastAsia="Arial" w:hAnsi="Arial" w:cs="Arial"/>
          <w:lang w:val="en-GB"/>
        </w:rPr>
        <w:t>digital</w:t>
      </w:r>
      <w:r w:rsidR="00DB41BB" w:rsidRPr="00D46D68">
        <w:rPr>
          <w:rFonts w:ascii="Arial" w:eastAsia="Arial" w:hAnsi="Arial" w:cs="Arial"/>
          <w:lang w:val="en-GB"/>
        </w:rPr>
        <w:t xml:space="preserve"> </w:t>
      </w:r>
      <w:r w:rsidRPr="00D46D68">
        <w:rPr>
          <w:rFonts w:ascii="Arial" w:eastAsia="Arial" w:hAnsi="Arial" w:cs="Arial"/>
          <w:lang w:val="en-GB"/>
        </w:rPr>
        <w:t>technologies</w:t>
      </w:r>
      <w:r w:rsidR="00DB41BB" w:rsidRPr="00D46D68">
        <w:rPr>
          <w:rFonts w:ascii="Arial" w:eastAsia="Arial" w:hAnsi="Arial" w:cs="Arial"/>
          <w:lang w:val="en-GB"/>
        </w:rPr>
        <w:t xml:space="preserve"> </w:t>
      </w:r>
      <w:r w:rsidRPr="00D46D68">
        <w:rPr>
          <w:rFonts w:ascii="Arial" w:eastAsia="Arial" w:hAnsi="Arial" w:cs="Arial"/>
          <w:lang w:val="en-GB"/>
        </w:rPr>
        <w:t>are</w:t>
      </w:r>
      <w:r w:rsidR="00DB41BB" w:rsidRPr="00D46D68">
        <w:rPr>
          <w:rFonts w:ascii="Arial" w:eastAsia="Arial" w:hAnsi="Arial" w:cs="Arial"/>
          <w:lang w:val="en-GB"/>
        </w:rPr>
        <w:t xml:space="preserve"> </w:t>
      </w:r>
      <w:r w:rsidRPr="00D46D68">
        <w:rPr>
          <w:rFonts w:ascii="Arial" w:eastAsia="Arial" w:hAnsi="Arial" w:cs="Arial"/>
          <w:lang w:val="en-GB"/>
        </w:rPr>
        <w:t>an</w:t>
      </w:r>
      <w:r w:rsidR="00DB41BB" w:rsidRPr="00D46D68">
        <w:rPr>
          <w:rFonts w:ascii="Arial" w:eastAsia="Arial" w:hAnsi="Arial" w:cs="Arial"/>
          <w:lang w:val="en-GB"/>
        </w:rPr>
        <w:t xml:space="preserve"> </w:t>
      </w:r>
      <w:r w:rsidRPr="00D46D68">
        <w:rPr>
          <w:rFonts w:ascii="Arial" w:eastAsia="Arial" w:hAnsi="Arial" w:cs="Arial"/>
          <w:lang w:val="en-GB"/>
        </w:rPr>
        <w:t>inseparable</w:t>
      </w:r>
      <w:r w:rsidR="00DB41BB" w:rsidRPr="00D46D68">
        <w:rPr>
          <w:rFonts w:ascii="Arial" w:eastAsia="Arial" w:hAnsi="Arial" w:cs="Arial"/>
          <w:lang w:val="en-GB"/>
        </w:rPr>
        <w:t xml:space="preserve"> </w:t>
      </w:r>
      <w:r w:rsidRPr="00D46D68">
        <w:rPr>
          <w:rFonts w:ascii="Arial" w:eastAsia="Arial" w:hAnsi="Arial" w:cs="Arial"/>
          <w:lang w:val="en-GB"/>
        </w:rPr>
        <w:t>part</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today's</w:t>
      </w:r>
      <w:r w:rsidR="00DB41BB" w:rsidRPr="00D46D68">
        <w:rPr>
          <w:rFonts w:ascii="Arial" w:eastAsia="Arial" w:hAnsi="Arial" w:cs="Arial"/>
          <w:lang w:val="en-GB"/>
        </w:rPr>
        <w:t xml:space="preserve"> </w:t>
      </w:r>
      <w:r w:rsidRPr="00D46D68">
        <w:rPr>
          <w:rFonts w:ascii="Arial" w:eastAsia="Arial" w:hAnsi="Arial" w:cs="Arial"/>
          <w:lang w:val="en-GB"/>
        </w:rPr>
        <w:t>learning</w:t>
      </w:r>
      <w:r w:rsidR="00DB41BB" w:rsidRPr="00D46D68">
        <w:rPr>
          <w:rFonts w:ascii="Arial" w:eastAsia="Arial" w:hAnsi="Arial" w:cs="Arial"/>
          <w:lang w:val="en-GB"/>
        </w:rPr>
        <w:t xml:space="preserve"> </w:t>
      </w:r>
      <w:r w:rsidRPr="00D46D68">
        <w:rPr>
          <w:rFonts w:ascii="Arial" w:eastAsia="Arial" w:hAnsi="Arial" w:cs="Arial"/>
          <w:lang w:val="en-GB"/>
        </w:rPr>
        <w:t>process,</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European</w:t>
      </w:r>
      <w:r w:rsidR="00DB41BB" w:rsidRPr="00D46D68">
        <w:rPr>
          <w:rFonts w:ascii="Arial" w:eastAsia="Arial" w:hAnsi="Arial" w:cs="Arial"/>
          <w:lang w:val="en-GB"/>
        </w:rPr>
        <w:t xml:space="preserve"> </w:t>
      </w:r>
      <w:r w:rsidRPr="00D46D68">
        <w:rPr>
          <w:rFonts w:ascii="Arial" w:eastAsia="Arial" w:hAnsi="Arial" w:cs="Arial"/>
          <w:lang w:val="en-GB"/>
        </w:rPr>
        <w:t>Schools</w:t>
      </w:r>
      <w:r w:rsidR="00DB41BB" w:rsidRPr="00D46D68">
        <w:rPr>
          <w:rFonts w:ascii="Arial" w:eastAsia="Arial" w:hAnsi="Arial" w:cs="Arial"/>
          <w:lang w:val="en-GB"/>
        </w:rPr>
        <w:t xml:space="preserve"> </w:t>
      </w:r>
      <w:r w:rsidRPr="00D46D68">
        <w:rPr>
          <w:rFonts w:ascii="Arial" w:eastAsia="Arial" w:hAnsi="Arial" w:cs="Arial"/>
          <w:lang w:val="en-GB"/>
        </w:rPr>
        <w:t>share</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following</w:t>
      </w:r>
      <w:r w:rsidR="00DB41BB" w:rsidRPr="00D46D68">
        <w:rPr>
          <w:rFonts w:ascii="Arial" w:eastAsia="Arial" w:hAnsi="Arial" w:cs="Arial"/>
          <w:lang w:val="en-GB"/>
        </w:rPr>
        <w:t xml:space="preserve"> </w:t>
      </w:r>
      <w:r w:rsidRPr="00D46D68">
        <w:rPr>
          <w:rFonts w:ascii="Arial" w:eastAsia="Arial" w:hAnsi="Arial" w:cs="Arial"/>
          <w:lang w:val="en-GB"/>
        </w:rPr>
        <w:t>vision</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a</w:t>
      </w:r>
      <w:r w:rsidR="00DB41BB" w:rsidRPr="00D46D68">
        <w:rPr>
          <w:rFonts w:ascii="Arial" w:eastAsia="Arial" w:hAnsi="Arial" w:cs="Arial"/>
          <w:lang w:val="en-GB"/>
        </w:rPr>
        <w:t xml:space="preserve"> </w:t>
      </w:r>
      <w:r w:rsidRPr="00D46D68">
        <w:rPr>
          <w:rFonts w:ascii="Arial" w:eastAsia="Arial" w:hAnsi="Arial" w:cs="Arial"/>
          <w:lang w:val="en-GB"/>
        </w:rPr>
        <w:t>learning</w:t>
      </w:r>
      <w:r w:rsidR="00DB41BB" w:rsidRPr="00D46D68">
        <w:rPr>
          <w:rFonts w:ascii="Arial" w:eastAsia="Arial" w:hAnsi="Arial" w:cs="Arial"/>
          <w:lang w:val="en-GB"/>
        </w:rPr>
        <w:t xml:space="preserve"> </w:t>
      </w:r>
      <w:r w:rsidR="00BD3AE2" w:rsidRPr="00D46D68">
        <w:rPr>
          <w:rFonts w:ascii="Arial" w:eastAsia="Arial" w:hAnsi="Arial" w:cs="Arial"/>
          <w:lang w:val="en-GB"/>
        </w:rPr>
        <w:t>organisation:</w:t>
      </w:r>
    </w:p>
    <w:p w14:paraId="1ED0278E" w14:textId="2868C134" w:rsidR="00BD3AE2" w:rsidRPr="00D46D68" w:rsidRDefault="00BD3AE2" w:rsidP="00C66C1A">
      <w:pPr>
        <w:spacing w:after="160"/>
        <w:jc w:val="both"/>
        <w:rPr>
          <w:rFonts w:ascii="Arial" w:eastAsia="Arial" w:hAnsi="Arial" w:cs="Arial"/>
          <w:lang w:val="en-GB"/>
        </w:rPr>
      </w:pPr>
      <w:r w:rsidRPr="00D46D68">
        <w:rPr>
          <w:rFonts w:ascii="Arial" w:eastAsia="Arial" w:hAnsi="Arial" w:cs="Arial"/>
          <w:noProof/>
          <w:lang w:val="en-US"/>
        </w:rPr>
        <mc:AlternateContent>
          <mc:Choice Requires="wps">
            <w:drawing>
              <wp:anchor distT="0" distB="0" distL="114300" distR="114300" simplePos="0" relativeHeight="251659264" behindDoc="0" locked="0" layoutInCell="1" allowOverlap="1" wp14:anchorId="38665840" wp14:editId="07674371">
                <wp:simplePos x="0" y="0"/>
                <wp:positionH relativeFrom="column">
                  <wp:posOffset>-117813</wp:posOffset>
                </wp:positionH>
                <wp:positionV relativeFrom="paragraph">
                  <wp:posOffset>144648</wp:posOffset>
                </wp:positionV>
                <wp:extent cx="5993813" cy="692406"/>
                <wp:effectExtent l="0" t="0" r="26035" b="12700"/>
                <wp:wrapNone/>
                <wp:docPr id="1" name="Rectangle 1"/>
                <wp:cNvGraphicFramePr/>
                <a:graphic xmlns:a="http://schemas.openxmlformats.org/drawingml/2006/main">
                  <a:graphicData uri="http://schemas.microsoft.com/office/word/2010/wordprocessingShape">
                    <wps:wsp>
                      <wps:cNvSpPr/>
                      <wps:spPr>
                        <a:xfrm>
                          <a:off x="0" y="0"/>
                          <a:ext cx="5993813" cy="692406"/>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F87488" id="Rectangle 1" o:spid="_x0000_s1026" style="position:absolute;margin-left:-9.3pt;margin-top:11.4pt;width:471.9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NeQIAAOkEAAAOAAAAZHJzL2Uyb0RvYy54bWysVEtv2zAMvg/YfxB0X+2k7iNGnSJI0WFA&#10;0RZth54ZWbIF6DVJidP9+lGy03bdTsNyUEjxIfLjR19c7rUiO+6DtKahs6OSEm6YbaXpGvr96frL&#10;OSUhgmlBWcMb+sIDvVx+/nQxuJrPbW9Vyz3BJCbUg2toH6OriyKwnmsIR9Zxg0ZhvYaIqu+K1sOA&#10;2bUq5mV5WgzWt85bxkPA26vRSJc5vxCcxTshAo9ENRRri/n0+dyks1heQN15cL1kUxnwD1VokAYf&#10;fU11BRHI1ss/UmnJvA1WxCNmdWGFkIznHrCbWfmhm8ceHM+9IDjBvcIU/l9adru790S2ODtKDGgc&#10;0QOCBqZTnMwSPIMLNXo9uns/aQHF1OteeJ3+sQuyz5C+vELK95EwvDxZLI7PZ8eUMLSdLuZVeZqS&#10;Fm/Rzof4lVtNktBQj69nJGF3E+LoenBJjxl7LZXCe6iVIQPWPT8rcbIMkD1CQURRO+wnmI4SUB3S&#10;kkWfUwarZJvCU3Tw3WatPNkBUqOqzubranTqoeXj7UmJv6ncyT2X/lueVNwVhH4MyaYUArWWEamt&#10;pG7oeUp0yKRMsvJMzqnFhPGIapI2tn3BoXg7sjU4di3xkRsI8R480hPbxZWLd3gIZREDO0mU9Nb/&#10;/Nt98kfWoJWSAemO+PzYgueUqG8G+bSYVVXaj6xUJ2dzVPx7y+a9xWz12iJsyBmsLovJP6qDKLzV&#10;z7iZq/QqmsAwfHucxKSs47iGuNuMr1bZDXfCQbwxj46l5AmnBO/T/hm8mwgSkVq39rAaUH/gyeib&#10;Io1dbaMVMpPoDVecYFJwn/Isp91PC/tez15vX6jlLwAAAP//AwBQSwMEFAAGAAgAAAAhALAAw0fg&#10;AAAACgEAAA8AAABkcnMvZG93bnJldi54bWxMj8FOwzAQRO9I/IO1SFxQ68SBKg1xKkRBwA3aSr26&#10;sRsH4nUUO234e5YTHFf7NPOmXE2uYyczhNajhHSeADNYe91iI2G3fZ7lwEJUqFXn0Uj4NgFW1eVF&#10;qQrtz/hhTpvYMArBUCgJNsa+4DzU1jgV5r43SL+jH5yKdA4N14M6U7jruEiSBXeqRWqwqjeP1tRf&#10;m9FJeMH1fp0db0b79rm/fX9KxU68Oimvr6aHe2DRTPEPhl99UoeKnA5+RB1YJ2GW5gtCJQhBEwhY&#10;irsM2IHILM2BVyX/P6H6AQAA//8DAFBLAQItABQABgAIAAAAIQC2gziS/gAAAOEBAAATAAAAAAAA&#10;AAAAAAAAAAAAAABbQ29udGVudF9UeXBlc10ueG1sUEsBAi0AFAAGAAgAAAAhADj9If/WAAAAlAEA&#10;AAsAAAAAAAAAAAAAAAAALwEAAF9yZWxzLy5yZWxzUEsBAi0AFAAGAAgAAAAhAHh34015AgAA6QQA&#10;AA4AAAAAAAAAAAAAAAAALgIAAGRycy9lMm9Eb2MueG1sUEsBAi0AFAAGAAgAAAAhALAAw0fgAAAA&#10;CgEAAA8AAAAAAAAAAAAAAAAA0wQAAGRycy9kb3ducmV2LnhtbFBLBQYAAAAABAAEAPMAAADgBQAA&#10;AAA=&#10;" filled="f" strokecolor="#2f528f" strokeweight="1pt"/>
            </w:pict>
          </mc:Fallback>
        </mc:AlternateContent>
      </w:r>
    </w:p>
    <w:p w14:paraId="5800E71E" w14:textId="1CF6AFD2" w:rsidR="00714BFB" w:rsidRPr="00D46D68" w:rsidRDefault="00EB7E45" w:rsidP="00C66C1A">
      <w:pPr>
        <w:spacing w:after="160"/>
        <w:jc w:val="both"/>
        <w:rPr>
          <w:rFonts w:ascii="Arial" w:eastAsia="Arial" w:hAnsi="Arial" w:cs="Arial"/>
          <w:lang w:val="en-GB"/>
        </w:rPr>
      </w:pPr>
      <w:r w:rsidRPr="00D46D68">
        <w:rPr>
          <w:rFonts w:ascii="Arial" w:eastAsia="Arial" w:hAnsi="Arial" w:cs="Arial"/>
          <w:bCs/>
          <w:i/>
          <w:iCs/>
          <w:lang w:val="en-GB"/>
        </w:rPr>
        <w:t>“</w:t>
      </w:r>
      <w:r w:rsidRPr="00D46D68">
        <w:rPr>
          <w:rFonts w:ascii="Arial" w:eastAsia="Arial" w:hAnsi="Arial" w:cs="Arial"/>
          <w:b/>
          <w:bCs/>
          <w:i/>
          <w:iCs/>
          <w:lang w:val="en-GB"/>
        </w:rPr>
        <w:t>Every pupil</w:t>
      </w:r>
      <w:r w:rsidRPr="00D46D68">
        <w:rPr>
          <w:rFonts w:ascii="Arial" w:eastAsia="Arial" w:hAnsi="Arial" w:cs="Arial"/>
          <w:bCs/>
          <w:i/>
          <w:iCs/>
          <w:lang w:val="en-GB"/>
        </w:rPr>
        <w:t xml:space="preserve"> and </w:t>
      </w:r>
      <w:r w:rsidRPr="00D46D68">
        <w:rPr>
          <w:rFonts w:ascii="Arial" w:eastAsia="Arial" w:hAnsi="Arial" w:cs="Arial"/>
          <w:b/>
          <w:bCs/>
          <w:i/>
          <w:iCs/>
          <w:lang w:val="en-GB"/>
        </w:rPr>
        <w:t xml:space="preserve">student </w:t>
      </w:r>
      <w:r w:rsidRPr="00D46D68">
        <w:rPr>
          <w:rFonts w:ascii="Arial" w:eastAsia="Arial" w:hAnsi="Arial" w:cs="Arial"/>
          <w:bCs/>
          <w:i/>
          <w:iCs/>
          <w:lang w:val="en-GB"/>
        </w:rPr>
        <w:t xml:space="preserve">develops throughout his/her European School education the digital competence to foster </w:t>
      </w:r>
      <w:r w:rsidRPr="00D46D68">
        <w:rPr>
          <w:rFonts w:ascii="Arial" w:eastAsia="Arial" w:hAnsi="Arial" w:cs="Arial"/>
          <w:b/>
          <w:bCs/>
          <w:i/>
          <w:iCs/>
          <w:lang w:val="en-GB"/>
        </w:rPr>
        <w:t>confident, critical, responsible</w:t>
      </w:r>
      <w:r w:rsidRPr="00D46D68">
        <w:rPr>
          <w:rFonts w:ascii="Arial" w:eastAsia="Arial" w:hAnsi="Arial" w:cs="Arial"/>
          <w:bCs/>
          <w:i/>
          <w:iCs/>
          <w:lang w:val="en-GB"/>
        </w:rPr>
        <w:t xml:space="preserve"> and </w:t>
      </w:r>
      <w:r w:rsidRPr="00D46D68">
        <w:rPr>
          <w:rFonts w:ascii="Arial" w:eastAsia="Arial" w:hAnsi="Arial" w:cs="Arial"/>
          <w:b/>
          <w:bCs/>
          <w:i/>
          <w:iCs/>
          <w:lang w:val="en-GB"/>
        </w:rPr>
        <w:t>creative</w:t>
      </w:r>
      <w:r w:rsidRPr="00D46D68">
        <w:rPr>
          <w:rFonts w:ascii="Arial" w:eastAsia="Arial" w:hAnsi="Arial" w:cs="Arial"/>
          <w:bCs/>
          <w:i/>
          <w:iCs/>
          <w:lang w:val="en-GB"/>
        </w:rPr>
        <w:t xml:space="preserve"> use of, and engagement with, digital technologies for learning, at work, and for participation in society</w:t>
      </w:r>
      <w:r w:rsidR="00BD3AE2" w:rsidRPr="00D46D68">
        <w:rPr>
          <w:rFonts w:ascii="Arial" w:eastAsia="Arial" w:hAnsi="Arial" w:cs="Arial"/>
          <w:bCs/>
          <w:i/>
          <w:iCs/>
          <w:lang w:val="en-GB"/>
        </w:rPr>
        <w:t>.”</w:t>
      </w:r>
    </w:p>
    <w:p w14:paraId="35AF58B8" w14:textId="77777777" w:rsidR="00714BFB" w:rsidRPr="00D46D68" w:rsidRDefault="00714BFB" w:rsidP="00C66C1A">
      <w:pPr>
        <w:spacing w:after="160"/>
        <w:jc w:val="both"/>
        <w:rPr>
          <w:rFonts w:ascii="Times New Roman" w:eastAsia="Times New Roman" w:hAnsi="Times New Roman"/>
          <w:color w:val="444444"/>
          <w:highlight w:val="yellow"/>
          <w:lang w:val="en-GB"/>
        </w:rPr>
      </w:pPr>
    </w:p>
    <w:p w14:paraId="22EB571F" w14:textId="7F5A6C85" w:rsidR="00714BFB" w:rsidRPr="00D46D68" w:rsidRDefault="006257AE" w:rsidP="00C66C1A">
      <w:pPr>
        <w:spacing w:after="160"/>
        <w:jc w:val="both"/>
        <w:rPr>
          <w:rFonts w:ascii="Arial" w:eastAsia="Arial" w:hAnsi="Arial" w:cs="Arial"/>
          <w:lang w:val="en-GB"/>
        </w:rPr>
      </w:pPr>
      <w:r w:rsidRPr="00D46D68">
        <w:rPr>
          <w:rFonts w:ascii="Arial" w:eastAsia="Arial" w:hAnsi="Arial" w:cs="Arial"/>
          <w:b/>
          <w:bCs/>
          <w:lang w:val="en-GB"/>
        </w:rPr>
        <w:t>*</w:t>
      </w:r>
      <w:r w:rsidR="00714BFB" w:rsidRPr="00D46D68">
        <w:rPr>
          <w:rFonts w:ascii="Arial" w:eastAsia="Arial" w:hAnsi="Arial" w:cs="Arial"/>
          <w:b/>
          <w:bCs/>
          <w:lang w:val="en-GB"/>
        </w:rPr>
        <w:t>Pupils</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b/>
          <w:bCs/>
          <w:lang w:val="en-GB"/>
        </w:rPr>
        <w:t>students</w:t>
      </w:r>
      <w:r w:rsidR="00DB41BB" w:rsidRPr="00D46D68">
        <w:rPr>
          <w:rFonts w:ascii="Arial" w:eastAsia="Arial" w:hAnsi="Arial" w:cs="Arial"/>
          <w:b/>
          <w:bCs/>
          <w:lang w:val="en-GB"/>
        </w:rPr>
        <w:t xml:space="preserve"> </w:t>
      </w:r>
      <w:r w:rsidR="00714BFB" w:rsidRPr="00D46D68">
        <w:rPr>
          <w:rFonts w:ascii="Arial" w:eastAsia="Arial" w:hAnsi="Arial" w:cs="Arial"/>
          <w:lang w:val="en-GB"/>
        </w:rPr>
        <w:t>become</w:t>
      </w:r>
      <w:r w:rsidR="00DB41BB" w:rsidRPr="00D46D68">
        <w:rPr>
          <w:rFonts w:ascii="Arial" w:eastAsia="Arial" w:hAnsi="Arial" w:cs="Arial"/>
          <w:lang w:val="en-GB"/>
        </w:rPr>
        <w:t xml:space="preserve"> </w:t>
      </w:r>
      <w:r w:rsidR="00714BFB" w:rsidRPr="00D46D68">
        <w:rPr>
          <w:rFonts w:ascii="Arial" w:eastAsia="Arial" w:hAnsi="Arial" w:cs="Arial"/>
          <w:b/>
          <w:bCs/>
          <w:lang w:val="en-GB"/>
        </w:rPr>
        <w:t>confident</w:t>
      </w:r>
      <w:r w:rsidR="00DB41BB" w:rsidRPr="00D46D68">
        <w:rPr>
          <w:rFonts w:ascii="Arial" w:eastAsia="Arial" w:hAnsi="Arial" w:cs="Arial"/>
          <w:b/>
          <w:bCs/>
          <w:lang w:val="en-GB"/>
        </w:rPr>
        <w:t xml:space="preserve"> </w:t>
      </w:r>
      <w:r w:rsidR="00714BFB" w:rsidRPr="00D46D68">
        <w:rPr>
          <w:rFonts w:ascii="Arial" w:eastAsia="Arial" w:hAnsi="Arial" w:cs="Arial"/>
          <w:lang w:val="en-GB"/>
        </w:rPr>
        <w:t>users</w:t>
      </w:r>
      <w:r w:rsidR="00DB41BB" w:rsidRPr="00D46D68">
        <w:rPr>
          <w:rFonts w:ascii="Arial" w:eastAsia="Arial" w:hAnsi="Arial" w:cs="Arial"/>
          <w:lang w:val="en-GB"/>
        </w:rPr>
        <w:t xml:space="preserve"> </w:t>
      </w:r>
      <w:r w:rsidR="00714BFB" w:rsidRPr="00D46D68">
        <w:rPr>
          <w:rFonts w:ascii="Arial" w:eastAsia="Arial" w:hAnsi="Arial" w:cs="Arial"/>
          <w:lang w:val="en-GB"/>
        </w:rPr>
        <w:t>when</w:t>
      </w:r>
      <w:r w:rsidR="00DB41BB" w:rsidRPr="00D46D68">
        <w:rPr>
          <w:rFonts w:ascii="Arial" w:eastAsia="Arial" w:hAnsi="Arial" w:cs="Arial"/>
          <w:lang w:val="en-GB"/>
        </w:rPr>
        <w:t xml:space="preserve"> </w:t>
      </w:r>
      <w:r w:rsidR="00714BFB" w:rsidRPr="00D46D68">
        <w:rPr>
          <w:rFonts w:ascii="Arial" w:eastAsia="Arial" w:hAnsi="Arial" w:cs="Arial"/>
          <w:lang w:val="en-GB"/>
        </w:rPr>
        <w:t>they</w:t>
      </w:r>
      <w:r w:rsidR="00DB41BB" w:rsidRPr="00D46D68">
        <w:rPr>
          <w:rFonts w:ascii="Arial" w:eastAsia="Arial" w:hAnsi="Arial" w:cs="Arial"/>
          <w:lang w:val="en-GB"/>
        </w:rPr>
        <w:t xml:space="preserve"> </w:t>
      </w:r>
      <w:r w:rsidR="00714BFB" w:rsidRPr="00D46D68">
        <w:rPr>
          <w:rFonts w:ascii="Arial" w:eastAsia="Arial" w:hAnsi="Arial" w:cs="Arial"/>
          <w:lang w:val="en-GB"/>
        </w:rPr>
        <w:t>are</w:t>
      </w:r>
      <w:r w:rsidR="00DB41BB" w:rsidRPr="00D46D68">
        <w:rPr>
          <w:rFonts w:ascii="Arial" w:eastAsia="Arial" w:hAnsi="Arial" w:cs="Arial"/>
          <w:lang w:val="en-GB"/>
        </w:rPr>
        <w:t xml:space="preserve"> </w:t>
      </w:r>
      <w:r w:rsidR="00714BFB" w:rsidRPr="00D46D68">
        <w:rPr>
          <w:rFonts w:ascii="Arial" w:eastAsia="Arial" w:hAnsi="Arial" w:cs="Arial"/>
          <w:lang w:val="en-GB"/>
        </w:rPr>
        <w:t>aware</w:t>
      </w:r>
      <w:r w:rsidR="00DB41BB" w:rsidRPr="00D46D68">
        <w:rPr>
          <w:rFonts w:ascii="Arial" w:eastAsia="Arial" w:hAnsi="Arial" w:cs="Arial"/>
          <w:lang w:val="en-GB"/>
        </w:rPr>
        <w:t xml:space="preserve"> </w:t>
      </w:r>
      <w:r w:rsidR="00714BFB" w:rsidRPr="00D46D68">
        <w:rPr>
          <w:rFonts w:ascii="Arial" w:eastAsia="Arial" w:hAnsi="Arial" w:cs="Arial"/>
          <w:lang w:val="en-GB"/>
        </w:rPr>
        <w:t>of</w:t>
      </w:r>
      <w:r w:rsidR="00DB41BB" w:rsidRPr="00D46D68">
        <w:rPr>
          <w:rFonts w:ascii="Arial" w:eastAsia="Arial" w:hAnsi="Arial" w:cs="Arial"/>
          <w:lang w:val="en-GB"/>
        </w:rPr>
        <w:t xml:space="preserve"> </w:t>
      </w:r>
      <w:r w:rsidR="00714BFB" w:rsidRPr="00D46D68">
        <w:rPr>
          <w:rFonts w:ascii="Arial" w:eastAsia="Arial" w:hAnsi="Arial" w:cs="Arial"/>
          <w:lang w:val="en-GB"/>
        </w:rPr>
        <w:t>the</w:t>
      </w:r>
      <w:r w:rsidR="00DB41BB" w:rsidRPr="00D46D68">
        <w:rPr>
          <w:rFonts w:ascii="Arial" w:eastAsia="Arial" w:hAnsi="Arial" w:cs="Arial"/>
          <w:lang w:val="en-GB"/>
        </w:rPr>
        <w:t xml:space="preserve"> </w:t>
      </w:r>
      <w:r w:rsidR="00714BFB" w:rsidRPr="00D46D68">
        <w:rPr>
          <w:rFonts w:ascii="Arial" w:eastAsia="Arial" w:hAnsi="Arial" w:cs="Arial"/>
          <w:lang w:val="en-GB"/>
        </w:rPr>
        <w:t>potential</w:t>
      </w:r>
      <w:r w:rsidR="00DB41BB" w:rsidRPr="00D46D68">
        <w:rPr>
          <w:rFonts w:ascii="Arial" w:eastAsia="Arial" w:hAnsi="Arial" w:cs="Arial"/>
          <w:lang w:val="en-GB"/>
        </w:rPr>
        <w:t xml:space="preserve"> </w:t>
      </w:r>
      <w:r w:rsidR="00714BFB" w:rsidRPr="00D46D68">
        <w:rPr>
          <w:rFonts w:ascii="Arial" w:eastAsia="Arial" w:hAnsi="Arial" w:cs="Arial"/>
          <w:lang w:val="en-GB"/>
        </w:rPr>
        <w:t>advantages</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risks</w:t>
      </w:r>
      <w:r w:rsidR="00DB41BB" w:rsidRPr="00D46D68">
        <w:rPr>
          <w:rFonts w:ascii="Arial" w:eastAsia="Arial" w:hAnsi="Arial" w:cs="Arial"/>
          <w:lang w:val="en-GB"/>
        </w:rPr>
        <w:t xml:space="preserve"> </w:t>
      </w:r>
      <w:r w:rsidR="00714BFB" w:rsidRPr="00D46D68">
        <w:rPr>
          <w:rFonts w:ascii="Arial" w:eastAsia="Arial" w:hAnsi="Arial" w:cs="Arial"/>
          <w:lang w:val="en-GB"/>
        </w:rPr>
        <w:t>of</w:t>
      </w:r>
      <w:r w:rsidR="00DB41BB" w:rsidRPr="00D46D68">
        <w:rPr>
          <w:rFonts w:ascii="Arial" w:eastAsia="Arial" w:hAnsi="Arial" w:cs="Arial"/>
          <w:lang w:val="en-GB"/>
        </w:rPr>
        <w:t xml:space="preserve"> </w:t>
      </w:r>
      <w:r w:rsidR="00714BFB" w:rsidRPr="00D46D68">
        <w:rPr>
          <w:rFonts w:ascii="Arial" w:eastAsia="Arial" w:hAnsi="Arial" w:cs="Arial"/>
          <w:lang w:val="en-GB"/>
        </w:rPr>
        <w:t>digital</w:t>
      </w:r>
      <w:r w:rsidR="00DB41BB" w:rsidRPr="00D46D68">
        <w:rPr>
          <w:rFonts w:ascii="Arial" w:eastAsia="Arial" w:hAnsi="Arial" w:cs="Arial"/>
          <w:lang w:val="en-GB"/>
        </w:rPr>
        <w:t xml:space="preserve"> </w:t>
      </w:r>
      <w:r w:rsidR="00714BFB" w:rsidRPr="00D46D68">
        <w:rPr>
          <w:rFonts w:ascii="Arial" w:eastAsia="Arial" w:hAnsi="Arial" w:cs="Arial"/>
          <w:lang w:val="en-GB"/>
        </w:rPr>
        <w:t>technologies</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media,</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therefore</w:t>
      </w:r>
      <w:r w:rsidR="00DB41BB" w:rsidRPr="00D46D68">
        <w:rPr>
          <w:rFonts w:ascii="Arial" w:eastAsia="Arial" w:hAnsi="Arial" w:cs="Arial"/>
          <w:lang w:val="en-GB"/>
        </w:rPr>
        <w:t xml:space="preserve"> </w:t>
      </w:r>
      <w:r w:rsidR="00714BFB" w:rsidRPr="00D46D68">
        <w:rPr>
          <w:rFonts w:ascii="Arial" w:eastAsia="Arial" w:hAnsi="Arial" w:cs="Arial"/>
          <w:lang w:val="en-GB"/>
        </w:rPr>
        <w:t>they</w:t>
      </w:r>
      <w:r w:rsidR="00DB41BB" w:rsidRPr="00D46D68">
        <w:rPr>
          <w:rFonts w:ascii="Arial" w:eastAsia="Arial" w:hAnsi="Arial" w:cs="Arial"/>
          <w:lang w:val="en-GB"/>
        </w:rPr>
        <w:t xml:space="preserve"> </w:t>
      </w:r>
      <w:r w:rsidR="00714BFB" w:rsidRPr="00D46D68">
        <w:rPr>
          <w:rFonts w:ascii="Arial" w:eastAsia="Arial" w:hAnsi="Arial" w:cs="Arial"/>
          <w:lang w:val="en-GB"/>
        </w:rPr>
        <w:t>are</w:t>
      </w:r>
      <w:r w:rsidR="00DB41BB" w:rsidRPr="00D46D68">
        <w:rPr>
          <w:rFonts w:ascii="Arial" w:eastAsia="Arial" w:hAnsi="Arial" w:cs="Arial"/>
          <w:lang w:val="en-GB"/>
        </w:rPr>
        <w:t xml:space="preserve"> </w:t>
      </w:r>
      <w:r w:rsidR="00714BFB" w:rsidRPr="00D46D68">
        <w:rPr>
          <w:rFonts w:ascii="Arial" w:eastAsia="Arial" w:hAnsi="Arial" w:cs="Arial"/>
          <w:lang w:val="en-GB"/>
        </w:rPr>
        <w:t>able</w:t>
      </w:r>
      <w:r w:rsidR="00DB41BB" w:rsidRPr="00D46D68">
        <w:rPr>
          <w:rFonts w:ascii="Arial" w:eastAsia="Arial" w:hAnsi="Arial" w:cs="Arial"/>
          <w:lang w:val="en-GB"/>
        </w:rPr>
        <w:t xml:space="preserve"> </w:t>
      </w:r>
      <w:r w:rsidR="00714BFB" w:rsidRPr="00D46D68">
        <w:rPr>
          <w:rFonts w:ascii="Arial" w:eastAsia="Arial" w:hAnsi="Arial" w:cs="Arial"/>
          <w:lang w:val="en-GB"/>
        </w:rPr>
        <w:t>to</w:t>
      </w:r>
      <w:r w:rsidR="00DB41BB" w:rsidRPr="00D46D68">
        <w:rPr>
          <w:rFonts w:ascii="Arial" w:eastAsia="Arial" w:hAnsi="Arial" w:cs="Arial"/>
          <w:lang w:val="en-GB"/>
        </w:rPr>
        <w:t xml:space="preserve"> </w:t>
      </w:r>
      <w:r w:rsidR="00714BFB" w:rsidRPr="00D46D68">
        <w:rPr>
          <w:rFonts w:ascii="Arial" w:eastAsia="Arial" w:hAnsi="Arial" w:cs="Arial"/>
          <w:lang w:val="en-GB"/>
        </w:rPr>
        <w:t>use</w:t>
      </w:r>
      <w:r w:rsidR="00DB41BB" w:rsidRPr="00D46D68">
        <w:rPr>
          <w:rFonts w:ascii="Arial" w:eastAsia="Arial" w:hAnsi="Arial" w:cs="Arial"/>
          <w:lang w:val="en-GB"/>
        </w:rPr>
        <w:t xml:space="preserve"> </w:t>
      </w:r>
      <w:r w:rsidR="00714BFB" w:rsidRPr="00D46D68">
        <w:rPr>
          <w:rFonts w:ascii="Arial" w:eastAsia="Arial" w:hAnsi="Arial" w:cs="Arial"/>
          <w:lang w:val="en-GB"/>
        </w:rPr>
        <w:t>them</w:t>
      </w:r>
      <w:r w:rsidR="00BD3AE2" w:rsidRPr="00D46D68">
        <w:rPr>
          <w:rFonts w:ascii="Arial" w:eastAsia="Arial" w:hAnsi="Arial" w:cs="Arial"/>
          <w:lang w:val="en-GB"/>
        </w:rPr>
        <w:t xml:space="preserve"> </w:t>
      </w:r>
      <w:r w:rsidR="00714BFB" w:rsidRPr="00D46D68">
        <w:rPr>
          <w:rFonts w:ascii="Arial" w:eastAsia="Arial" w:hAnsi="Arial" w:cs="Arial"/>
          <w:lang w:val="en-GB"/>
        </w:rPr>
        <w:t>in</w:t>
      </w:r>
      <w:r w:rsidR="00DB41BB" w:rsidRPr="00D46D68">
        <w:rPr>
          <w:rFonts w:ascii="Arial" w:eastAsia="Arial" w:hAnsi="Arial" w:cs="Arial"/>
          <w:lang w:val="en-GB"/>
        </w:rPr>
        <w:t xml:space="preserve"> </w:t>
      </w:r>
      <w:r w:rsidR="00714BFB" w:rsidRPr="00D46D68">
        <w:rPr>
          <w:rFonts w:ascii="Arial" w:eastAsia="Arial" w:hAnsi="Arial" w:cs="Arial"/>
          <w:lang w:val="en-GB"/>
        </w:rPr>
        <w:t>a</w:t>
      </w:r>
      <w:r w:rsidR="00DB41BB" w:rsidRPr="00D46D68">
        <w:rPr>
          <w:rFonts w:ascii="Arial" w:eastAsia="Arial" w:hAnsi="Arial" w:cs="Arial"/>
          <w:lang w:val="en-GB"/>
        </w:rPr>
        <w:t xml:space="preserve"> </w:t>
      </w:r>
      <w:r w:rsidR="00714BFB" w:rsidRPr="00D46D68">
        <w:rPr>
          <w:rFonts w:ascii="Arial" w:eastAsia="Arial" w:hAnsi="Arial" w:cs="Arial"/>
          <w:lang w:val="en-GB"/>
        </w:rPr>
        <w:t>competent,</w:t>
      </w:r>
      <w:r w:rsidR="00DB41BB" w:rsidRPr="00D46D68">
        <w:rPr>
          <w:rFonts w:ascii="Arial" w:eastAsia="Arial" w:hAnsi="Arial" w:cs="Arial"/>
          <w:lang w:val="en-GB"/>
        </w:rPr>
        <w:t xml:space="preserve"> </w:t>
      </w:r>
      <w:r w:rsidR="00714BFB" w:rsidRPr="00D46D68">
        <w:rPr>
          <w:rFonts w:ascii="Arial" w:eastAsia="Arial" w:hAnsi="Arial" w:cs="Arial"/>
          <w:lang w:val="en-GB"/>
        </w:rPr>
        <w:t>secure</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ethical</w:t>
      </w:r>
      <w:r w:rsidR="00DB41BB" w:rsidRPr="00D46D68">
        <w:rPr>
          <w:rFonts w:ascii="Arial" w:eastAsia="Arial" w:hAnsi="Arial" w:cs="Arial"/>
          <w:lang w:val="en-GB"/>
        </w:rPr>
        <w:t xml:space="preserve"> </w:t>
      </w:r>
      <w:r w:rsidR="00714BFB" w:rsidRPr="00D46D68">
        <w:rPr>
          <w:rFonts w:ascii="Arial" w:eastAsia="Arial" w:hAnsi="Arial" w:cs="Arial"/>
          <w:lang w:val="en-GB"/>
        </w:rPr>
        <w:t>way.</w:t>
      </w:r>
      <w:r w:rsidR="00DB41BB" w:rsidRPr="00D46D68">
        <w:rPr>
          <w:rFonts w:ascii="Arial" w:eastAsia="Arial" w:hAnsi="Arial" w:cs="Arial"/>
          <w:lang w:val="en-GB"/>
        </w:rPr>
        <w:t xml:space="preserve"> </w:t>
      </w:r>
      <w:r w:rsidR="00714BFB" w:rsidRPr="00D46D68">
        <w:rPr>
          <w:rFonts w:ascii="Arial" w:eastAsia="Arial" w:hAnsi="Arial" w:cs="Arial"/>
          <w:lang w:val="en-GB"/>
        </w:rPr>
        <w:t>They</w:t>
      </w:r>
      <w:r w:rsidR="00DB41BB" w:rsidRPr="00D46D68">
        <w:rPr>
          <w:rFonts w:ascii="Arial" w:eastAsia="Arial" w:hAnsi="Arial" w:cs="Arial"/>
          <w:lang w:val="en-GB"/>
        </w:rPr>
        <w:t xml:space="preserve"> </w:t>
      </w:r>
      <w:r w:rsidR="00714BFB" w:rsidRPr="00D46D68">
        <w:rPr>
          <w:rFonts w:ascii="Arial" w:eastAsia="Arial" w:hAnsi="Arial" w:cs="Arial"/>
          <w:lang w:val="en-GB"/>
        </w:rPr>
        <w:t>are</w:t>
      </w:r>
      <w:r w:rsidR="00DB41BB" w:rsidRPr="00D46D68">
        <w:rPr>
          <w:rFonts w:ascii="Arial" w:eastAsia="Arial" w:hAnsi="Arial" w:cs="Arial"/>
          <w:lang w:val="en-GB"/>
        </w:rPr>
        <w:t xml:space="preserve"> </w:t>
      </w:r>
      <w:r w:rsidR="00714BFB" w:rsidRPr="00D46D68">
        <w:rPr>
          <w:rFonts w:ascii="Arial" w:eastAsia="Arial" w:hAnsi="Arial" w:cs="Arial"/>
          <w:b/>
          <w:bCs/>
          <w:lang w:val="en-GB"/>
        </w:rPr>
        <w:t>critical</w:t>
      </w:r>
      <w:r w:rsidR="00DB41BB" w:rsidRPr="00D46D68">
        <w:rPr>
          <w:rFonts w:ascii="Arial" w:eastAsia="Arial" w:hAnsi="Arial" w:cs="Arial"/>
          <w:b/>
          <w:bCs/>
          <w:lang w:val="en-GB"/>
        </w:rPr>
        <w:t xml:space="preserve"> </w:t>
      </w:r>
      <w:r w:rsidR="00714BFB" w:rsidRPr="00D46D68">
        <w:rPr>
          <w:rFonts w:ascii="Arial" w:eastAsia="Arial" w:hAnsi="Arial" w:cs="Arial"/>
          <w:lang w:val="en-GB"/>
        </w:rPr>
        <w:t>users</w:t>
      </w:r>
      <w:r w:rsidR="00DB41BB" w:rsidRPr="00D46D68">
        <w:rPr>
          <w:rFonts w:ascii="Arial" w:eastAsia="Arial" w:hAnsi="Arial" w:cs="Arial"/>
          <w:lang w:val="en-GB"/>
        </w:rPr>
        <w:t xml:space="preserve"> </w:t>
      </w:r>
      <w:r w:rsidR="00714BFB" w:rsidRPr="00D46D68">
        <w:rPr>
          <w:rFonts w:ascii="Arial" w:eastAsia="Arial" w:hAnsi="Arial" w:cs="Arial"/>
          <w:lang w:val="en-GB"/>
        </w:rPr>
        <w:t>when</w:t>
      </w:r>
      <w:r w:rsidR="00DB41BB" w:rsidRPr="00D46D68">
        <w:rPr>
          <w:rFonts w:ascii="Arial" w:eastAsia="Arial" w:hAnsi="Arial" w:cs="Arial"/>
          <w:lang w:val="en-GB"/>
        </w:rPr>
        <w:t xml:space="preserve"> </w:t>
      </w:r>
      <w:r w:rsidR="00714BFB" w:rsidRPr="00D46D68">
        <w:rPr>
          <w:rFonts w:ascii="Arial" w:eastAsia="Arial" w:hAnsi="Arial" w:cs="Arial"/>
          <w:lang w:val="en-GB"/>
        </w:rPr>
        <w:t>they</w:t>
      </w:r>
      <w:r w:rsidR="00DB41BB" w:rsidRPr="00D46D68">
        <w:rPr>
          <w:rFonts w:ascii="Arial" w:eastAsia="Arial" w:hAnsi="Arial" w:cs="Arial"/>
          <w:lang w:val="en-GB"/>
        </w:rPr>
        <w:t xml:space="preserve"> </w:t>
      </w:r>
      <w:r w:rsidR="00714BFB" w:rsidRPr="00D46D68">
        <w:rPr>
          <w:rFonts w:ascii="Arial" w:eastAsia="Arial" w:hAnsi="Arial" w:cs="Arial"/>
          <w:lang w:val="en-GB"/>
        </w:rPr>
        <w:t>are</w:t>
      </w:r>
      <w:r w:rsidR="00DB41BB" w:rsidRPr="00D46D68">
        <w:rPr>
          <w:rFonts w:ascii="Arial" w:eastAsia="Arial" w:hAnsi="Arial" w:cs="Arial"/>
          <w:lang w:val="en-GB"/>
        </w:rPr>
        <w:t xml:space="preserve"> </w:t>
      </w:r>
      <w:r w:rsidR="00714BFB" w:rsidRPr="00D46D68">
        <w:rPr>
          <w:rFonts w:ascii="Arial" w:eastAsia="Arial" w:hAnsi="Arial" w:cs="Arial"/>
          <w:lang w:val="en-GB"/>
        </w:rPr>
        <w:t>able</w:t>
      </w:r>
      <w:r w:rsidR="00DB41BB" w:rsidRPr="00D46D68">
        <w:rPr>
          <w:rFonts w:ascii="Arial" w:eastAsia="Arial" w:hAnsi="Arial" w:cs="Arial"/>
          <w:lang w:val="en-GB"/>
        </w:rPr>
        <w:t xml:space="preserve"> </w:t>
      </w:r>
      <w:r w:rsidR="00714BFB" w:rsidRPr="00D46D68">
        <w:rPr>
          <w:rFonts w:ascii="Arial" w:eastAsia="Arial" w:hAnsi="Arial" w:cs="Arial"/>
          <w:lang w:val="en-GB"/>
        </w:rPr>
        <w:t>to</w:t>
      </w:r>
      <w:r w:rsidR="00DB41BB" w:rsidRPr="00D46D68">
        <w:rPr>
          <w:rFonts w:ascii="Arial" w:eastAsia="Arial" w:hAnsi="Arial" w:cs="Arial"/>
          <w:lang w:val="en-GB"/>
        </w:rPr>
        <w:t xml:space="preserve"> </w:t>
      </w:r>
      <w:r w:rsidR="00714BFB" w:rsidRPr="00D46D68">
        <w:rPr>
          <w:rFonts w:ascii="Arial" w:eastAsia="Arial" w:hAnsi="Arial" w:cs="Arial"/>
          <w:lang w:val="en-GB"/>
        </w:rPr>
        <w:t>evaluate</w:t>
      </w:r>
      <w:r w:rsidR="00DB41BB" w:rsidRPr="00D46D68">
        <w:rPr>
          <w:rFonts w:ascii="Arial" w:eastAsia="Arial" w:hAnsi="Arial" w:cs="Arial"/>
          <w:lang w:val="en-GB"/>
        </w:rPr>
        <w:t xml:space="preserve"> </w:t>
      </w:r>
      <w:r w:rsidR="00714BFB" w:rsidRPr="00D46D68">
        <w:rPr>
          <w:rFonts w:ascii="Arial" w:eastAsia="Arial" w:hAnsi="Arial" w:cs="Arial"/>
          <w:lang w:val="en-GB"/>
        </w:rPr>
        <w:t>sources,</w:t>
      </w:r>
      <w:r w:rsidR="00DB41BB" w:rsidRPr="00D46D68">
        <w:rPr>
          <w:rFonts w:ascii="Arial" w:eastAsia="Arial" w:hAnsi="Arial" w:cs="Arial"/>
          <w:lang w:val="en-GB"/>
        </w:rPr>
        <w:t xml:space="preserve"> </w:t>
      </w:r>
      <w:r w:rsidR="00714BFB" w:rsidRPr="00D46D68">
        <w:rPr>
          <w:rFonts w:ascii="Arial" w:eastAsia="Arial" w:hAnsi="Arial" w:cs="Arial"/>
          <w:lang w:val="en-GB"/>
        </w:rPr>
        <w:t>using</w:t>
      </w:r>
      <w:r w:rsidR="00DB41BB" w:rsidRPr="00D46D68">
        <w:rPr>
          <w:rFonts w:ascii="Arial" w:eastAsia="Arial" w:hAnsi="Arial" w:cs="Arial"/>
          <w:lang w:val="en-GB"/>
        </w:rPr>
        <w:t xml:space="preserve"> </w:t>
      </w:r>
      <w:r w:rsidR="00714BFB" w:rsidRPr="00D46D68">
        <w:rPr>
          <w:rFonts w:ascii="Arial" w:eastAsia="Arial" w:hAnsi="Arial" w:cs="Arial"/>
          <w:lang w:val="en-GB"/>
        </w:rPr>
        <w:t>higher</w:t>
      </w:r>
      <w:r w:rsidR="00DB41BB" w:rsidRPr="00D46D68">
        <w:rPr>
          <w:rFonts w:ascii="Arial" w:eastAsia="Arial" w:hAnsi="Arial" w:cs="Arial"/>
          <w:lang w:val="en-GB"/>
        </w:rPr>
        <w:t xml:space="preserve"> </w:t>
      </w:r>
      <w:r w:rsidR="00714BFB" w:rsidRPr="00D46D68">
        <w:rPr>
          <w:rFonts w:ascii="Arial" w:eastAsia="Arial" w:hAnsi="Arial" w:cs="Arial"/>
          <w:lang w:val="en-GB"/>
        </w:rPr>
        <w:t>order</w:t>
      </w:r>
      <w:r w:rsidR="00DB41BB" w:rsidRPr="00D46D68">
        <w:rPr>
          <w:rFonts w:ascii="Arial" w:eastAsia="Arial" w:hAnsi="Arial" w:cs="Arial"/>
          <w:lang w:val="en-GB"/>
        </w:rPr>
        <w:t xml:space="preserve"> </w:t>
      </w:r>
      <w:r w:rsidR="00714BFB" w:rsidRPr="00D46D68">
        <w:rPr>
          <w:rFonts w:ascii="Arial" w:eastAsia="Arial" w:hAnsi="Arial" w:cs="Arial"/>
          <w:lang w:val="en-GB"/>
        </w:rPr>
        <w:t>thinking</w:t>
      </w:r>
      <w:r w:rsidR="00DB41BB" w:rsidRPr="00D46D68">
        <w:rPr>
          <w:rFonts w:ascii="Arial" w:eastAsia="Arial" w:hAnsi="Arial" w:cs="Arial"/>
          <w:lang w:val="en-GB"/>
        </w:rPr>
        <w:t xml:space="preserve"> </w:t>
      </w:r>
      <w:r w:rsidR="00714BFB" w:rsidRPr="00D46D68">
        <w:rPr>
          <w:rFonts w:ascii="Arial" w:eastAsia="Arial" w:hAnsi="Arial" w:cs="Arial"/>
          <w:lang w:val="en-GB"/>
        </w:rPr>
        <w:t>skills.</w:t>
      </w:r>
      <w:r w:rsidR="00DB41BB" w:rsidRPr="00D46D68">
        <w:rPr>
          <w:rFonts w:ascii="Arial" w:eastAsia="Arial" w:hAnsi="Arial" w:cs="Arial"/>
          <w:lang w:val="en-GB"/>
        </w:rPr>
        <w:t xml:space="preserve"> </w:t>
      </w:r>
      <w:r w:rsidR="00714BFB" w:rsidRPr="00D46D68">
        <w:rPr>
          <w:rFonts w:ascii="Arial" w:eastAsia="Arial" w:hAnsi="Arial" w:cs="Arial"/>
          <w:lang w:val="en-GB"/>
        </w:rPr>
        <w:t>They</w:t>
      </w:r>
      <w:r w:rsidR="00DB41BB" w:rsidRPr="00D46D68">
        <w:rPr>
          <w:rFonts w:ascii="Arial" w:eastAsia="Arial" w:hAnsi="Arial" w:cs="Arial"/>
          <w:lang w:val="en-GB"/>
        </w:rPr>
        <w:t xml:space="preserve"> </w:t>
      </w:r>
      <w:r w:rsidR="00714BFB" w:rsidRPr="00D46D68">
        <w:rPr>
          <w:rFonts w:ascii="Arial" w:eastAsia="Arial" w:hAnsi="Arial" w:cs="Arial"/>
          <w:lang w:val="en-GB"/>
        </w:rPr>
        <w:t>are</w:t>
      </w:r>
      <w:r w:rsidR="00DB41BB" w:rsidRPr="00D46D68">
        <w:rPr>
          <w:rFonts w:ascii="Arial" w:eastAsia="Arial" w:hAnsi="Arial" w:cs="Arial"/>
          <w:lang w:val="en-GB"/>
        </w:rPr>
        <w:t xml:space="preserve"> </w:t>
      </w:r>
      <w:r w:rsidR="00714BFB" w:rsidRPr="00D46D68">
        <w:rPr>
          <w:rFonts w:ascii="Arial" w:eastAsia="Arial" w:hAnsi="Arial" w:cs="Arial"/>
          <w:lang w:val="en-GB"/>
        </w:rPr>
        <w:t>also</w:t>
      </w:r>
      <w:r w:rsidR="00DB41BB" w:rsidRPr="00D46D68">
        <w:rPr>
          <w:rFonts w:ascii="Arial" w:eastAsia="Arial" w:hAnsi="Arial" w:cs="Arial"/>
          <w:lang w:val="en-GB"/>
        </w:rPr>
        <w:t xml:space="preserve"> </w:t>
      </w:r>
      <w:r w:rsidR="00714BFB" w:rsidRPr="00D46D68">
        <w:rPr>
          <w:rFonts w:ascii="Arial" w:eastAsia="Arial" w:hAnsi="Arial" w:cs="Arial"/>
          <w:b/>
          <w:bCs/>
          <w:lang w:val="en-GB"/>
        </w:rPr>
        <w:t>responsible</w:t>
      </w:r>
      <w:r w:rsidR="00DB41BB" w:rsidRPr="00D46D68">
        <w:rPr>
          <w:rFonts w:ascii="Arial" w:eastAsia="Arial" w:hAnsi="Arial" w:cs="Arial"/>
          <w:b/>
          <w:bCs/>
          <w:lang w:val="en-GB"/>
        </w:rPr>
        <w:t xml:space="preserve"> </w:t>
      </w:r>
      <w:r w:rsidR="00714BFB" w:rsidRPr="00D46D68">
        <w:rPr>
          <w:rFonts w:ascii="Arial" w:eastAsia="Arial" w:hAnsi="Arial" w:cs="Arial"/>
          <w:lang w:val="en-GB"/>
        </w:rPr>
        <w:t>users</w:t>
      </w:r>
      <w:r w:rsidR="00DB41BB" w:rsidRPr="00D46D68">
        <w:rPr>
          <w:rFonts w:ascii="Arial" w:eastAsia="Arial" w:hAnsi="Arial" w:cs="Arial"/>
          <w:lang w:val="en-GB"/>
        </w:rPr>
        <w:t xml:space="preserve"> </w:t>
      </w:r>
      <w:r w:rsidR="00714BFB" w:rsidRPr="00D46D68">
        <w:rPr>
          <w:rFonts w:ascii="Arial" w:eastAsia="Arial" w:hAnsi="Arial" w:cs="Arial"/>
          <w:lang w:val="en-GB"/>
        </w:rPr>
        <w:t>when</w:t>
      </w:r>
      <w:r w:rsidR="00DB41BB" w:rsidRPr="00D46D68">
        <w:rPr>
          <w:rFonts w:ascii="Arial" w:eastAsia="Arial" w:hAnsi="Arial" w:cs="Arial"/>
          <w:lang w:val="en-GB"/>
        </w:rPr>
        <w:t xml:space="preserve"> </w:t>
      </w:r>
      <w:r w:rsidR="00714BFB" w:rsidRPr="00D46D68">
        <w:rPr>
          <w:rFonts w:ascii="Arial" w:eastAsia="Arial" w:hAnsi="Arial" w:cs="Arial"/>
          <w:lang w:val="en-GB"/>
        </w:rPr>
        <w:t>they</w:t>
      </w:r>
      <w:r w:rsidR="00DB41BB" w:rsidRPr="00D46D68">
        <w:rPr>
          <w:rFonts w:ascii="Arial" w:eastAsia="Arial" w:hAnsi="Arial" w:cs="Arial"/>
          <w:lang w:val="en-GB"/>
        </w:rPr>
        <w:t xml:space="preserve"> </w:t>
      </w:r>
      <w:r w:rsidR="00714BFB" w:rsidRPr="00D46D68">
        <w:rPr>
          <w:rFonts w:ascii="Arial" w:eastAsia="Arial" w:hAnsi="Arial" w:cs="Arial"/>
          <w:lang w:val="en-GB"/>
        </w:rPr>
        <w:t>have</w:t>
      </w:r>
      <w:r w:rsidR="00DB41BB" w:rsidRPr="00D46D68">
        <w:rPr>
          <w:rFonts w:ascii="Arial" w:eastAsia="Arial" w:hAnsi="Arial" w:cs="Arial"/>
          <w:lang w:val="en-GB"/>
        </w:rPr>
        <w:t xml:space="preserve"> </w:t>
      </w:r>
      <w:r w:rsidR="00714BFB" w:rsidRPr="00D46D68">
        <w:rPr>
          <w:rFonts w:ascii="Arial" w:eastAsia="Arial" w:hAnsi="Arial" w:cs="Arial"/>
          <w:lang w:val="en-GB"/>
        </w:rPr>
        <w:t>sufficient</w:t>
      </w:r>
      <w:r w:rsidR="00DB41BB" w:rsidRPr="00D46D68">
        <w:rPr>
          <w:rFonts w:ascii="Arial" w:eastAsia="Arial" w:hAnsi="Arial" w:cs="Arial"/>
          <w:lang w:val="en-GB"/>
        </w:rPr>
        <w:t xml:space="preserve"> </w:t>
      </w:r>
      <w:r w:rsidR="00714BFB" w:rsidRPr="00D46D68">
        <w:rPr>
          <w:rFonts w:ascii="Arial" w:eastAsia="Arial" w:hAnsi="Arial" w:cs="Arial"/>
          <w:lang w:val="en-GB"/>
        </w:rPr>
        <w:t>digital</w:t>
      </w:r>
      <w:r w:rsidR="00DB41BB" w:rsidRPr="00D46D68">
        <w:rPr>
          <w:rFonts w:ascii="Arial" w:eastAsia="Arial" w:hAnsi="Arial" w:cs="Arial"/>
          <w:lang w:val="en-GB"/>
        </w:rPr>
        <w:t xml:space="preserve"> </w:t>
      </w:r>
      <w:r w:rsidR="00714BFB" w:rsidRPr="00D46D68">
        <w:rPr>
          <w:rFonts w:ascii="Arial" w:eastAsia="Arial" w:hAnsi="Arial" w:cs="Arial"/>
          <w:lang w:val="en-GB"/>
        </w:rPr>
        <w:t>competence</w:t>
      </w:r>
      <w:r w:rsidR="00DB41BB" w:rsidRPr="00D46D68">
        <w:rPr>
          <w:rFonts w:ascii="Arial" w:eastAsia="Arial" w:hAnsi="Arial" w:cs="Arial"/>
          <w:lang w:val="en-GB"/>
        </w:rPr>
        <w:t xml:space="preserve"> </w:t>
      </w:r>
      <w:r w:rsidR="00714BFB" w:rsidRPr="00D46D68">
        <w:rPr>
          <w:rFonts w:ascii="Arial" w:eastAsia="Arial" w:hAnsi="Arial" w:cs="Arial"/>
          <w:lang w:val="en-GB"/>
        </w:rPr>
        <w:t>to</w:t>
      </w:r>
      <w:r w:rsidR="00DB41BB" w:rsidRPr="00D46D68">
        <w:rPr>
          <w:rFonts w:ascii="Arial" w:eastAsia="Arial" w:hAnsi="Arial" w:cs="Arial"/>
          <w:lang w:val="en-GB"/>
        </w:rPr>
        <w:t xml:space="preserve"> </w:t>
      </w:r>
      <w:r w:rsidR="00714BFB" w:rsidRPr="00D46D68">
        <w:rPr>
          <w:rFonts w:ascii="Arial" w:eastAsia="Arial" w:hAnsi="Arial" w:cs="Arial"/>
          <w:lang w:val="en-GB"/>
        </w:rPr>
        <w:t>enable</w:t>
      </w:r>
      <w:r w:rsidR="00DB41BB" w:rsidRPr="00D46D68">
        <w:rPr>
          <w:rFonts w:ascii="Arial" w:eastAsia="Arial" w:hAnsi="Arial" w:cs="Arial"/>
          <w:lang w:val="en-GB"/>
        </w:rPr>
        <w:t xml:space="preserve"> </w:t>
      </w:r>
      <w:r w:rsidR="00714BFB" w:rsidRPr="00D46D68">
        <w:rPr>
          <w:rFonts w:ascii="Arial" w:eastAsia="Arial" w:hAnsi="Arial" w:cs="Arial"/>
          <w:lang w:val="en-GB"/>
        </w:rPr>
        <w:t>them</w:t>
      </w:r>
      <w:r w:rsidR="00DB41BB" w:rsidRPr="00D46D68">
        <w:rPr>
          <w:rFonts w:ascii="Arial" w:eastAsia="Arial" w:hAnsi="Arial" w:cs="Arial"/>
          <w:lang w:val="en-GB"/>
        </w:rPr>
        <w:t xml:space="preserve"> </w:t>
      </w:r>
      <w:r w:rsidR="00714BFB" w:rsidRPr="00D46D68">
        <w:rPr>
          <w:rFonts w:ascii="Arial" w:eastAsia="Arial" w:hAnsi="Arial" w:cs="Arial"/>
          <w:lang w:val="en-GB"/>
        </w:rPr>
        <w:t>to</w:t>
      </w:r>
      <w:r w:rsidR="00DB41BB" w:rsidRPr="00D46D68">
        <w:rPr>
          <w:rFonts w:ascii="Arial" w:eastAsia="Arial" w:hAnsi="Arial" w:cs="Arial"/>
          <w:lang w:val="en-GB"/>
        </w:rPr>
        <w:t xml:space="preserve"> </w:t>
      </w:r>
      <w:r w:rsidR="00714BFB" w:rsidRPr="00D46D68">
        <w:rPr>
          <w:rFonts w:ascii="Arial" w:eastAsia="Arial" w:hAnsi="Arial" w:cs="Arial"/>
          <w:lang w:val="en-GB"/>
        </w:rPr>
        <w:t>become</w:t>
      </w:r>
      <w:r w:rsidR="00DB41BB" w:rsidRPr="00D46D68">
        <w:rPr>
          <w:rFonts w:ascii="Arial" w:eastAsia="Arial" w:hAnsi="Arial" w:cs="Arial"/>
          <w:lang w:val="en-GB"/>
        </w:rPr>
        <w:t xml:space="preserve"> </w:t>
      </w:r>
      <w:r w:rsidR="00EB7E45" w:rsidRPr="00D46D68">
        <w:rPr>
          <w:rFonts w:ascii="Arial" w:eastAsia="Arial" w:hAnsi="Arial" w:cs="Arial"/>
          <w:lang w:val="en-GB"/>
        </w:rPr>
        <w:t>fully participative and contributory</w:t>
      </w:r>
      <w:r w:rsidR="00DB41BB" w:rsidRPr="00D46D68">
        <w:rPr>
          <w:rFonts w:ascii="Arial" w:eastAsia="Arial" w:hAnsi="Arial" w:cs="Arial"/>
          <w:lang w:val="en-GB"/>
        </w:rPr>
        <w:t xml:space="preserve"> </w:t>
      </w:r>
      <w:r w:rsidR="00714BFB" w:rsidRPr="00D46D68">
        <w:rPr>
          <w:rFonts w:ascii="Arial" w:eastAsia="Arial" w:hAnsi="Arial" w:cs="Arial"/>
          <w:lang w:val="en-GB"/>
        </w:rPr>
        <w:t>members</w:t>
      </w:r>
      <w:r w:rsidR="00DB41BB" w:rsidRPr="00D46D68">
        <w:rPr>
          <w:rFonts w:ascii="Arial" w:eastAsia="Arial" w:hAnsi="Arial" w:cs="Arial"/>
          <w:lang w:val="en-GB"/>
        </w:rPr>
        <w:t xml:space="preserve"> </w:t>
      </w:r>
      <w:r w:rsidR="00714BFB" w:rsidRPr="00D46D68">
        <w:rPr>
          <w:rFonts w:ascii="Arial" w:eastAsia="Arial" w:hAnsi="Arial" w:cs="Arial"/>
          <w:lang w:val="en-GB"/>
        </w:rPr>
        <w:t>of</w:t>
      </w:r>
      <w:r w:rsidR="00DB41BB" w:rsidRPr="00D46D68">
        <w:rPr>
          <w:rFonts w:ascii="Arial" w:eastAsia="Arial" w:hAnsi="Arial" w:cs="Arial"/>
          <w:lang w:val="en-GB"/>
        </w:rPr>
        <w:t xml:space="preserve"> </w:t>
      </w:r>
      <w:r w:rsidR="00714BFB" w:rsidRPr="00D46D68">
        <w:rPr>
          <w:rFonts w:ascii="Arial" w:eastAsia="Arial" w:hAnsi="Arial" w:cs="Arial"/>
          <w:lang w:val="en-GB"/>
        </w:rPr>
        <w:t>a</w:t>
      </w:r>
      <w:r w:rsidR="00DB41BB" w:rsidRPr="00D46D68">
        <w:rPr>
          <w:rFonts w:ascii="Arial" w:eastAsia="Arial" w:hAnsi="Arial" w:cs="Arial"/>
          <w:lang w:val="en-GB"/>
        </w:rPr>
        <w:t xml:space="preserve"> </w:t>
      </w:r>
      <w:r w:rsidR="00714BFB" w:rsidRPr="00D46D68">
        <w:rPr>
          <w:rFonts w:ascii="Arial" w:eastAsia="Arial" w:hAnsi="Arial" w:cs="Arial"/>
          <w:lang w:val="en-GB"/>
        </w:rPr>
        <w:t>rapidly</w:t>
      </w:r>
      <w:r w:rsidR="00DB41BB" w:rsidRPr="00D46D68">
        <w:rPr>
          <w:rFonts w:ascii="Arial" w:eastAsia="Arial" w:hAnsi="Arial" w:cs="Arial"/>
          <w:lang w:val="en-GB"/>
        </w:rPr>
        <w:t xml:space="preserve"> </w:t>
      </w:r>
      <w:r w:rsidR="00714BFB" w:rsidRPr="00D46D68">
        <w:rPr>
          <w:rFonts w:ascii="Arial" w:eastAsia="Arial" w:hAnsi="Arial" w:cs="Arial"/>
          <w:lang w:val="en-GB"/>
        </w:rPr>
        <w:t>changing</w:t>
      </w:r>
      <w:r w:rsidR="00DB41BB" w:rsidRPr="00D46D68">
        <w:rPr>
          <w:rFonts w:ascii="Arial" w:eastAsia="Arial" w:hAnsi="Arial" w:cs="Arial"/>
          <w:lang w:val="en-GB"/>
        </w:rPr>
        <w:t xml:space="preserve"> </w:t>
      </w:r>
      <w:r w:rsidR="00714BFB" w:rsidRPr="00D46D68">
        <w:rPr>
          <w:rFonts w:ascii="Arial" w:eastAsia="Arial" w:hAnsi="Arial" w:cs="Arial"/>
          <w:lang w:val="en-GB"/>
        </w:rPr>
        <w:t>global</w:t>
      </w:r>
      <w:r w:rsidR="00DB41BB" w:rsidRPr="00D46D68">
        <w:rPr>
          <w:rFonts w:ascii="Arial" w:eastAsia="Arial" w:hAnsi="Arial" w:cs="Arial"/>
          <w:lang w:val="en-GB"/>
        </w:rPr>
        <w:t xml:space="preserve"> </w:t>
      </w:r>
      <w:r w:rsidR="00714BFB" w:rsidRPr="00D46D68">
        <w:rPr>
          <w:rFonts w:ascii="Arial" w:eastAsia="Arial" w:hAnsi="Arial" w:cs="Arial"/>
          <w:lang w:val="en-GB"/>
        </w:rPr>
        <w:t>society.</w:t>
      </w:r>
      <w:r w:rsidR="00DB41BB" w:rsidRPr="00D46D68">
        <w:rPr>
          <w:rFonts w:ascii="Arial" w:eastAsia="Arial" w:hAnsi="Arial" w:cs="Arial"/>
          <w:lang w:val="en-GB"/>
        </w:rPr>
        <w:t xml:space="preserve"> </w:t>
      </w:r>
      <w:r w:rsidR="00EB7E45" w:rsidRPr="00D46D68">
        <w:rPr>
          <w:rFonts w:ascii="Arial" w:eastAsia="Arial" w:hAnsi="Arial" w:cs="Arial"/>
          <w:lang w:val="en-GB"/>
        </w:rPr>
        <w:t xml:space="preserve">They can choose the best tools and the best media for their needs and goals, whilst using their </w:t>
      </w:r>
      <w:r w:rsidR="00EB7E45" w:rsidRPr="00D46D68">
        <w:rPr>
          <w:rFonts w:ascii="Arial" w:eastAsia="Arial" w:hAnsi="Arial" w:cs="Arial"/>
          <w:b/>
          <w:bCs/>
          <w:lang w:val="en-GB"/>
        </w:rPr>
        <w:t xml:space="preserve">creativity </w:t>
      </w:r>
      <w:r w:rsidR="00EB7E45" w:rsidRPr="00D46D68">
        <w:rPr>
          <w:rFonts w:ascii="Arial" w:eastAsia="Arial" w:hAnsi="Arial" w:cs="Arial"/>
          <w:lang w:val="en-GB"/>
        </w:rPr>
        <w:t>at its best.</w:t>
      </w:r>
    </w:p>
    <w:p w14:paraId="397A16A8" w14:textId="77777777" w:rsidR="00714BFB" w:rsidRPr="00D46D68" w:rsidRDefault="00714BFB" w:rsidP="00C66C1A">
      <w:pPr>
        <w:spacing w:after="160"/>
        <w:jc w:val="both"/>
        <w:rPr>
          <w:rFonts w:ascii="Arial" w:eastAsia="Arial" w:hAnsi="Arial" w:cs="Arial"/>
          <w:lang w:val="en-GB"/>
        </w:rPr>
      </w:pPr>
      <w:r w:rsidRPr="00D46D68">
        <w:rPr>
          <w:rFonts w:ascii="Arial" w:eastAsia="Arial" w:hAnsi="Arial" w:cs="Arial"/>
          <w:lang w:val="en-GB"/>
        </w:rPr>
        <w:t>One</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main</w:t>
      </w:r>
      <w:r w:rsidR="00DB41BB" w:rsidRPr="00D46D68">
        <w:rPr>
          <w:rFonts w:ascii="Arial" w:eastAsia="Arial" w:hAnsi="Arial" w:cs="Arial"/>
          <w:lang w:val="en-GB"/>
        </w:rPr>
        <w:t xml:space="preserve"> </w:t>
      </w:r>
      <w:r w:rsidRPr="00D46D68">
        <w:rPr>
          <w:rFonts w:ascii="Arial" w:eastAsia="Arial" w:hAnsi="Arial" w:cs="Arial"/>
          <w:lang w:val="en-GB"/>
        </w:rPr>
        <w:t>aims</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European</w:t>
      </w:r>
      <w:r w:rsidR="00DB41BB" w:rsidRPr="00D46D68">
        <w:rPr>
          <w:rFonts w:ascii="Arial" w:eastAsia="Arial" w:hAnsi="Arial" w:cs="Arial"/>
          <w:lang w:val="en-GB"/>
        </w:rPr>
        <w:t xml:space="preserve"> </w:t>
      </w:r>
      <w:r w:rsidRPr="00D46D68">
        <w:rPr>
          <w:rFonts w:ascii="Arial" w:eastAsia="Arial" w:hAnsi="Arial" w:cs="Arial"/>
          <w:lang w:val="en-GB"/>
        </w:rPr>
        <w:t>Schools</w:t>
      </w:r>
      <w:r w:rsidR="00DB41BB" w:rsidRPr="00D46D68">
        <w:rPr>
          <w:rFonts w:ascii="Arial" w:eastAsia="Arial" w:hAnsi="Arial" w:cs="Arial"/>
          <w:lang w:val="en-GB"/>
        </w:rPr>
        <w:t xml:space="preserve"> </w:t>
      </w:r>
      <w:r w:rsidRPr="00D46D68">
        <w:rPr>
          <w:rFonts w:ascii="Arial" w:eastAsia="Arial" w:hAnsi="Arial" w:cs="Arial"/>
          <w:lang w:val="en-GB"/>
        </w:rPr>
        <w:t>is</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help</w:t>
      </w:r>
      <w:r w:rsidR="00DB41BB" w:rsidRPr="00D46D68">
        <w:rPr>
          <w:rFonts w:ascii="Arial" w:eastAsia="Arial" w:hAnsi="Arial" w:cs="Arial"/>
          <w:lang w:val="en-GB"/>
        </w:rPr>
        <w:t xml:space="preserve"> </w:t>
      </w:r>
      <w:r w:rsidRPr="00D46D68">
        <w:rPr>
          <w:rFonts w:ascii="Arial" w:eastAsia="Arial" w:hAnsi="Arial" w:cs="Arial"/>
          <w:lang w:val="en-GB"/>
        </w:rPr>
        <w:t>pupils</w:t>
      </w:r>
      <w:r w:rsidR="00DB41BB" w:rsidRPr="00D46D68">
        <w:rPr>
          <w:rFonts w:ascii="Arial" w:eastAsia="Arial" w:hAnsi="Arial" w:cs="Arial"/>
          <w:lang w:val="en-GB"/>
        </w:rPr>
        <w:t xml:space="preserve"> </w:t>
      </w:r>
      <w:r w:rsidRPr="00D46D68">
        <w:rPr>
          <w:rFonts w:ascii="Arial" w:eastAsia="Arial" w:hAnsi="Arial" w:cs="Arial"/>
          <w:lang w:val="en-GB"/>
        </w:rPr>
        <w:t>and</w:t>
      </w:r>
      <w:r w:rsidR="00DB41BB" w:rsidRPr="00D46D68">
        <w:rPr>
          <w:rFonts w:ascii="Arial" w:eastAsia="Arial" w:hAnsi="Arial" w:cs="Arial"/>
          <w:lang w:val="en-GB"/>
        </w:rPr>
        <w:t xml:space="preserve"> </w:t>
      </w:r>
      <w:r w:rsidRPr="00D46D68">
        <w:rPr>
          <w:rFonts w:ascii="Arial" w:eastAsia="Arial" w:hAnsi="Arial" w:cs="Arial"/>
          <w:lang w:val="en-GB"/>
        </w:rPr>
        <w:t>students</w:t>
      </w:r>
      <w:r w:rsidR="00DB41BB" w:rsidRPr="00D46D68">
        <w:rPr>
          <w:rFonts w:ascii="Arial" w:eastAsia="Arial" w:hAnsi="Arial" w:cs="Arial"/>
          <w:lang w:val="en-GB"/>
        </w:rPr>
        <w:t xml:space="preserve"> </w:t>
      </w:r>
      <w:r w:rsidRPr="00D46D68">
        <w:rPr>
          <w:rFonts w:ascii="Arial" w:eastAsia="Arial" w:hAnsi="Arial" w:cs="Arial"/>
          <w:lang w:val="en-GB"/>
        </w:rPr>
        <w:t>become</w:t>
      </w:r>
      <w:r w:rsidR="00DB41BB" w:rsidRPr="00D46D68">
        <w:rPr>
          <w:rFonts w:ascii="Arial" w:eastAsia="Arial" w:hAnsi="Arial" w:cs="Arial"/>
          <w:lang w:val="en-GB"/>
        </w:rPr>
        <w:t xml:space="preserve"> </w:t>
      </w:r>
      <w:r w:rsidRPr="00D46D68">
        <w:rPr>
          <w:rFonts w:ascii="Arial" w:eastAsia="Arial" w:hAnsi="Arial" w:cs="Arial"/>
          <w:lang w:val="en-GB"/>
        </w:rPr>
        <w:t>better</w:t>
      </w:r>
      <w:r w:rsidR="00DB41BB" w:rsidRPr="00D46D68">
        <w:rPr>
          <w:rFonts w:ascii="Arial" w:eastAsia="Arial" w:hAnsi="Arial" w:cs="Arial"/>
          <w:lang w:val="en-GB"/>
        </w:rPr>
        <w:t xml:space="preserve"> </w:t>
      </w:r>
      <w:r w:rsidRPr="00D46D68">
        <w:rPr>
          <w:rFonts w:ascii="Arial" w:eastAsia="Arial" w:hAnsi="Arial" w:cs="Arial"/>
          <w:lang w:val="en-GB"/>
        </w:rPr>
        <w:t>lifelong</w:t>
      </w:r>
      <w:r w:rsidR="00DB41BB" w:rsidRPr="00D46D68">
        <w:rPr>
          <w:rFonts w:ascii="Arial" w:eastAsia="Arial" w:hAnsi="Arial" w:cs="Arial"/>
          <w:lang w:val="en-GB"/>
        </w:rPr>
        <w:t xml:space="preserve"> </w:t>
      </w:r>
      <w:r w:rsidRPr="00D46D68">
        <w:rPr>
          <w:rFonts w:ascii="Arial" w:eastAsia="Arial" w:hAnsi="Arial" w:cs="Arial"/>
          <w:lang w:val="en-GB"/>
        </w:rPr>
        <w:t>learners,</w:t>
      </w:r>
      <w:r w:rsidR="00DB41BB" w:rsidRPr="00D46D68">
        <w:rPr>
          <w:rFonts w:ascii="Arial" w:eastAsia="Arial" w:hAnsi="Arial" w:cs="Arial"/>
          <w:lang w:val="en-GB"/>
        </w:rPr>
        <w:t xml:space="preserve"> </w:t>
      </w:r>
      <w:r w:rsidRPr="00D46D68">
        <w:rPr>
          <w:rFonts w:ascii="Arial" w:eastAsia="Arial" w:hAnsi="Arial" w:cs="Arial"/>
          <w:lang w:val="en-GB"/>
        </w:rPr>
        <w:t>so</w:t>
      </w:r>
      <w:r w:rsidR="00DB41BB" w:rsidRPr="00D46D68">
        <w:rPr>
          <w:rFonts w:ascii="Arial" w:eastAsia="Arial" w:hAnsi="Arial" w:cs="Arial"/>
          <w:lang w:val="en-GB"/>
        </w:rPr>
        <w:t xml:space="preserve"> </w:t>
      </w:r>
      <w:r w:rsidRPr="00D46D68">
        <w:rPr>
          <w:rFonts w:ascii="Arial" w:eastAsia="Arial" w:hAnsi="Arial" w:cs="Arial"/>
          <w:lang w:val="en-GB"/>
        </w:rPr>
        <w:t>that</w:t>
      </w:r>
      <w:r w:rsidR="00DB41BB" w:rsidRPr="00D46D68">
        <w:rPr>
          <w:rFonts w:ascii="Arial" w:eastAsia="Arial" w:hAnsi="Arial" w:cs="Arial"/>
          <w:lang w:val="en-GB"/>
        </w:rPr>
        <w:t xml:space="preserve"> </w:t>
      </w:r>
      <w:r w:rsidRPr="00D46D68">
        <w:rPr>
          <w:rFonts w:ascii="Arial" w:eastAsia="Arial" w:hAnsi="Arial" w:cs="Arial"/>
          <w:lang w:val="en-GB"/>
        </w:rPr>
        <w:t>they</w:t>
      </w:r>
      <w:r w:rsidR="00DB41BB" w:rsidRPr="00D46D68">
        <w:rPr>
          <w:rFonts w:ascii="Arial" w:eastAsia="Arial" w:hAnsi="Arial" w:cs="Arial"/>
          <w:lang w:val="en-GB"/>
        </w:rPr>
        <w:t xml:space="preserve"> </w:t>
      </w:r>
      <w:r w:rsidRPr="00D46D68">
        <w:rPr>
          <w:rFonts w:ascii="Arial" w:eastAsia="Arial" w:hAnsi="Arial" w:cs="Arial"/>
          <w:lang w:val="en-GB"/>
        </w:rPr>
        <w:t>are</w:t>
      </w:r>
      <w:r w:rsidR="00DB41BB" w:rsidRPr="00D46D68">
        <w:rPr>
          <w:rFonts w:ascii="Arial" w:eastAsia="Arial" w:hAnsi="Arial" w:cs="Arial"/>
          <w:lang w:val="en-GB"/>
        </w:rPr>
        <w:t xml:space="preserve"> </w:t>
      </w:r>
      <w:r w:rsidRPr="00D46D68">
        <w:rPr>
          <w:rFonts w:ascii="Arial" w:eastAsia="Arial" w:hAnsi="Arial" w:cs="Arial"/>
          <w:lang w:val="en-GB"/>
        </w:rPr>
        <w:t>able</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use</w:t>
      </w:r>
      <w:r w:rsidR="00DB41BB" w:rsidRPr="00D46D68">
        <w:rPr>
          <w:rFonts w:ascii="Arial" w:eastAsia="Arial" w:hAnsi="Arial" w:cs="Arial"/>
          <w:lang w:val="en-GB"/>
        </w:rPr>
        <w:t xml:space="preserve"> </w:t>
      </w:r>
      <w:r w:rsidRPr="00D46D68">
        <w:rPr>
          <w:rFonts w:ascii="Arial" w:eastAsia="Arial" w:hAnsi="Arial" w:cs="Arial"/>
          <w:lang w:val="en-GB"/>
        </w:rPr>
        <w:t>digital</w:t>
      </w:r>
      <w:r w:rsidR="00DB41BB" w:rsidRPr="00D46D68">
        <w:rPr>
          <w:rFonts w:ascii="Arial" w:eastAsia="Arial" w:hAnsi="Arial" w:cs="Arial"/>
          <w:lang w:val="en-GB"/>
        </w:rPr>
        <w:t xml:space="preserve"> </w:t>
      </w:r>
      <w:r w:rsidRPr="00D46D68">
        <w:rPr>
          <w:rFonts w:ascii="Arial" w:eastAsia="Arial" w:hAnsi="Arial" w:cs="Arial"/>
          <w:lang w:val="en-GB"/>
        </w:rPr>
        <w:t>technologies</w:t>
      </w:r>
      <w:r w:rsidR="00DB41BB" w:rsidRPr="00D46D68">
        <w:rPr>
          <w:rFonts w:ascii="Arial" w:eastAsia="Arial" w:hAnsi="Arial" w:cs="Arial"/>
          <w:lang w:val="en-GB"/>
        </w:rPr>
        <w:t xml:space="preserve"> </w:t>
      </w:r>
      <w:r w:rsidRPr="00D46D68">
        <w:rPr>
          <w:rFonts w:ascii="Arial" w:eastAsia="Arial" w:hAnsi="Arial" w:cs="Arial"/>
          <w:lang w:val="en-GB"/>
        </w:rPr>
        <w:t>and</w:t>
      </w:r>
      <w:r w:rsidR="00DB41BB" w:rsidRPr="00D46D68">
        <w:rPr>
          <w:rFonts w:ascii="Arial" w:eastAsia="Arial" w:hAnsi="Arial" w:cs="Arial"/>
          <w:lang w:val="en-GB"/>
        </w:rPr>
        <w:t xml:space="preserve"> </w:t>
      </w:r>
      <w:r w:rsidRPr="00D46D68">
        <w:rPr>
          <w:rFonts w:ascii="Arial" w:eastAsia="Arial" w:hAnsi="Arial" w:cs="Arial"/>
          <w:lang w:val="en-GB"/>
        </w:rPr>
        <w:t>media</w:t>
      </w:r>
      <w:r w:rsidR="00DB41BB" w:rsidRPr="00D46D68">
        <w:rPr>
          <w:rFonts w:ascii="Arial" w:eastAsia="Arial" w:hAnsi="Arial" w:cs="Arial"/>
          <w:lang w:val="en-GB"/>
        </w:rPr>
        <w:t xml:space="preserve"> </w:t>
      </w:r>
      <w:r w:rsidRPr="00D46D68">
        <w:rPr>
          <w:rFonts w:ascii="Arial" w:eastAsia="Arial" w:hAnsi="Arial" w:cs="Arial"/>
          <w:lang w:val="en-GB"/>
        </w:rPr>
        <w:t>individually</w:t>
      </w:r>
      <w:r w:rsidR="00DB41BB" w:rsidRPr="00D46D68">
        <w:rPr>
          <w:rFonts w:ascii="Arial" w:eastAsia="Arial" w:hAnsi="Arial" w:cs="Arial"/>
          <w:lang w:val="en-GB"/>
        </w:rPr>
        <w:t xml:space="preserve"> </w:t>
      </w:r>
      <w:r w:rsidRPr="00D46D68">
        <w:rPr>
          <w:rFonts w:ascii="Arial" w:eastAsia="Arial" w:hAnsi="Arial" w:cs="Arial"/>
          <w:lang w:val="en-GB"/>
        </w:rPr>
        <w:t>and</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cooperate</w:t>
      </w:r>
      <w:r w:rsidR="00DB41BB" w:rsidRPr="00D46D68">
        <w:rPr>
          <w:rFonts w:ascii="Arial" w:eastAsia="Arial" w:hAnsi="Arial" w:cs="Arial"/>
          <w:lang w:val="en-GB"/>
        </w:rPr>
        <w:t xml:space="preserve"> </w:t>
      </w:r>
      <w:r w:rsidRPr="00D46D68">
        <w:rPr>
          <w:rFonts w:ascii="Arial" w:eastAsia="Arial" w:hAnsi="Arial" w:cs="Arial"/>
          <w:lang w:val="en-GB"/>
        </w:rPr>
        <w:t>with</w:t>
      </w:r>
      <w:r w:rsidR="00DB41BB" w:rsidRPr="00D46D68">
        <w:rPr>
          <w:rFonts w:ascii="Arial" w:eastAsia="Arial" w:hAnsi="Arial" w:cs="Arial"/>
          <w:lang w:val="en-GB"/>
        </w:rPr>
        <w:t xml:space="preserve"> </w:t>
      </w:r>
      <w:r w:rsidRPr="00D46D68">
        <w:rPr>
          <w:rFonts w:ascii="Arial" w:eastAsia="Arial" w:hAnsi="Arial" w:cs="Arial"/>
          <w:lang w:val="en-GB"/>
        </w:rPr>
        <w:t>others</w:t>
      </w:r>
      <w:r w:rsidR="00DB41BB" w:rsidRPr="00D46D68">
        <w:rPr>
          <w:rFonts w:ascii="Arial" w:eastAsia="Arial" w:hAnsi="Arial" w:cs="Arial"/>
          <w:lang w:val="en-GB"/>
        </w:rPr>
        <w:t xml:space="preserve"> </w:t>
      </w:r>
      <w:r w:rsidRPr="00D46D68">
        <w:rPr>
          <w:rFonts w:ascii="Arial" w:eastAsia="Arial" w:hAnsi="Arial" w:cs="Arial"/>
          <w:lang w:val="en-GB"/>
        </w:rPr>
        <w:t>–</w:t>
      </w:r>
      <w:r w:rsidR="00DB41BB" w:rsidRPr="00D46D68">
        <w:rPr>
          <w:rFonts w:ascii="Arial" w:eastAsia="Arial" w:hAnsi="Arial" w:cs="Arial"/>
          <w:lang w:val="en-GB"/>
        </w:rPr>
        <w:t xml:space="preserve"> </w:t>
      </w:r>
      <w:r w:rsidRPr="00D46D68">
        <w:rPr>
          <w:rFonts w:ascii="Arial" w:eastAsia="Arial" w:hAnsi="Arial" w:cs="Arial"/>
          <w:lang w:val="en-GB"/>
        </w:rPr>
        <w:t>both</w:t>
      </w:r>
      <w:r w:rsidR="00DB41BB" w:rsidRPr="00D46D68">
        <w:rPr>
          <w:rFonts w:ascii="Arial" w:eastAsia="Arial" w:hAnsi="Arial" w:cs="Arial"/>
          <w:lang w:val="en-GB"/>
        </w:rPr>
        <w:t xml:space="preserve"> </w:t>
      </w:r>
      <w:r w:rsidRPr="00D46D68">
        <w:rPr>
          <w:rFonts w:ascii="Arial" w:eastAsia="Arial" w:hAnsi="Arial" w:cs="Arial"/>
          <w:lang w:val="en-GB"/>
        </w:rPr>
        <w:t>in</w:t>
      </w:r>
      <w:r w:rsidR="00DB41BB" w:rsidRPr="00D46D68">
        <w:rPr>
          <w:rFonts w:ascii="Arial" w:eastAsia="Arial" w:hAnsi="Arial" w:cs="Arial"/>
          <w:lang w:val="en-GB"/>
        </w:rPr>
        <w:t xml:space="preserve"> </w:t>
      </w:r>
      <w:r w:rsidRPr="00D46D68">
        <w:rPr>
          <w:rFonts w:ascii="Arial" w:eastAsia="Arial" w:hAnsi="Arial" w:cs="Arial"/>
          <w:lang w:val="en-GB"/>
        </w:rPr>
        <w:t>and</w:t>
      </w:r>
      <w:r w:rsidR="00DB41BB" w:rsidRPr="00D46D68">
        <w:rPr>
          <w:rFonts w:ascii="Arial" w:eastAsia="Arial" w:hAnsi="Arial" w:cs="Arial"/>
          <w:lang w:val="en-GB"/>
        </w:rPr>
        <w:t xml:space="preserve"> </w:t>
      </w:r>
      <w:r w:rsidRPr="00D46D68">
        <w:rPr>
          <w:rFonts w:ascii="Arial" w:eastAsia="Arial" w:hAnsi="Arial" w:cs="Arial"/>
          <w:lang w:val="en-GB"/>
        </w:rPr>
        <w:t>out</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school.</w:t>
      </w:r>
      <w:r w:rsidR="00DB41BB" w:rsidRPr="00D46D68">
        <w:rPr>
          <w:rFonts w:ascii="Arial" w:eastAsia="Arial" w:hAnsi="Arial" w:cs="Arial"/>
          <w:lang w:val="en-GB"/>
        </w:rPr>
        <w:t xml:space="preserve"> </w:t>
      </w:r>
      <w:r w:rsidRPr="00D46D68">
        <w:rPr>
          <w:rFonts w:ascii="Arial" w:eastAsia="Arial" w:hAnsi="Arial" w:cs="Arial"/>
          <w:lang w:val="en-GB"/>
        </w:rPr>
        <w:t>Digital</w:t>
      </w:r>
      <w:r w:rsidR="00DB41BB" w:rsidRPr="00D46D68">
        <w:rPr>
          <w:rFonts w:ascii="Arial" w:eastAsia="Arial" w:hAnsi="Arial" w:cs="Arial"/>
          <w:lang w:val="en-GB"/>
        </w:rPr>
        <w:t xml:space="preserve"> </w:t>
      </w:r>
      <w:r w:rsidRPr="00D46D68">
        <w:rPr>
          <w:rFonts w:ascii="Arial" w:eastAsia="Arial" w:hAnsi="Arial" w:cs="Arial"/>
          <w:lang w:val="en-GB"/>
        </w:rPr>
        <w:t>competence</w:t>
      </w:r>
      <w:r w:rsidR="00DB41BB" w:rsidRPr="00D46D68">
        <w:rPr>
          <w:rFonts w:ascii="Arial" w:eastAsia="Arial" w:hAnsi="Arial" w:cs="Arial"/>
          <w:lang w:val="en-GB"/>
        </w:rPr>
        <w:t xml:space="preserve"> </w:t>
      </w:r>
      <w:r w:rsidRPr="00D46D68">
        <w:rPr>
          <w:rFonts w:ascii="Arial" w:eastAsia="Arial" w:hAnsi="Arial" w:cs="Arial"/>
          <w:lang w:val="en-GB"/>
        </w:rPr>
        <w:t>and</w:t>
      </w:r>
      <w:r w:rsidR="00DB41BB" w:rsidRPr="00D46D68">
        <w:rPr>
          <w:rFonts w:ascii="Arial" w:eastAsia="Arial" w:hAnsi="Arial" w:cs="Arial"/>
          <w:lang w:val="en-GB"/>
        </w:rPr>
        <w:t xml:space="preserve"> </w:t>
      </w:r>
      <w:r w:rsidRPr="00D46D68">
        <w:rPr>
          <w:rFonts w:ascii="Arial" w:eastAsia="Arial" w:hAnsi="Arial" w:cs="Arial"/>
          <w:lang w:val="en-GB"/>
        </w:rPr>
        <w:t>an</w:t>
      </w:r>
      <w:r w:rsidR="00DB41BB" w:rsidRPr="00D46D68">
        <w:rPr>
          <w:rFonts w:ascii="Arial" w:eastAsia="Arial" w:hAnsi="Arial" w:cs="Arial"/>
          <w:lang w:val="en-GB"/>
        </w:rPr>
        <w:t xml:space="preserve"> </w:t>
      </w:r>
      <w:r w:rsidRPr="00D46D68">
        <w:rPr>
          <w:rFonts w:ascii="Arial" w:eastAsia="Arial" w:hAnsi="Arial" w:cs="Arial"/>
          <w:lang w:val="en-GB"/>
        </w:rPr>
        <w:t>innovative</w:t>
      </w:r>
      <w:r w:rsidR="00DB41BB" w:rsidRPr="00D46D68">
        <w:rPr>
          <w:rFonts w:ascii="Arial" w:eastAsia="Arial" w:hAnsi="Arial" w:cs="Arial"/>
          <w:lang w:val="en-GB"/>
        </w:rPr>
        <w:t xml:space="preserve"> </w:t>
      </w:r>
      <w:r w:rsidR="00ED4C5D" w:rsidRPr="00D46D68">
        <w:rPr>
          <w:rFonts w:ascii="Arial" w:eastAsia="Arial" w:hAnsi="Arial" w:cs="Arial"/>
          <w:lang w:val="en-GB"/>
        </w:rPr>
        <w:t>mind-set</w:t>
      </w:r>
      <w:r w:rsidR="00DB41BB" w:rsidRPr="00D46D68">
        <w:rPr>
          <w:rFonts w:ascii="Arial" w:eastAsia="Arial" w:hAnsi="Arial" w:cs="Arial"/>
          <w:lang w:val="en-GB"/>
        </w:rPr>
        <w:t xml:space="preserve"> </w:t>
      </w:r>
      <w:r w:rsidRPr="00D46D68">
        <w:rPr>
          <w:rFonts w:ascii="Arial" w:eastAsia="Arial" w:hAnsi="Arial" w:cs="Arial"/>
          <w:lang w:val="en-GB"/>
        </w:rPr>
        <w:t>will</w:t>
      </w:r>
      <w:r w:rsidR="00DB41BB" w:rsidRPr="00D46D68">
        <w:rPr>
          <w:rFonts w:ascii="Arial" w:eastAsia="Arial" w:hAnsi="Arial" w:cs="Arial"/>
          <w:lang w:val="en-GB"/>
        </w:rPr>
        <w:t xml:space="preserve"> </w:t>
      </w:r>
      <w:r w:rsidRPr="00D46D68">
        <w:rPr>
          <w:rFonts w:ascii="Arial" w:eastAsia="Arial" w:hAnsi="Arial" w:cs="Arial"/>
          <w:lang w:val="en-GB"/>
        </w:rPr>
        <w:t>empower</w:t>
      </w:r>
      <w:r w:rsidR="00DB41BB" w:rsidRPr="00D46D68">
        <w:rPr>
          <w:rFonts w:ascii="Arial" w:eastAsia="Arial" w:hAnsi="Arial" w:cs="Arial"/>
          <w:lang w:val="en-GB"/>
        </w:rPr>
        <w:t xml:space="preserve"> </w:t>
      </w:r>
      <w:r w:rsidRPr="00D46D68">
        <w:rPr>
          <w:rFonts w:ascii="Arial" w:eastAsia="Arial" w:hAnsi="Arial" w:cs="Arial"/>
          <w:lang w:val="en-GB"/>
        </w:rPr>
        <w:t>them</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be</w:t>
      </w:r>
      <w:r w:rsidR="00DB41BB" w:rsidRPr="00D46D68">
        <w:rPr>
          <w:rFonts w:ascii="Arial" w:eastAsia="Arial" w:hAnsi="Arial" w:cs="Arial"/>
          <w:lang w:val="en-GB"/>
        </w:rPr>
        <w:t xml:space="preserve"> </w:t>
      </w:r>
      <w:r w:rsidRPr="00D46D68">
        <w:rPr>
          <w:rFonts w:ascii="Arial" w:eastAsia="Arial" w:hAnsi="Arial" w:cs="Arial"/>
          <w:lang w:val="en-GB"/>
        </w:rPr>
        <w:t>autonomous</w:t>
      </w:r>
      <w:r w:rsidR="00DB41BB" w:rsidRPr="00D46D68">
        <w:rPr>
          <w:rFonts w:ascii="Arial" w:eastAsia="Arial" w:hAnsi="Arial" w:cs="Arial"/>
          <w:lang w:val="en-GB"/>
        </w:rPr>
        <w:t xml:space="preserve"> </w:t>
      </w:r>
      <w:r w:rsidRPr="00D46D68">
        <w:rPr>
          <w:rFonts w:ascii="Arial" w:eastAsia="Arial" w:hAnsi="Arial" w:cs="Arial"/>
          <w:lang w:val="en-GB"/>
        </w:rPr>
        <w:t>and</w:t>
      </w:r>
      <w:r w:rsidR="00DB41BB" w:rsidRPr="00D46D68">
        <w:rPr>
          <w:rFonts w:ascii="Arial" w:eastAsia="Arial" w:hAnsi="Arial" w:cs="Arial"/>
          <w:lang w:val="en-GB"/>
        </w:rPr>
        <w:t xml:space="preserve"> </w:t>
      </w:r>
      <w:r w:rsidRPr="00D46D68">
        <w:rPr>
          <w:rFonts w:ascii="Arial" w:eastAsia="Arial" w:hAnsi="Arial" w:cs="Arial"/>
          <w:lang w:val="en-GB"/>
        </w:rPr>
        <w:t>reflective</w:t>
      </w:r>
      <w:r w:rsidR="00DB41BB" w:rsidRPr="00D46D68">
        <w:rPr>
          <w:rFonts w:ascii="Arial" w:eastAsia="Arial" w:hAnsi="Arial" w:cs="Arial"/>
          <w:lang w:val="en-GB"/>
        </w:rPr>
        <w:t xml:space="preserve"> </w:t>
      </w:r>
      <w:r w:rsidRPr="00D46D68">
        <w:rPr>
          <w:rFonts w:ascii="Arial" w:eastAsia="Arial" w:hAnsi="Arial" w:cs="Arial"/>
          <w:lang w:val="en-GB"/>
        </w:rPr>
        <w:t>learners.</w:t>
      </w:r>
    </w:p>
    <w:p w14:paraId="1BC3EF12" w14:textId="77777777" w:rsidR="00714BFB" w:rsidRPr="00D46D68" w:rsidRDefault="00714BFB" w:rsidP="00C66C1A">
      <w:pPr>
        <w:spacing w:after="160"/>
        <w:jc w:val="both"/>
        <w:rPr>
          <w:rFonts w:ascii="Arial" w:eastAsia="Arial" w:hAnsi="Arial" w:cs="Arial"/>
          <w:lang w:val="en-GB"/>
        </w:rPr>
      </w:pPr>
    </w:p>
    <w:p w14:paraId="46B73651" w14:textId="69C4172B" w:rsidR="00714BFB" w:rsidRPr="00D46D68" w:rsidRDefault="006257AE" w:rsidP="00C66C1A">
      <w:pPr>
        <w:spacing w:after="160"/>
        <w:jc w:val="both"/>
        <w:rPr>
          <w:rFonts w:ascii="Arial" w:eastAsia="Arial" w:hAnsi="Arial" w:cs="Arial"/>
          <w:lang w:val="en-GB"/>
        </w:rPr>
      </w:pPr>
      <w:r w:rsidRPr="00D46D68">
        <w:rPr>
          <w:rFonts w:ascii="Arial" w:eastAsia="Arial" w:hAnsi="Arial" w:cs="Arial"/>
          <w:b/>
          <w:bCs/>
          <w:lang w:val="en-GB"/>
        </w:rPr>
        <w:t>*</w:t>
      </w:r>
      <w:r w:rsidR="00EB7E45" w:rsidRPr="00D46D68">
        <w:rPr>
          <w:rFonts w:ascii="Arial" w:eastAsia="Arial" w:hAnsi="Arial" w:cs="Arial"/>
          <w:b/>
          <w:bCs/>
          <w:lang w:val="en-GB"/>
        </w:rPr>
        <w:t xml:space="preserve">Teachers </w:t>
      </w:r>
      <w:r w:rsidR="00EB7E45" w:rsidRPr="00D46D68">
        <w:rPr>
          <w:rFonts w:ascii="Arial" w:eastAsia="Arial" w:hAnsi="Arial" w:cs="Arial"/>
          <w:bCs/>
          <w:lang w:val="en-GB"/>
        </w:rPr>
        <w:t>possess the competences required to facilitate the acquisition of the digital competence</w:t>
      </w:r>
      <w:r w:rsidR="00EB7E45" w:rsidRPr="00D46D68">
        <w:rPr>
          <w:rFonts w:ascii="Arial" w:eastAsia="Arial" w:hAnsi="Arial" w:cs="Arial"/>
          <w:lang w:val="en-GB"/>
        </w:rPr>
        <w:t>. T</w:t>
      </w:r>
      <w:r w:rsidR="00BF1378" w:rsidRPr="00D46D68">
        <w:rPr>
          <w:rFonts w:ascii="Arial" w:eastAsia="Arial" w:hAnsi="Arial" w:cs="Arial"/>
          <w:lang w:val="en-GB"/>
        </w:rPr>
        <w:t xml:space="preserve">hey </w:t>
      </w:r>
      <w:r w:rsidR="00EB7E45" w:rsidRPr="00D46D68">
        <w:rPr>
          <w:rFonts w:ascii="Arial" w:eastAsia="Arial" w:hAnsi="Arial" w:cs="Arial"/>
          <w:lang w:val="en-GB"/>
        </w:rPr>
        <w:t>use digital tools for creating and sharing digital content to help interactive and collaborative learning and for assessment purposes. They are committed to create the best technology-mediated learning environment. They provide a model for pupils to learn how to use technology in a meaningful, autonomous and responsible way. They are able to use digital technologies for communication, collaboration and continuous professional development.</w:t>
      </w:r>
    </w:p>
    <w:p w14:paraId="7DABA4C7" w14:textId="7549660B" w:rsidR="00714BFB" w:rsidRPr="00D46D68" w:rsidRDefault="00714BFB" w:rsidP="00C66C1A">
      <w:pPr>
        <w:spacing w:after="160"/>
        <w:jc w:val="both"/>
        <w:rPr>
          <w:rFonts w:ascii="Arial" w:eastAsia="Arial" w:hAnsi="Arial" w:cs="Arial"/>
          <w:lang w:val="en-GB"/>
        </w:rPr>
      </w:pPr>
      <w:r w:rsidRPr="00D46D68">
        <w:rPr>
          <w:rFonts w:ascii="Arial" w:eastAsia="Arial" w:hAnsi="Arial" w:cs="Arial"/>
          <w:lang w:val="en-GB"/>
        </w:rPr>
        <w:t>Digital</w:t>
      </w:r>
      <w:r w:rsidR="00DB41BB" w:rsidRPr="00D46D68">
        <w:rPr>
          <w:rFonts w:ascii="Arial" w:eastAsia="Arial" w:hAnsi="Arial" w:cs="Arial"/>
          <w:lang w:val="en-GB"/>
        </w:rPr>
        <w:t xml:space="preserve"> </w:t>
      </w:r>
      <w:r w:rsidRPr="00D46D68">
        <w:rPr>
          <w:rFonts w:ascii="Arial" w:eastAsia="Arial" w:hAnsi="Arial" w:cs="Arial"/>
          <w:lang w:val="en-GB"/>
        </w:rPr>
        <w:t>competence</w:t>
      </w:r>
      <w:r w:rsidR="00D9235E" w:rsidRPr="00D46D68">
        <w:rPr>
          <w:rFonts w:ascii="Arial" w:eastAsia="Arial" w:hAnsi="Arial" w:cs="Arial"/>
          <w:lang w:val="en-GB"/>
        </w:rPr>
        <w:t>,</w:t>
      </w:r>
      <w:r w:rsidR="00DB41BB" w:rsidRPr="00D46D68">
        <w:rPr>
          <w:rFonts w:ascii="Arial" w:eastAsia="Arial" w:hAnsi="Arial" w:cs="Arial"/>
          <w:lang w:val="en-GB"/>
        </w:rPr>
        <w:t xml:space="preserve"> </w:t>
      </w:r>
      <w:r w:rsidRPr="00D46D68">
        <w:rPr>
          <w:rFonts w:ascii="Arial" w:eastAsia="Arial" w:hAnsi="Arial" w:cs="Arial"/>
          <w:lang w:val="en-GB"/>
        </w:rPr>
        <w:t>as</w:t>
      </w:r>
      <w:r w:rsidR="00DB41BB" w:rsidRPr="00D46D68">
        <w:rPr>
          <w:rFonts w:ascii="Arial" w:eastAsia="Arial" w:hAnsi="Arial" w:cs="Arial"/>
          <w:lang w:val="en-GB"/>
        </w:rPr>
        <w:t xml:space="preserve"> </w:t>
      </w:r>
      <w:r w:rsidRPr="00D46D68">
        <w:rPr>
          <w:rFonts w:ascii="Arial" w:eastAsia="Arial" w:hAnsi="Arial" w:cs="Arial"/>
          <w:lang w:val="en-GB"/>
        </w:rPr>
        <w:t>a</w:t>
      </w:r>
      <w:r w:rsidR="00DB41BB" w:rsidRPr="00D46D68">
        <w:rPr>
          <w:rFonts w:ascii="Arial" w:eastAsia="Arial" w:hAnsi="Arial" w:cs="Arial"/>
          <w:lang w:val="en-GB"/>
        </w:rPr>
        <w:t xml:space="preserve"> </w:t>
      </w:r>
      <w:r w:rsidRPr="00D46D68">
        <w:rPr>
          <w:rFonts w:ascii="Arial" w:eastAsia="Arial" w:hAnsi="Arial" w:cs="Arial"/>
          <w:lang w:val="en-GB"/>
        </w:rPr>
        <w:t>transversal</w:t>
      </w:r>
      <w:r w:rsidR="00DB41BB" w:rsidRPr="00D46D68">
        <w:rPr>
          <w:rFonts w:ascii="Arial" w:eastAsia="Arial" w:hAnsi="Arial" w:cs="Arial"/>
          <w:lang w:val="en-GB"/>
        </w:rPr>
        <w:t xml:space="preserve"> </w:t>
      </w:r>
      <w:r w:rsidRPr="00D46D68">
        <w:rPr>
          <w:rFonts w:ascii="Arial" w:eastAsia="Arial" w:hAnsi="Arial" w:cs="Arial"/>
          <w:lang w:val="en-GB"/>
        </w:rPr>
        <w:t>competence</w:t>
      </w:r>
      <w:r w:rsidR="00D9235E" w:rsidRPr="00D46D68">
        <w:rPr>
          <w:rFonts w:ascii="Arial" w:eastAsia="Arial" w:hAnsi="Arial" w:cs="Arial"/>
          <w:lang w:val="en-GB"/>
        </w:rPr>
        <w:t>,</w:t>
      </w:r>
      <w:r w:rsidR="00DB41BB" w:rsidRPr="00D46D68">
        <w:rPr>
          <w:rFonts w:ascii="Arial" w:eastAsia="Arial" w:hAnsi="Arial" w:cs="Arial"/>
          <w:lang w:val="en-GB"/>
        </w:rPr>
        <w:t xml:space="preserve"> </w:t>
      </w:r>
      <w:r w:rsidRPr="00D46D68">
        <w:rPr>
          <w:rFonts w:ascii="Arial" w:eastAsia="Arial" w:hAnsi="Arial" w:cs="Arial"/>
          <w:lang w:val="en-GB"/>
        </w:rPr>
        <w:t>is</w:t>
      </w:r>
      <w:r w:rsidR="00DB41BB" w:rsidRPr="00D46D68">
        <w:rPr>
          <w:rFonts w:ascii="Arial" w:eastAsia="Arial" w:hAnsi="Arial" w:cs="Arial"/>
          <w:lang w:val="en-GB"/>
        </w:rPr>
        <w:t xml:space="preserve"> </w:t>
      </w:r>
      <w:r w:rsidRPr="00D46D68">
        <w:rPr>
          <w:rFonts w:ascii="Arial" w:eastAsia="Arial" w:hAnsi="Arial" w:cs="Arial"/>
          <w:lang w:val="en-GB"/>
        </w:rPr>
        <w:t>present</w:t>
      </w:r>
      <w:r w:rsidR="00DB41BB" w:rsidRPr="00D46D68">
        <w:rPr>
          <w:rFonts w:ascii="Arial" w:eastAsia="Arial" w:hAnsi="Arial" w:cs="Arial"/>
          <w:lang w:val="en-GB"/>
        </w:rPr>
        <w:t xml:space="preserve"> </w:t>
      </w:r>
      <w:r w:rsidRPr="00D46D68">
        <w:rPr>
          <w:rFonts w:ascii="Arial" w:eastAsia="Arial" w:hAnsi="Arial" w:cs="Arial"/>
          <w:lang w:val="en-GB"/>
        </w:rPr>
        <w:t>across</w:t>
      </w:r>
      <w:r w:rsidR="00DB41BB" w:rsidRPr="00D46D68">
        <w:rPr>
          <w:rFonts w:ascii="Arial" w:eastAsia="Arial" w:hAnsi="Arial" w:cs="Arial"/>
          <w:lang w:val="en-GB"/>
        </w:rPr>
        <w:t xml:space="preserve"> </w:t>
      </w:r>
      <w:r w:rsidRPr="00D46D68">
        <w:rPr>
          <w:rFonts w:ascii="Arial" w:eastAsia="Arial" w:hAnsi="Arial" w:cs="Arial"/>
          <w:lang w:val="en-GB"/>
        </w:rPr>
        <w:t>the</w:t>
      </w:r>
      <w:r w:rsidR="00D9235E" w:rsidRPr="00D46D68">
        <w:rPr>
          <w:rFonts w:ascii="Arial" w:eastAsia="Arial" w:hAnsi="Arial" w:cs="Arial"/>
          <w:lang w:val="en-GB"/>
        </w:rPr>
        <w:t xml:space="preserve"> whole</w:t>
      </w:r>
      <w:r w:rsidR="00DB41BB" w:rsidRPr="00D46D68">
        <w:rPr>
          <w:rFonts w:ascii="Arial" w:eastAsia="Arial" w:hAnsi="Arial" w:cs="Arial"/>
          <w:lang w:val="en-GB"/>
        </w:rPr>
        <w:t xml:space="preserve"> </w:t>
      </w:r>
      <w:r w:rsidRPr="00D46D68">
        <w:rPr>
          <w:rFonts w:ascii="Arial" w:eastAsia="Arial" w:hAnsi="Arial" w:cs="Arial"/>
          <w:lang w:val="en-GB"/>
        </w:rPr>
        <w:t>curriculum;</w:t>
      </w:r>
      <w:r w:rsidR="00DB41BB" w:rsidRPr="00D46D68">
        <w:rPr>
          <w:rFonts w:ascii="Arial" w:eastAsia="Arial" w:hAnsi="Arial" w:cs="Arial"/>
          <w:lang w:val="en-GB"/>
        </w:rPr>
        <w:t xml:space="preserve"> </w:t>
      </w:r>
      <w:r w:rsidRPr="00D46D68">
        <w:rPr>
          <w:rFonts w:ascii="Arial" w:eastAsia="Arial" w:hAnsi="Arial" w:cs="Arial"/>
          <w:lang w:val="en-GB"/>
        </w:rPr>
        <w:t>therefore,</w:t>
      </w:r>
      <w:r w:rsidR="00DB41BB" w:rsidRPr="00D46D68">
        <w:rPr>
          <w:rFonts w:ascii="Arial" w:eastAsia="Arial" w:hAnsi="Arial" w:cs="Arial"/>
          <w:lang w:val="en-GB"/>
        </w:rPr>
        <w:t xml:space="preserve"> </w:t>
      </w:r>
      <w:r w:rsidRPr="00D46D68">
        <w:rPr>
          <w:rFonts w:ascii="Arial" w:eastAsia="Arial" w:hAnsi="Arial" w:cs="Arial"/>
          <w:lang w:val="en-GB"/>
        </w:rPr>
        <w:t>every</w:t>
      </w:r>
      <w:r w:rsidR="00DB41BB" w:rsidRPr="00D46D68">
        <w:rPr>
          <w:rFonts w:ascii="Arial" w:eastAsia="Arial" w:hAnsi="Arial" w:cs="Arial"/>
          <w:lang w:val="en-GB"/>
        </w:rPr>
        <w:t xml:space="preserve"> </w:t>
      </w:r>
      <w:r w:rsidRPr="00D46D68">
        <w:rPr>
          <w:rFonts w:ascii="Arial" w:eastAsia="Arial" w:hAnsi="Arial" w:cs="Arial"/>
          <w:lang w:val="en-GB"/>
        </w:rPr>
        <w:t>teacher</w:t>
      </w:r>
      <w:r w:rsidR="00DB41BB" w:rsidRPr="00D46D68">
        <w:rPr>
          <w:rFonts w:ascii="Arial" w:eastAsia="Arial" w:hAnsi="Arial" w:cs="Arial"/>
          <w:lang w:val="en-GB"/>
        </w:rPr>
        <w:t xml:space="preserve"> </w:t>
      </w:r>
      <w:r w:rsidRPr="00D46D68">
        <w:rPr>
          <w:rFonts w:ascii="Arial" w:eastAsia="Arial" w:hAnsi="Arial" w:cs="Arial"/>
          <w:lang w:val="en-GB"/>
        </w:rPr>
        <w:t>has</w:t>
      </w:r>
      <w:r w:rsidR="00DB41BB" w:rsidRPr="00D46D68">
        <w:rPr>
          <w:rFonts w:ascii="Arial" w:eastAsia="Arial" w:hAnsi="Arial" w:cs="Arial"/>
          <w:lang w:val="en-GB"/>
        </w:rPr>
        <w:t xml:space="preserve"> </w:t>
      </w:r>
      <w:r w:rsidRPr="00D46D68">
        <w:rPr>
          <w:rFonts w:ascii="Arial" w:eastAsia="Arial" w:hAnsi="Arial" w:cs="Arial"/>
          <w:lang w:val="en-GB"/>
        </w:rPr>
        <w:t>a</w:t>
      </w:r>
      <w:r w:rsidR="00DB41BB" w:rsidRPr="00D46D68">
        <w:rPr>
          <w:rFonts w:ascii="Arial" w:eastAsia="Arial" w:hAnsi="Arial" w:cs="Arial"/>
          <w:lang w:val="en-GB"/>
        </w:rPr>
        <w:t xml:space="preserve"> </w:t>
      </w:r>
      <w:r w:rsidRPr="00D46D68">
        <w:rPr>
          <w:rFonts w:ascii="Arial" w:eastAsia="Arial" w:hAnsi="Arial" w:cs="Arial"/>
          <w:lang w:val="en-GB"/>
        </w:rPr>
        <w:t>role</w:t>
      </w:r>
      <w:r w:rsidR="00DB41BB" w:rsidRPr="00D46D68">
        <w:rPr>
          <w:rFonts w:ascii="Arial" w:eastAsia="Arial" w:hAnsi="Arial" w:cs="Arial"/>
          <w:lang w:val="en-GB"/>
        </w:rPr>
        <w:t xml:space="preserve"> </w:t>
      </w:r>
      <w:r w:rsidR="0022598F" w:rsidRPr="00D46D68">
        <w:rPr>
          <w:rFonts w:ascii="Arial" w:eastAsia="Arial" w:hAnsi="Arial" w:cs="Arial"/>
          <w:lang w:val="en-GB"/>
        </w:rPr>
        <w:t>and a responsibility</w:t>
      </w:r>
      <w:r w:rsidR="00C66C1A" w:rsidRPr="00D46D68">
        <w:rPr>
          <w:rFonts w:ascii="Arial" w:eastAsia="Arial" w:hAnsi="Arial" w:cs="Arial"/>
          <w:lang w:val="en-GB"/>
        </w:rPr>
        <w:t xml:space="preserve"> </w:t>
      </w:r>
      <w:r w:rsidRPr="00D46D68">
        <w:rPr>
          <w:rFonts w:ascii="Arial" w:eastAsia="Arial" w:hAnsi="Arial" w:cs="Arial"/>
          <w:lang w:val="en-GB"/>
        </w:rPr>
        <w:t>in</w:t>
      </w:r>
      <w:r w:rsidR="00DB41BB" w:rsidRPr="00D46D68">
        <w:rPr>
          <w:rFonts w:ascii="Arial" w:eastAsia="Arial" w:hAnsi="Arial" w:cs="Arial"/>
          <w:lang w:val="en-GB"/>
        </w:rPr>
        <w:t xml:space="preserve"> </w:t>
      </w:r>
      <w:r w:rsidRPr="00D46D68">
        <w:rPr>
          <w:rFonts w:ascii="Arial" w:eastAsia="Arial" w:hAnsi="Arial" w:cs="Arial"/>
          <w:lang w:val="en-GB"/>
        </w:rPr>
        <w:t>developing</w:t>
      </w:r>
      <w:r w:rsidR="00DB41BB" w:rsidRPr="00D46D68">
        <w:rPr>
          <w:rFonts w:ascii="Arial" w:eastAsia="Arial" w:hAnsi="Arial" w:cs="Arial"/>
          <w:lang w:val="en-GB"/>
        </w:rPr>
        <w:t xml:space="preserve"> </w:t>
      </w:r>
      <w:r w:rsidRPr="00D46D68">
        <w:rPr>
          <w:rFonts w:ascii="Arial" w:eastAsia="Arial" w:hAnsi="Arial" w:cs="Arial"/>
          <w:lang w:val="en-GB"/>
        </w:rPr>
        <w:t>pupils’</w:t>
      </w:r>
      <w:r w:rsidR="00DB41BB" w:rsidRPr="00D46D68">
        <w:rPr>
          <w:rFonts w:ascii="Arial" w:eastAsia="Arial" w:hAnsi="Arial" w:cs="Arial"/>
          <w:lang w:val="en-GB"/>
        </w:rPr>
        <w:t xml:space="preserve"> </w:t>
      </w:r>
      <w:r w:rsidRPr="00D46D68">
        <w:rPr>
          <w:rFonts w:ascii="Arial" w:eastAsia="Arial" w:hAnsi="Arial" w:cs="Arial"/>
          <w:lang w:val="en-GB"/>
        </w:rPr>
        <w:t>digital</w:t>
      </w:r>
      <w:r w:rsidR="00DB41BB" w:rsidRPr="00D46D68">
        <w:rPr>
          <w:rFonts w:ascii="Arial" w:eastAsia="Arial" w:hAnsi="Arial" w:cs="Arial"/>
          <w:lang w:val="en-GB"/>
        </w:rPr>
        <w:t xml:space="preserve"> </w:t>
      </w:r>
      <w:r w:rsidR="00EB7E45" w:rsidRPr="00D46D68">
        <w:rPr>
          <w:rFonts w:ascii="Arial" w:eastAsia="Arial" w:hAnsi="Arial" w:cs="Arial"/>
          <w:lang w:val="en-GB"/>
        </w:rPr>
        <w:t>competence</w:t>
      </w:r>
      <w:r w:rsidRPr="00D46D68">
        <w:rPr>
          <w:rFonts w:ascii="Arial" w:eastAsia="Arial" w:hAnsi="Arial" w:cs="Arial"/>
          <w:lang w:val="en-GB"/>
        </w:rPr>
        <w:t>.</w:t>
      </w:r>
    </w:p>
    <w:p w14:paraId="3CDD60F3" w14:textId="77777777" w:rsidR="00714BFB" w:rsidRPr="00D46D68" w:rsidRDefault="00714BFB" w:rsidP="00C66C1A">
      <w:pPr>
        <w:spacing w:after="160"/>
        <w:jc w:val="both"/>
        <w:rPr>
          <w:rFonts w:ascii="Arial" w:eastAsia="Arial" w:hAnsi="Arial" w:cs="Arial"/>
          <w:lang w:val="en-GB"/>
        </w:rPr>
      </w:pPr>
    </w:p>
    <w:p w14:paraId="13DD3175" w14:textId="72CC0F93" w:rsidR="00714BFB" w:rsidRPr="00D46D68" w:rsidRDefault="006257AE" w:rsidP="00C66C1A">
      <w:pPr>
        <w:spacing w:after="160"/>
        <w:jc w:val="both"/>
        <w:rPr>
          <w:rFonts w:ascii="Arial" w:eastAsia="Arial" w:hAnsi="Arial" w:cs="Arial"/>
          <w:lang w:val="en-GB"/>
        </w:rPr>
      </w:pPr>
      <w:r w:rsidRPr="00D46D68">
        <w:rPr>
          <w:rFonts w:ascii="Arial" w:eastAsia="Arial" w:hAnsi="Arial" w:cs="Arial"/>
          <w:b/>
          <w:bCs/>
          <w:lang w:val="en-GB"/>
        </w:rPr>
        <w:t>*</w:t>
      </w:r>
      <w:r w:rsidR="00714BFB" w:rsidRPr="00D46D68">
        <w:rPr>
          <w:rFonts w:ascii="Arial" w:eastAsia="Arial" w:hAnsi="Arial" w:cs="Arial"/>
          <w:b/>
          <w:bCs/>
          <w:lang w:val="en-GB"/>
        </w:rPr>
        <w:t>Schools</w:t>
      </w:r>
      <w:r w:rsidR="00DB41BB" w:rsidRPr="00D46D68">
        <w:rPr>
          <w:rFonts w:ascii="Arial" w:eastAsia="Arial" w:hAnsi="Arial" w:cs="Arial"/>
          <w:b/>
          <w:bCs/>
          <w:lang w:val="en-GB"/>
        </w:rPr>
        <w:t xml:space="preserve"> </w:t>
      </w:r>
      <w:r w:rsidR="00714BFB" w:rsidRPr="00D46D68">
        <w:rPr>
          <w:rFonts w:ascii="Arial" w:eastAsia="Arial" w:hAnsi="Arial" w:cs="Arial"/>
          <w:lang w:val="en-GB"/>
        </w:rPr>
        <w:t>create</w:t>
      </w:r>
      <w:r w:rsidR="00DB41BB" w:rsidRPr="00D46D68">
        <w:rPr>
          <w:rFonts w:ascii="Arial" w:eastAsia="Arial" w:hAnsi="Arial" w:cs="Arial"/>
          <w:lang w:val="en-GB"/>
        </w:rPr>
        <w:t xml:space="preserve"> </w:t>
      </w:r>
      <w:r w:rsidR="00714BFB" w:rsidRPr="00D46D68">
        <w:rPr>
          <w:rFonts w:ascii="Arial" w:eastAsia="Arial" w:hAnsi="Arial" w:cs="Arial"/>
          <w:lang w:val="en-GB"/>
        </w:rPr>
        <w:t>environments</w:t>
      </w:r>
      <w:r w:rsidR="00DB41BB" w:rsidRPr="00D46D68">
        <w:rPr>
          <w:rFonts w:ascii="Arial" w:eastAsia="Arial" w:hAnsi="Arial" w:cs="Arial"/>
          <w:lang w:val="en-GB"/>
        </w:rPr>
        <w:t xml:space="preserve"> </w:t>
      </w:r>
      <w:r w:rsidR="00714BFB" w:rsidRPr="00D46D68">
        <w:rPr>
          <w:rFonts w:ascii="Arial" w:eastAsia="Arial" w:hAnsi="Arial" w:cs="Arial"/>
          <w:lang w:val="en-GB"/>
        </w:rPr>
        <w:t>where</w:t>
      </w:r>
      <w:r w:rsidR="00DB41BB" w:rsidRPr="00D46D68">
        <w:rPr>
          <w:rFonts w:ascii="Arial" w:eastAsia="Arial" w:hAnsi="Arial" w:cs="Arial"/>
          <w:lang w:val="en-GB"/>
        </w:rPr>
        <w:t xml:space="preserve"> </w:t>
      </w:r>
      <w:r w:rsidR="00714BFB" w:rsidRPr="00D46D68">
        <w:rPr>
          <w:rFonts w:ascii="Arial" w:eastAsia="Arial" w:hAnsi="Arial" w:cs="Arial"/>
          <w:lang w:val="en-GB"/>
        </w:rPr>
        <w:t>digital</w:t>
      </w:r>
      <w:r w:rsidR="00DB41BB" w:rsidRPr="00D46D68">
        <w:rPr>
          <w:rFonts w:ascii="Arial" w:eastAsia="Arial" w:hAnsi="Arial" w:cs="Arial"/>
          <w:lang w:val="en-GB"/>
        </w:rPr>
        <w:t xml:space="preserve"> </w:t>
      </w:r>
      <w:r w:rsidR="00BF1378" w:rsidRPr="00D46D68">
        <w:rPr>
          <w:rFonts w:ascii="Arial" w:eastAsia="Arial" w:hAnsi="Arial" w:cs="Arial"/>
          <w:lang w:val="en-GB"/>
        </w:rPr>
        <w:t>technologies</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media</w:t>
      </w:r>
      <w:r w:rsidR="00DB41BB" w:rsidRPr="00D46D68">
        <w:rPr>
          <w:rFonts w:ascii="Arial" w:eastAsia="Arial" w:hAnsi="Arial" w:cs="Arial"/>
          <w:lang w:val="en-GB"/>
        </w:rPr>
        <w:t xml:space="preserve"> </w:t>
      </w:r>
      <w:r w:rsidR="00714BFB" w:rsidRPr="00D46D68">
        <w:rPr>
          <w:rFonts w:ascii="Arial" w:eastAsia="Arial" w:hAnsi="Arial" w:cs="Arial"/>
          <w:lang w:val="en-GB"/>
        </w:rPr>
        <w:t>are</w:t>
      </w:r>
      <w:r w:rsidR="00DB41BB" w:rsidRPr="00D46D68">
        <w:rPr>
          <w:rFonts w:ascii="Arial" w:eastAsia="Arial" w:hAnsi="Arial" w:cs="Arial"/>
          <w:lang w:val="en-GB"/>
        </w:rPr>
        <w:t xml:space="preserve"> </w:t>
      </w:r>
      <w:r w:rsidR="00714BFB" w:rsidRPr="00D46D68">
        <w:rPr>
          <w:rFonts w:ascii="Arial" w:eastAsia="Arial" w:hAnsi="Arial" w:cs="Arial"/>
          <w:lang w:val="en-GB"/>
        </w:rPr>
        <w:t>used</w:t>
      </w:r>
      <w:r w:rsidR="00DB41BB" w:rsidRPr="00D46D68">
        <w:rPr>
          <w:rFonts w:ascii="Arial" w:eastAsia="Arial" w:hAnsi="Arial" w:cs="Arial"/>
          <w:lang w:val="en-GB"/>
        </w:rPr>
        <w:t xml:space="preserve"> </w:t>
      </w:r>
      <w:r w:rsidR="00714BFB" w:rsidRPr="00D46D68">
        <w:rPr>
          <w:rFonts w:ascii="Arial" w:eastAsia="Arial" w:hAnsi="Arial" w:cs="Arial"/>
          <w:lang w:val="en-GB"/>
        </w:rPr>
        <w:t>for</w:t>
      </w:r>
      <w:r w:rsidR="00DB41BB" w:rsidRPr="00D46D68">
        <w:rPr>
          <w:rFonts w:ascii="Arial" w:eastAsia="Arial" w:hAnsi="Arial" w:cs="Arial"/>
          <w:lang w:val="en-GB"/>
        </w:rPr>
        <w:t xml:space="preserve"> </w:t>
      </w:r>
      <w:r w:rsidR="00714BFB" w:rsidRPr="00D46D68">
        <w:rPr>
          <w:rFonts w:ascii="Arial" w:eastAsia="Arial" w:hAnsi="Arial" w:cs="Arial"/>
          <w:lang w:val="en-GB"/>
        </w:rPr>
        <w:t>learning,</w:t>
      </w:r>
      <w:r w:rsidR="00DB41BB" w:rsidRPr="00D46D68">
        <w:rPr>
          <w:rFonts w:ascii="Arial" w:eastAsia="Arial" w:hAnsi="Arial" w:cs="Arial"/>
          <w:lang w:val="en-GB"/>
        </w:rPr>
        <w:t xml:space="preserve"> </w:t>
      </w:r>
      <w:r w:rsidR="00714BFB" w:rsidRPr="00D46D68">
        <w:rPr>
          <w:rFonts w:ascii="Arial" w:eastAsia="Arial" w:hAnsi="Arial" w:cs="Arial"/>
          <w:lang w:val="en-GB"/>
        </w:rPr>
        <w:t>communication</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cooperation</w:t>
      </w:r>
      <w:r w:rsidR="00DB41BB" w:rsidRPr="00D46D68">
        <w:rPr>
          <w:rFonts w:ascii="Arial" w:eastAsia="Arial" w:hAnsi="Arial" w:cs="Arial"/>
          <w:lang w:val="en-GB"/>
        </w:rPr>
        <w:t xml:space="preserve"> </w:t>
      </w:r>
      <w:r w:rsidR="00714BFB" w:rsidRPr="00D46D68">
        <w:rPr>
          <w:rFonts w:ascii="Arial" w:eastAsia="Arial" w:hAnsi="Arial" w:cs="Arial"/>
          <w:lang w:val="en-GB"/>
        </w:rPr>
        <w:t>between</w:t>
      </w:r>
      <w:r w:rsidR="00DB41BB" w:rsidRPr="00D46D68">
        <w:rPr>
          <w:rFonts w:ascii="Arial" w:eastAsia="Arial" w:hAnsi="Arial" w:cs="Arial"/>
          <w:lang w:val="en-GB"/>
        </w:rPr>
        <w:t xml:space="preserve"> </w:t>
      </w:r>
      <w:r w:rsidR="00714BFB" w:rsidRPr="00D46D68">
        <w:rPr>
          <w:rFonts w:ascii="Arial" w:eastAsia="Arial" w:hAnsi="Arial" w:cs="Arial"/>
          <w:lang w:val="en-GB"/>
        </w:rPr>
        <w:t>pupils,</w:t>
      </w:r>
      <w:r w:rsidR="00DB41BB" w:rsidRPr="00D46D68">
        <w:rPr>
          <w:rFonts w:ascii="Arial" w:eastAsia="Arial" w:hAnsi="Arial" w:cs="Arial"/>
          <w:lang w:val="en-GB"/>
        </w:rPr>
        <w:t xml:space="preserve"> </w:t>
      </w:r>
      <w:r w:rsidR="00714BFB" w:rsidRPr="00D46D68">
        <w:rPr>
          <w:rFonts w:ascii="Arial" w:eastAsia="Arial" w:hAnsi="Arial" w:cs="Arial"/>
          <w:lang w:val="en-GB"/>
        </w:rPr>
        <w:t>teachers,</w:t>
      </w:r>
      <w:r w:rsidR="00DB41BB" w:rsidRPr="00D46D68">
        <w:rPr>
          <w:rFonts w:ascii="Arial" w:eastAsia="Arial" w:hAnsi="Arial" w:cs="Arial"/>
          <w:lang w:val="en-GB"/>
        </w:rPr>
        <w:t xml:space="preserve"> </w:t>
      </w:r>
      <w:r w:rsidR="00714BFB" w:rsidRPr="00D46D68">
        <w:rPr>
          <w:rFonts w:ascii="Arial" w:eastAsia="Arial" w:hAnsi="Arial" w:cs="Arial"/>
          <w:lang w:val="en-GB"/>
        </w:rPr>
        <w:t>other</w:t>
      </w:r>
      <w:r w:rsidR="00DB41BB" w:rsidRPr="00D46D68">
        <w:rPr>
          <w:rFonts w:ascii="Arial" w:eastAsia="Arial" w:hAnsi="Arial" w:cs="Arial"/>
          <w:lang w:val="en-GB"/>
        </w:rPr>
        <w:t xml:space="preserve"> </w:t>
      </w:r>
      <w:r w:rsidR="00714BFB" w:rsidRPr="00D46D68">
        <w:rPr>
          <w:rFonts w:ascii="Arial" w:eastAsia="Arial" w:hAnsi="Arial" w:cs="Arial"/>
          <w:lang w:val="en-GB"/>
        </w:rPr>
        <w:t>staff</w:t>
      </w:r>
      <w:r w:rsidR="00DB41BB" w:rsidRPr="00D46D68">
        <w:rPr>
          <w:rFonts w:ascii="Arial" w:eastAsia="Arial" w:hAnsi="Arial" w:cs="Arial"/>
          <w:lang w:val="en-GB"/>
        </w:rPr>
        <w:t xml:space="preserve"> </w:t>
      </w:r>
      <w:r w:rsidR="00714BFB" w:rsidRPr="00D46D68">
        <w:rPr>
          <w:rFonts w:ascii="Arial" w:eastAsia="Arial" w:hAnsi="Arial" w:cs="Arial"/>
          <w:lang w:val="en-GB"/>
        </w:rPr>
        <w:t>members,</w:t>
      </w:r>
      <w:r w:rsidR="00DB41BB" w:rsidRPr="00D46D68">
        <w:rPr>
          <w:rFonts w:ascii="Arial" w:eastAsia="Arial" w:hAnsi="Arial" w:cs="Arial"/>
          <w:lang w:val="en-GB"/>
        </w:rPr>
        <w:t xml:space="preserve"> </w:t>
      </w:r>
      <w:r w:rsidR="00714BFB" w:rsidRPr="00D46D68">
        <w:rPr>
          <w:rFonts w:ascii="Arial" w:eastAsia="Arial" w:hAnsi="Arial" w:cs="Arial"/>
          <w:lang w:val="en-GB"/>
        </w:rPr>
        <w:t>parents</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external</w:t>
      </w:r>
      <w:r w:rsidR="00DB41BB" w:rsidRPr="00D46D68">
        <w:rPr>
          <w:rFonts w:ascii="Arial" w:eastAsia="Arial" w:hAnsi="Arial" w:cs="Arial"/>
          <w:lang w:val="en-GB"/>
        </w:rPr>
        <w:t xml:space="preserve"> </w:t>
      </w:r>
      <w:r w:rsidR="00714BFB" w:rsidRPr="00D46D68">
        <w:rPr>
          <w:rFonts w:ascii="Arial" w:eastAsia="Arial" w:hAnsi="Arial" w:cs="Arial"/>
          <w:lang w:val="en-GB"/>
        </w:rPr>
        <w:t>partners.</w:t>
      </w:r>
    </w:p>
    <w:p w14:paraId="27BF0D8D" w14:textId="3C638BFB" w:rsidR="00714BFB" w:rsidRPr="00D46D68" w:rsidRDefault="00EB7E45" w:rsidP="00C66C1A">
      <w:pPr>
        <w:spacing w:after="160"/>
        <w:jc w:val="both"/>
        <w:rPr>
          <w:rFonts w:ascii="Arial" w:eastAsia="Arial" w:hAnsi="Arial" w:cs="Arial"/>
          <w:lang w:val="en-GB"/>
        </w:rPr>
      </w:pPr>
      <w:r w:rsidRPr="00D46D68">
        <w:rPr>
          <w:rFonts w:ascii="Arial" w:eastAsia="Arial" w:hAnsi="Arial" w:cs="Arial"/>
          <w:lang w:val="en-GB"/>
        </w:rPr>
        <w:t>Schools make use of digital tools and media to provide support and enhance learning, according to individual needs and potential.</w:t>
      </w:r>
    </w:p>
    <w:p w14:paraId="595D73E0" w14:textId="561B4293" w:rsidR="003F45AB" w:rsidRPr="00D46D68" w:rsidRDefault="003F45AB" w:rsidP="007C2D30">
      <w:pPr>
        <w:jc w:val="both"/>
        <w:rPr>
          <w:rFonts w:ascii="Arial" w:eastAsia="Arial" w:hAnsi="Arial" w:cs="Arial"/>
          <w:lang w:val="en-GB"/>
        </w:rPr>
      </w:pPr>
    </w:p>
    <w:p w14:paraId="6777AEF7" w14:textId="47D74154" w:rsidR="00714BFB" w:rsidRPr="00D46D68" w:rsidRDefault="006257AE" w:rsidP="00C66C1A">
      <w:pPr>
        <w:spacing w:after="160"/>
        <w:jc w:val="both"/>
        <w:rPr>
          <w:rFonts w:ascii="Arial" w:eastAsia="Arial" w:hAnsi="Arial" w:cs="Arial"/>
          <w:lang w:val="en-GB"/>
        </w:rPr>
      </w:pPr>
      <w:r w:rsidRPr="00D46D68">
        <w:rPr>
          <w:rFonts w:ascii="Arial" w:eastAsia="Arial" w:hAnsi="Arial" w:cs="Arial"/>
          <w:lang w:val="en-GB"/>
        </w:rPr>
        <w:lastRenderedPageBreak/>
        <w:t>*</w:t>
      </w:r>
      <w:r w:rsidR="00714BFB" w:rsidRPr="00D46D68">
        <w:rPr>
          <w:rFonts w:ascii="Arial" w:eastAsia="Arial" w:hAnsi="Arial" w:cs="Arial"/>
          <w:lang w:val="en-GB"/>
        </w:rPr>
        <w:t>The</w:t>
      </w:r>
      <w:r w:rsidR="00DB41BB" w:rsidRPr="00D46D68">
        <w:rPr>
          <w:rFonts w:ascii="Arial" w:eastAsia="Arial" w:hAnsi="Arial" w:cs="Arial"/>
          <w:lang w:val="en-GB"/>
        </w:rPr>
        <w:t xml:space="preserve"> </w:t>
      </w:r>
      <w:r w:rsidR="00714BFB" w:rsidRPr="00D46D68">
        <w:rPr>
          <w:rFonts w:ascii="Arial" w:eastAsia="Arial" w:hAnsi="Arial" w:cs="Arial"/>
          <w:b/>
          <w:lang w:val="en-GB"/>
        </w:rPr>
        <w:t>European</w:t>
      </w:r>
      <w:r w:rsidR="00DB41BB" w:rsidRPr="00D46D68">
        <w:rPr>
          <w:rFonts w:ascii="Arial" w:eastAsia="Arial" w:hAnsi="Arial" w:cs="Arial"/>
          <w:b/>
          <w:lang w:val="en-GB"/>
        </w:rPr>
        <w:t xml:space="preserve"> </w:t>
      </w:r>
      <w:r w:rsidR="00714BFB" w:rsidRPr="00D46D68">
        <w:rPr>
          <w:rFonts w:ascii="Arial" w:eastAsia="Arial" w:hAnsi="Arial" w:cs="Arial"/>
          <w:b/>
          <w:lang w:val="en-GB"/>
        </w:rPr>
        <w:t>Schools</w:t>
      </w:r>
      <w:r w:rsidR="00DB41BB" w:rsidRPr="00D46D68">
        <w:rPr>
          <w:rFonts w:ascii="Arial" w:eastAsia="Arial" w:hAnsi="Arial" w:cs="Arial"/>
          <w:b/>
          <w:lang w:val="en-GB"/>
        </w:rPr>
        <w:t xml:space="preserve"> </w:t>
      </w:r>
      <w:r w:rsidR="00714BFB" w:rsidRPr="00D46D68">
        <w:rPr>
          <w:rFonts w:ascii="Arial" w:eastAsia="Arial" w:hAnsi="Arial" w:cs="Arial"/>
          <w:b/>
          <w:lang w:val="en-GB"/>
        </w:rPr>
        <w:t>system</w:t>
      </w:r>
      <w:r w:rsidR="00714BFB" w:rsidRPr="00D46D68">
        <w:rPr>
          <w:rFonts w:ascii="Arial" w:eastAsia="Arial" w:hAnsi="Arial" w:cs="Arial"/>
          <w:lang w:val="en-GB"/>
        </w:rPr>
        <w:t>,</w:t>
      </w:r>
      <w:r w:rsidR="00DB41BB" w:rsidRPr="00D46D68">
        <w:rPr>
          <w:rFonts w:ascii="Arial" w:eastAsia="Arial" w:hAnsi="Arial" w:cs="Arial"/>
          <w:lang w:val="en-GB"/>
        </w:rPr>
        <w:t xml:space="preserve"> </w:t>
      </w:r>
      <w:r w:rsidR="00714BFB" w:rsidRPr="00D46D68">
        <w:rPr>
          <w:rFonts w:ascii="Arial" w:eastAsia="Arial" w:hAnsi="Arial" w:cs="Arial"/>
          <w:lang w:val="en-GB"/>
        </w:rPr>
        <w:t>in</w:t>
      </w:r>
      <w:r w:rsidR="00DB41BB" w:rsidRPr="00D46D68">
        <w:rPr>
          <w:rFonts w:ascii="Arial" w:eastAsia="Arial" w:hAnsi="Arial" w:cs="Arial"/>
          <w:lang w:val="en-GB"/>
        </w:rPr>
        <w:t xml:space="preserve"> </w:t>
      </w:r>
      <w:r w:rsidR="00714BFB" w:rsidRPr="00D46D68">
        <w:rPr>
          <w:rFonts w:ascii="Arial" w:eastAsia="Arial" w:hAnsi="Arial" w:cs="Arial"/>
          <w:lang w:val="en-GB"/>
        </w:rPr>
        <w:t>order</w:t>
      </w:r>
      <w:r w:rsidR="00DB41BB" w:rsidRPr="00D46D68">
        <w:rPr>
          <w:rFonts w:ascii="Arial" w:eastAsia="Arial" w:hAnsi="Arial" w:cs="Arial"/>
          <w:lang w:val="en-GB"/>
        </w:rPr>
        <w:t xml:space="preserve"> </w:t>
      </w:r>
      <w:r w:rsidR="00714BFB" w:rsidRPr="00D46D68">
        <w:rPr>
          <w:rFonts w:ascii="Arial" w:eastAsia="Arial" w:hAnsi="Arial" w:cs="Arial"/>
          <w:lang w:val="en-GB"/>
        </w:rPr>
        <w:t>to</w:t>
      </w:r>
      <w:r w:rsidR="00DB41BB" w:rsidRPr="00D46D68">
        <w:rPr>
          <w:rFonts w:ascii="Arial" w:eastAsia="Arial" w:hAnsi="Arial" w:cs="Arial"/>
          <w:lang w:val="en-GB"/>
        </w:rPr>
        <w:t xml:space="preserve"> </w:t>
      </w:r>
      <w:r w:rsidR="00714BFB" w:rsidRPr="00D46D68">
        <w:rPr>
          <w:rFonts w:ascii="Arial" w:eastAsia="Arial" w:hAnsi="Arial" w:cs="Arial"/>
          <w:lang w:val="en-GB"/>
        </w:rPr>
        <w:t>offer</w:t>
      </w:r>
      <w:r w:rsidR="00DB41BB" w:rsidRPr="00D46D68">
        <w:rPr>
          <w:rFonts w:ascii="Arial" w:eastAsia="Arial" w:hAnsi="Arial" w:cs="Arial"/>
          <w:lang w:val="en-GB"/>
        </w:rPr>
        <w:t xml:space="preserve"> </w:t>
      </w:r>
      <w:r w:rsidR="00714BFB" w:rsidRPr="00D46D68">
        <w:rPr>
          <w:rFonts w:ascii="Arial" w:eastAsia="Arial" w:hAnsi="Arial" w:cs="Arial"/>
          <w:lang w:val="en-GB"/>
        </w:rPr>
        <w:t>an</w:t>
      </w:r>
      <w:r w:rsidR="00DB41BB" w:rsidRPr="00D46D68">
        <w:rPr>
          <w:rFonts w:ascii="Arial" w:eastAsia="Arial" w:hAnsi="Arial" w:cs="Arial"/>
          <w:lang w:val="en-GB"/>
        </w:rPr>
        <w:t xml:space="preserve"> </w:t>
      </w:r>
      <w:r w:rsidR="00714BFB" w:rsidRPr="00D46D68">
        <w:rPr>
          <w:rFonts w:ascii="Arial" w:eastAsia="Arial" w:hAnsi="Arial" w:cs="Arial"/>
          <w:lang w:val="en-GB"/>
        </w:rPr>
        <w:t>attractive</w:t>
      </w:r>
      <w:r w:rsidR="00DB41BB" w:rsidRPr="00D46D68">
        <w:rPr>
          <w:rFonts w:ascii="Arial" w:eastAsia="Arial" w:hAnsi="Arial" w:cs="Arial"/>
          <w:lang w:val="en-GB"/>
        </w:rPr>
        <w:t xml:space="preserve"> </w:t>
      </w:r>
      <w:r w:rsidR="00714BFB" w:rsidRPr="00D46D68">
        <w:rPr>
          <w:rFonts w:ascii="Arial" w:eastAsia="Arial" w:hAnsi="Arial" w:cs="Arial"/>
          <w:lang w:val="en-GB"/>
        </w:rPr>
        <w:t>opportunity</w:t>
      </w:r>
      <w:r w:rsidR="00DB41BB" w:rsidRPr="00D46D68">
        <w:rPr>
          <w:rFonts w:ascii="Arial" w:eastAsia="Arial" w:hAnsi="Arial" w:cs="Arial"/>
          <w:lang w:val="en-GB"/>
        </w:rPr>
        <w:t xml:space="preserve"> </w:t>
      </w:r>
      <w:r w:rsidR="00714BFB" w:rsidRPr="00D46D68">
        <w:rPr>
          <w:rFonts w:ascii="Arial" w:eastAsia="Arial" w:hAnsi="Arial" w:cs="Arial"/>
          <w:lang w:val="en-GB"/>
        </w:rPr>
        <w:t>in</w:t>
      </w:r>
      <w:r w:rsidR="00DB41BB" w:rsidRPr="00D46D68">
        <w:rPr>
          <w:rFonts w:ascii="Arial" w:eastAsia="Arial" w:hAnsi="Arial" w:cs="Arial"/>
          <w:lang w:val="en-GB"/>
        </w:rPr>
        <w:t xml:space="preserve"> </w:t>
      </w:r>
      <w:r w:rsidR="00714BFB" w:rsidRPr="00D46D68">
        <w:rPr>
          <w:rFonts w:ascii="Arial" w:eastAsia="Arial" w:hAnsi="Arial" w:cs="Arial"/>
          <w:lang w:val="en-GB"/>
        </w:rPr>
        <w:t>teachers’</w:t>
      </w:r>
      <w:r w:rsidR="00DB41BB" w:rsidRPr="00D46D68">
        <w:rPr>
          <w:rFonts w:ascii="Arial" w:eastAsia="Arial" w:hAnsi="Arial" w:cs="Arial"/>
          <w:lang w:val="en-GB"/>
        </w:rPr>
        <w:t xml:space="preserve"> </w:t>
      </w:r>
      <w:r w:rsidR="00714BFB" w:rsidRPr="00D46D68">
        <w:rPr>
          <w:rFonts w:ascii="Arial" w:eastAsia="Arial" w:hAnsi="Arial" w:cs="Arial"/>
          <w:lang w:val="en-GB"/>
        </w:rPr>
        <w:t>individual</w:t>
      </w:r>
      <w:r w:rsidR="00DB41BB" w:rsidRPr="00D46D68">
        <w:rPr>
          <w:rFonts w:ascii="Arial" w:eastAsia="Arial" w:hAnsi="Arial" w:cs="Arial"/>
          <w:lang w:val="en-GB"/>
        </w:rPr>
        <w:t xml:space="preserve"> </w:t>
      </w:r>
      <w:r w:rsidR="00714BFB" w:rsidRPr="00D46D68">
        <w:rPr>
          <w:rFonts w:ascii="Arial" w:eastAsia="Arial" w:hAnsi="Arial" w:cs="Arial"/>
          <w:lang w:val="en-GB"/>
        </w:rPr>
        <w:t>career</w:t>
      </w:r>
      <w:r w:rsidR="00D9235E" w:rsidRPr="00D46D68">
        <w:rPr>
          <w:rFonts w:ascii="Arial" w:eastAsia="Arial" w:hAnsi="Arial" w:cs="Arial"/>
          <w:lang w:val="en-GB"/>
        </w:rPr>
        <w:t>s</w:t>
      </w:r>
      <w:r w:rsidR="00714BFB" w:rsidRPr="00D46D68">
        <w:rPr>
          <w:rFonts w:ascii="Arial" w:eastAsia="Arial" w:hAnsi="Arial" w:cs="Arial"/>
          <w:lang w:val="en-GB"/>
        </w:rPr>
        <w:t>,</w:t>
      </w:r>
      <w:r w:rsidR="00DB41BB" w:rsidRPr="00D46D68">
        <w:rPr>
          <w:rFonts w:ascii="Arial" w:eastAsia="Arial" w:hAnsi="Arial" w:cs="Arial"/>
          <w:lang w:val="en-GB"/>
        </w:rPr>
        <w:t xml:space="preserve"> </w:t>
      </w:r>
      <w:r w:rsidR="00714BFB" w:rsidRPr="00D46D68">
        <w:rPr>
          <w:rFonts w:ascii="Arial" w:eastAsia="Arial" w:hAnsi="Arial" w:cs="Arial"/>
          <w:lang w:val="en-GB"/>
        </w:rPr>
        <w:t>aims</w:t>
      </w:r>
      <w:r w:rsidR="00DB41BB" w:rsidRPr="00D46D68">
        <w:rPr>
          <w:rFonts w:ascii="Arial" w:eastAsia="Arial" w:hAnsi="Arial" w:cs="Arial"/>
          <w:lang w:val="en-GB"/>
        </w:rPr>
        <w:t xml:space="preserve"> </w:t>
      </w:r>
      <w:r w:rsidR="00714BFB" w:rsidRPr="00D46D68">
        <w:rPr>
          <w:rFonts w:ascii="Arial" w:eastAsia="Arial" w:hAnsi="Arial" w:cs="Arial"/>
          <w:lang w:val="en-GB"/>
        </w:rPr>
        <w:t>to</w:t>
      </w:r>
      <w:r w:rsidR="00DB41BB" w:rsidRPr="00D46D68">
        <w:rPr>
          <w:rFonts w:ascii="Arial" w:eastAsia="Arial" w:hAnsi="Arial" w:cs="Arial"/>
          <w:lang w:val="en-GB"/>
        </w:rPr>
        <w:t xml:space="preserve"> </w:t>
      </w:r>
      <w:r w:rsidR="00714BFB" w:rsidRPr="00D46D68">
        <w:rPr>
          <w:rFonts w:ascii="Arial" w:eastAsia="Arial" w:hAnsi="Arial" w:cs="Arial"/>
          <w:lang w:val="en-GB"/>
        </w:rPr>
        <w:t>encourage</w:t>
      </w:r>
      <w:r w:rsidR="00DB41BB" w:rsidRPr="00D46D68">
        <w:rPr>
          <w:rFonts w:ascii="Arial" w:eastAsia="Arial" w:hAnsi="Arial" w:cs="Arial"/>
          <w:lang w:val="en-GB"/>
        </w:rPr>
        <w:t xml:space="preserve"> </w:t>
      </w:r>
      <w:r w:rsidR="00714BFB" w:rsidRPr="00D46D68">
        <w:rPr>
          <w:rFonts w:ascii="Arial" w:eastAsia="Arial" w:hAnsi="Arial" w:cs="Arial"/>
          <w:lang w:val="en-GB"/>
        </w:rPr>
        <w:t>all</w:t>
      </w:r>
      <w:r w:rsidR="00DB41BB" w:rsidRPr="00D46D68">
        <w:rPr>
          <w:rFonts w:ascii="Arial" w:eastAsia="Arial" w:hAnsi="Arial" w:cs="Arial"/>
          <w:lang w:val="en-GB"/>
        </w:rPr>
        <w:t xml:space="preserve"> </w:t>
      </w:r>
      <w:r w:rsidR="00714BFB" w:rsidRPr="00D46D68">
        <w:rPr>
          <w:rFonts w:ascii="Arial" w:eastAsia="Arial" w:hAnsi="Arial" w:cs="Arial"/>
          <w:lang w:val="en-GB"/>
        </w:rPr>
        <w:t>teachers</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members</w:t>
      </w:r>
      <w:r w:rsidR="00DB41BB" w:rsidRPr="00D46D68">
        <w:rPr>
          <w:rFonts w:ascii="Arial" w:eastAsia="Arial" w:hAnsi="Arial" w:cs="Arial"/>
          <w:lang w:val="en-GB"/>
        </w:rPr>
        <w:t xml:space="preserve"> </w:t>
      </w:r>
      <w:r w:rsidR="00714BFB" w:rsidRPr="00D46D68">
        <w:rPr>
          <w:rFonts w:ascii="Arial" w:eastAsia="Arial" w:hAnsi="Arial" w:cs="Arial"/>
          <w:lang w:val="en-GB"/>
        </w:rPr>
        <w:t>of</w:t>
      </w:r>
      <w:r w:rsidR="00DB41BB" w:rsidRPr="00D46D68">
        <w:rPr>
          <w:rFonts w:ascii="Arial" w:eastAsia="Arial" w:hAnsi="Arial" w:cs="Arial"/>
          <w:lang w:val="en-GB"/>
        </w:rPr>
        <w:t xml:space="preserve"> </w:t>
      </w:r>
      <w:r w:rsidR="00714BFB" w:rsidRPr="00D46D68">
        <w:rPr>
          <w:rFonts w:ascii="Arial" w:eastAsia="Arial" w:hAnsi="Arial" w:cs="Arial"/>
          <w:lang w:val="en-GB"/>
        </w:rPr>
        <w:t>staff</w:t>
      </w:r>
      <w:r w:rsidR="00DB41BB" w:rsidRPr="00D46D68">
        <w:rPr>
          <w:rFonts w:ascii="Arial" w:eastAsia="Arial" w:hAnsi="Arial" w:cs="Arial"/>
          <w:lang w:val="en-GB"/>
        </w:rPr>
        <w:t xml:space="preserve"> </w:t>
      </w:r>
      <w:r w:rsidR="00714BFB" w:rsidRPr="00D46D68">
        <w:rPr>
          <w:rFonts w:ascii="Arial" w:eastAsia="Arial" w:hAnsi="Arial" w:cs="Arial"/>
          <w:lang w:val="en-GB"/>
        </w:rPr>
        <w:t>to</w:t>
      </w:r>
      <w:r w:rsidR="00DB41BB" w:rsidRPr="00D46D68">
        <w:rPr>
          <w:rFonts w:ascii="Arial" w:eastAsia="Arial" w:hAnsi="Arial" w:cs="Arial"/>
          <w:lang w:val="en-GB"/>
        </w:rPr>
        <w:t xml:space="preserve"> </w:t>
      </w:r>
      <w:r w:rsidR="00714BFB" w:rsidRPr="00D46D68">
        <w:rPr>
          <w:rFonts w:ascii="Arial" w:eastAsia="Arial" w:hAnsi="Arial" w:cs="Arial"/>
          <w:lang w:val="en-GB"/>
        </w:rPr>
        <w:t>further</w:t>
      </w:r>
      <w:r w:rsidR="00DB41BB" w:rsidRPr="00D46D68">
        <w:rPr>
          <w:rFonts w:ascii="Arial" w:eastAsia="Arial" w:hAnsi="Arial" w:cs="Arial"/>
          <w:lang w:val="en-GB"/>
        </w:rPr>
        <w:t xml:space="preserve"> </w:t>
      </w:r>
      <w:r w:rsidR="00714BFB" w:rsidRPr="00D46D68">
        <w:rPr>
          <w:rFonts w:ascii="Arial" w:eastAsia="Arial" w:hAnsi="Arial" w:cs="Arial"/>
          <w:lang w:val="en-GB"/>
        </w:rPr>
        <w:t>develop</w:t>
      </w:r>
      <w:r w:rsidR="00DB41BB" w:rsidRPr="00D46D68">
        <w:rPr>
          <w:rFonts w:ascii="Arial" w:eastAsia="Arial" w:hAnsi="Arial" w:cs="Arial"/>
          <w:lang w:val="en-GB"/>
        </w:rPr>
        <w:t xml:space="preserve"> </w:t>
      </w:r>
      <w:r w:rsidR="00714BFB" w:rsidRPr="00D46D68">
        <w:rPr>
          <w:rFonts w:ascii="Arial" w:eastAsia="Arial" w:hAnsi="Arial" w:cs="Arial"/>
          <w:lang w:val="en-GB"/>
        </w:rPr>
        <w:t>their</w:t>
      </w:r>
      <w:r w:rsidR="00DB41BB" w:rsidRPr="00D46D68">
        <w:rPr>
          <w:rFonts w:ascii="Arial" w:eastAsia="Arial" w:hAnsi="Arial" w:cs="Arial"/>
          <w:lang w:val="en-GB"/>
        </w:rPr>
        <w:t xml:space="preserve"> </w:t>
      </w:r>
      <w:r w:rsidR="00714BFB" w:rsidRPr="00D46D68">
        <w:rPr>
          <w:rFonts w:ascii="Arial" w:eastAsia="Arial" w:hAnsi="Arial" w:cs="Arial"/>
          <w:lang w:val="en-GB"/>
        </w:rPr>
        <w:t>knowledge</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skills</w:t>
      </w:r>
      <w:r w:rsidR="00DB41BB" w:rsidRPr="00D46D68">
        <w:rPr>
          <w:rFonts w:ascii="Arial" w:eastAsia="Arial" w:hAnsi="Arial" w:cs="Arial"/>
          <w:lang w:val="en-GB"/>
        </w:rPr>
        <w:t xml:space="preserve"> </w:t>
      </w:r>
      <w:r w:rsidR="00714BFB" w:rsidRPr="00D46D68">
        <w:rPr>
          <w:rFonts w:ascii="Arial" w:eastAsia="Arial" w:hAnsi="Arial" w:cs="Arial"/>
          <w:lang w:val="en-GB"/>
        </w:rPr>
        <w:t>in</w:t>
      </w:r>
      <w:r w:rsidR="00DB41BB" w:rsidRPr="00D46D68">
        <w:rPr>
          <w:rFonts w:ascii="Arial" w:eastAsia="Arial" w:hAnsi="Arial" w:cs="Arial"/>
          <w:lang w:val="en-GB"/>
        </w:rPr>
        <w:t xml:space="preserve"> </w:t>
      </w:r>
      <w:r w:rsidR="00714BFB" w:rsidRPr="00D46D68">
        <w:rPr>
          <w:rFonts w:ascii="Arial" w:eastAsia="Arial" w:hAnsi="Arial" w:cs="Arial"/>
          <w:lang w:val="en-GB"/>
        </w:rPr>
        <w:t>the</w:t>
      </w:r>
      <w:r w:rsidR="00DB41BB" w:rsidRPr="00D46D68">
        <w:rPr>
          <w:rFonts w:ascii="Arial" w:eastAsia="Arial" w:hAnsi="Arial" w:cs="Arial"/>
          <w:lang w:val="en-GB"/>
        </w:rPr>
        <w:t xml:space="preserve"> </w:t>
      </w:r>
      <w:r w:rsidR="00714BFB" w:rsidRPr="00D46D68">
        <w:rPr>
          <w:rFonts w:ascii="Arial" w:eastAsia="Arial" w:hAnsi="Arial" w:cs="Arial"/>
          <w:lang w:val="en-GB"/>
        </w:rPr>
        <w:t>pedagogical</w:t>
      </w:r>
      <w:r w:rsidR="00DB41BB" w:rsidRPr="00D46D68">
        <w:rPr>
          <w:rFonts w:ascii="Arial" w:eastAsia="Arial" w:hAnsi="Arial" w:cs="Arial"/>
          <w:lang w:val="en-GB"/>
        </w:rPr>
        <w:t xml:space="preserve"> </w:t>
      </w:r>
      <w:r w:rsidR="00714BFB" w:rsidRPr="00D46D68">
        <w:rPr>
          <w:rFonts w:ascii="Arial" w:eastAsia="Arial" w:hAnsi="Arial" w:cs="Arial"/>
          <w:lang w:val="en-GB"/>
        </w:rPr>
        <w:t>area,</w:t>
      </w:r>
      <w:r w:rsidR="00DB41BB" w:rsidRPr="00D46D68">
        <w:rPr>
          <w:rFonts w:ascii="Arial" w:eastAsia="Arial" w:hAnsi="Arial" w:cs="Arial"/>
          <w:lang w:val="en-GB"/>
        </w:rPr>
        <w:t xml:space="preserve"> </w:t>
      </w:r>
      <w:r w:rsidR="00714BFB" w:rsidRPr="00D46D68">
        <w:rPr>
          <w:rFonts w:ascii="Arial" w:eastAsia="Arial" w:hAnsi="Arial" w:cs="Arial"/>
          <w:lang w:val="en-GB"/>
        </w:rPr>
        <w:t>and</w:t>
      </w:r>
      <w:r w:rsidR="00DB41BB" w:rsidRPr="00D46D68">
        <w:rPr>
          <w:rFonts w:ascii="Arial" w:eastAsia="Arial" w:hAnsi="Arial" w:cs="Arial"/>
          <w:lang w:val="en-GB"/>
        </w:rPr>
        <w:t xml:space="preserve"> </w:t>
      </w:r>
      <w:r w:rsidR="00714BFB" w:rsidRPr="00D46D68">
        <w:rPr>
          <w:rFonts w:ascii="Arial" w:eastAsia="Arial" w:hAnsi="Arial" w:cs="Arial"/>
          <w:lang w:val="en-GB"/>
        </w:rPr>
        <w:t>in</w:t>
      </w:r>
      <w:r w:rsidR="00DB41BB" w:rsidRPr="00D46D68">
        <w:rPr>
          <w:rFonts w:ascii="Arial" w:eastAsia="Arial" w:hAnsi="Arial" w:cs="Arial"/>
          <w:lang w:val="en-GB"/>
        </w:rPr>
        <w:t xml:space="preserve"> </w:t>
      </w:r>
      <w:r w:rsidR="00714BFB" w:rsidRPr="00D46D68">
        <w:rPr>
          <w:rFonts w:ascii="Arial" w:eastAsia="Arial" w:hAnsi="Arial" w:cs="Arial"/>
          <w:lang w:val="en-GB"/>
        </w:rPr>
        <w:t>this</w:t>
      </w:r>
      <w:r w:rsidR="00DB41BB" w:rsidRPr="00D46D68">
        <w:rPr>
          <w:rFonts w:ascii="Arial" w:eastAsia="Arial" w:hAnsi="Arial" w:cs="Arial"/>
          <w:lang w:val="en-GB"/>
        </w:rPr>
        <w:t xml:space="preserve"> </w:t>
      </w:r>
      <w:r w:rsidR="00714BFB" w:rsidRPr="00D46D68">
        <w:rPr>
          <w:rFonts w:ascii="Arial" w:eastAsia="Arial" w:hAnsi="Arial" w:cs="Arial"/>
          <w:lang w:val="en-GB"/>
        </w:rPr>
        <w:t>context,</w:t>
      </w:r>
      <w:r w:rsidR="00DB41BB" w:rsidRPr="00D46D68">
        <w:rPr>
          <w:rFonts w:ascii="Arial" w:eastAsia="Arial" w:hAnsi="Arial" w:cs="Arial"/>
          <w:lang w:val="en-GB"/>
        </w:rPr>
        <w:t xml:space="preserve"> </w:t>
      </w:r>
      <w:r w:rsidR="00714BFB" w:rsidRPr="00D46D68">
        <w:rPr>
          <w:rFonts w:ascii="Arial" w:eastAsia="Arial" w:hAnsi="Arial" w:cs="Arial"/>
          <w:lang w:val="en-GB"/>
        </w:rPr>
        <w:t>particularly</w:t>
      </w:r>
      <w:r w:rsidR="00DB41BB" w:rsidRPr="00D46D68">
        <w:rPr>
          <w:rFonts w:ascii="Arial" w:eastAsia="Arial" w:hAnsi="Arial" w:cs="Arial"/>
          <w:lang w:val="en-GB"/>
        </w:rPr>
        <w:t xml:space="preserve"> </w:t>
      </w:r>
      <w:r w:rsidR="00714BFB" w:rsidRPr="00D46D68">
        <w:rPr>
          <w:rFonts w:ascii="Arial" w:eastAsia="Arial" w:hAnsi="Arial" w:cs="Arial"/>
          <w:lang w:val="en-GB"/>
        </w:rPr>
        <w:t>in</w:t>
      </w:r>
      <w:r w:rsidR="00DB41BB" w:rsidRPr="00D46D68">
        <w:rPr>
          <w:rFonts w:ascii="Arial" w:eastAsia="Arial" w:hAnsi="Arial" w:cs="Arial"/>
          <w:lang w:val="en-GB"/>
        </w:rPr>
        <w:t xml:space="preserve"> </w:t>
      </w:r>
      <w:r w:rsidR="00714BFB" w:rsidRPr="00D46D68">
        <w:rPr>
          <w:rFonts w:ascii="Arial" w:eastAsia="Arial" w:hAnsi="Arial" w:cs="Arial"/>
          <w:lang w:val="en-GB"/>
        </w:rPr>
        <w:t>the</w:t>
      </w:r>
      <w:r w:rsidR="00DB41BB" w:rsidRPr="00D46D68">
        <w:rPr>
          <w:rFonts w:ascii="Arial" w:eastAsia="Arial" w:hAnsi="Arial" w:cs="Arial"/>
          <w:lang w:val="en-GB"/>
        </w:rPr>
        <w:t xml:space="preserve"> </w:t>
      </w:r>
      <w:r w:rsidR="00714BFB" w:rsidRPr="00D46D68">
        <w:rPr>
          <w:rFonts w:ascii="Arial" w:eastAsia="Arial" w:hAnsi="Arial" w:cs="Arial"/>
          <w:lang w:val="en-GB"/>
        </w:rPr>
        <w:t>field</w:t>
      </w:r>
      <w:r w:rsidR="00DB41BB" w:rsidRPr="00D46D68">
        <w:rPr>
          <w:rFonts w:ascii="Arial" w:eastAsia="Arial" w:hAnsi="Arial" w:cs="Arial"/>
          <w:lang w:val="en-GB"/>
        </w:rPr>
        <w:t xml:space="preserve"> </w:t>
      </w:r>
      <w:r w:rsidR="00714BFB" w:rsidRPr="00D46D68">
        <w:rPr>
          <w:rFonts w:ascii="Arial" w:eastAsia="Arial" w:hAnsi="Arial" w:cs="Arial"/>
          <w:lang w:val="en-GB"/>
        </w:rPr>
        <w:t>of</w:t>
      </w:r>
      <w:r w:rsidR="00DB41BB" w:rsidRPr="00D46D68">
        <w:rPr>
          <w:rFonts w:ascii="Arial" w:eastAsia="Arial" w:hAnsi="Arial" w:cs="Arial"/>
          <w:lang w:val="en-GB"/>
        </w:rPr>
        <w:t xml:space="preserve"> </w:t>
      </w:r>
      <w:r w:rsidR="00714BFB" w:rsidRPr="00D46D68">
        <w:rPr>
          <w:rFonts w:ascii="Arial" w:eastAsia="Arial" w:hAnsi="Arial" w:cs="Arial"/>
          <w:lang w:val="en-GB"/>
        </w:rPr>
        <w:t>digital</w:t>
      </w:r>
      <w:r w:rsidR="00DB41BB" w:rsidRPr="00D46D68">
        <w:rPr>
          <w:rFonts w:ascii="Arial" w:eastAsia="Arial" w:hAnsi="Arial" w:cs="Arial"/>
          <w:lang w:val="en-GB"/>
        </w:rPr>
        <w:t xml:space="preserve"> </w:t>
      </w:r>
      <w:r w:rsidR="00BF1378" w:rsidRPr="00D46D68">
        <w:rPr>
          <w:rFonts w:ascii="Arial" w:eastAsia="Arial" w:hAnsi="Arial" w:cs="Arial"/>
          <w:lang w:val="en-GB"/>
        </w:rPr>
        <w:t>competence</w:t>
      </w:r>
      <w:r w:rsidR="00714BFB" w:rsidRPr="00D46D68">
        <w:rPr>
          <w:rFonts w:ascii="Arial" w:eastAsia="Arial" w:hAnsi="Arial" w:cs="Arial"/>
          <w:lang w:val="en-GB"/>
        </w:rPr>
        <w:t>.</w:t>
      </w:r>
      <w:r w:rsidR="00EB7E45" w:rsidRPr="00D46D68">
        <w:rPr>
          <w:rFonts w:ascii="Arial" w:eastAsia="Arial" w:hAnsi="Arial" w:cs="Arial"/>
          <w:lang w:val="en-GB"/>
        </w:rPr>
        <w:t xml:space="preserve"> The system must also facilitate the development and online sharing of educational resources and tools.</w:t>
      </w:r>
    </w:p>
    <w:p w14:paraId="75802447" w14:textId="28A86A66" w:rsidR="00714BFB" w:rsidRPr="00D46D68" w:rsidRDefault="00714BFB" w:rsidP="00C66C1A">
      <w:pPr>
        <w:spacing w:after="160"/>
        <w:jc w:val="both"/>
        <w:rPr>
          <w:rFonts w:ascii="Arial" w:eastAsia="Arial" w:hAnsi="Arial" w:cs="Arial"/>
          <w:lang w:val="en-GB"/>
        </w:rPr>
      </w:pPr>
      <w:r w:rsidRPr="00D46D68">
        <w:rPr>
          <w:rFonts w:ascii="Arial" w:eastAsia="Arial" w:hAnsi="Arial" w:cs="Arial"/>
          <w:lang w:val="en-GB"/>
        </w:rPr>
        <w:t>It</w:t>
      </w:r>
      <w:r w:rsidR="00DB41BB" w:rsidRPr="00D46D68">
        <w:rPr>
          <w:rFonts w:ascii="Arial" w:eastAsia="Arial" w:hAnsi="Arial" w:cs="Arial"/>
          <w:lang w:val="en-GB"/>
        </w:rPr>
        <w:t xml:space="preserve"> </w:t>
      </w:r>
      <w:r w:rsidRPr="00D46D68">
        <w:rPr>
          <w:rFonts w:ascii="Arial" w:eastAsia="Arial" w:hAnsi="Arial" w:cs="Arial"/>
          <w:lang w:val="en-GB"/>
        </w:rPr>
        <w:t>is</w:t>
      </w:r>
      <w:r w:rsidR="00DB41BB" w:rsidRPr="00D46D68">
        <w:rPr>
          <w:rFonts w:ascii="Arial" w:eastAsia="Arial" w:hAnsi="Arial" w:cs="Arial"/>
          <w:lang w:val="en-GB"/>
        </w:rPr>
        <w:t xml:space="preserve"> </w:t>
      </w:r>
      <w:r w:rsidRPr="00D46D68">
        <w:rPr>
          <w:rFonts w:ascii="Arial" w:eastAsia="Arial" w:hAnsi="Arial" w:cs="Arial"/>
          <w:lang w:val="en-GB"/>
        </w:rPr>
        <w:t>one</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key</w:t>
      </w:r>
      <w:r w:rsidR="00DB41BB" w:rsidRPr="00D46D68">
        <w:rPr>
          <w:rFonts w:ascii="Arial" w:eastAsia="Arial" w:hAnsi="Arial" w:cs="Arial"/>
          <w:lang w:val="en-GB"/>
        </w:rPr>
        <w:t xml:space="preserve"> </w:t>
      </w:r>
      <w:r w:rsidRPr="00D46D68">
        <w:rPr>
          <w:rFonts w:ascii="Arial" w:eastAsia="Arial" w:hAnsi="Arial" w:cs="Arial"/>
          <w:lang w:val="en-GB"/>
        </w:rPr>
        <w:t>roles</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Office</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Secretary</w:t>
      </w:r>
      <w:r w:rsidR="00DB41BB" w:rsidRPr="00D46D68">
        <w:rPr>
          <w:rFonts w:ascii="Arial" w:eastAsia="Arial" w:hAnsi="Arial" w:cs="Arial"/>
          <w:lang w:val="en-GB"/>
        </w:rPr>
        <w:t xml:space="preserve"> </w:t>
      </w:r>
      <w:r w:rsidRPr="00D46D68">
        <w:rPr>
          <w:rFonts w:ascii="Arial" w:eastAsia="Arial" w:hAnsi="Arial" w:cs="Arial"/>
          <w:lang w:val="en-GB"/>
        </w:rPr>
        <w:t>General</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provide</w:t>
      </w:r>
      <w:r w:rsidR="00DB41BB" w:rsidRPr="00D46D68">
        <w:rPr>
          <w:rFonts w:ascii="Arial" w:eastAsia="Arial" w:hAnsi="Arial" w:cs="Arial"/>
          <w:lang w:val="en-GB"/>
        </w:rPr>
        <w:t xml:space="preserve"> </w:t>
      </w:r>
      <w:r w:rsidRPr="00D46D68">
        <w:rPr>
          <w:rFonts w:ascii="Arial" w:eastAsia="Arial" w:hAnsi="Arial" w:cs="Arial"/>
          <w:lang w:val="en-GB"/>
        </w:rPr>
        <w:t>all</w:t>
      </w:r>
      <w:r w:rsidR="00DB41BB" w:rsidRPr="00D46D68">
        <w:rPr>
          <w:rFonts w:ascii="Arial" w:eastAsia="Arial" w:hAnsi="Arial" w:cs="Arial"/>
          <w:lang w:val="en-GB"/>
        </w:rPr>
        <w:t xml:space="preserve"> </w:t>
      </w:r>
      <w:r w:rsidRPr="00D46D68">
        <w:rPr>
          <w:rFonts w:ascii="Arial" w:eastAsia="Arial" w:hAnsi="Arial" w:cs="Arial"/>
          <w:lang w:val="en-GB"/>
        </w:rPr>
        <w:t>possible</w:t>
      </w:r>
      <w:r w:rsidR="00DB41BB" w:rsidRPr="00D46D68">
        <w:rPr>
          <w:rFonts w:ascii="Arial" w:eastAsia="Arial" w:hAnsi="Arial" w:cs="Arial"/>
          <w:lang w:val="en-GB"/>
        </w:rPr>
        <w:t xml:space="preserve"> </w:t>
      </w:r>
      <w:r w:rsidRPr="00D46D68">
        <w:rPr>
          <w:rFonts w:ascii="Arial" w:eastAsia="Arial" w:hAnsi="Arial" w:cs="Arial"/>
          <w:lang w:val="en-GB"/>
        </w:rPr>
        <w:t>means</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technical</w:t>
      </w:r>
      <w:r w:rsidR="00EB7E45" w:rsidRPr="00D46D68">
        <w:rPr>
          <w:rFonts w:ascii="Arial" w:eastAsia="Arial" w:hAnsi="Arial" w:cs="Arial"/>
          <w:lang w:val="en-GB"/>
        </w:rPr>
        <w:t>,</w:t>
      </w:r>
      <w:r w:rsidR="00DB41BB" w:rsidRPr="00D46D68">
        <w:rPr>
          <w:rFonts w:ascii="Arial" w:eastAsia="Arial" w:hAnsi="Arial" w:cs="Arial"/>
          <w:lang w:val="en-GB"/>
        </w:rPr>
        <w:t xml:space="preserve"> </w:t>
      </w:r>
      <w:r w:rsidR="00EB7E45" w:rsidRPr="00D46D68">
        <w:rPr>
          <w:rFonts w:ascii="Arial" w:eastAsia="Arial" w:hAnsi="Arial" w:cs="Arial"/>
          <w:lang w:val="en-GB"/>
        </w:rPr>
        <w:t>organis</w:t>
      </w:r>
      <w:r w:rsidRPr="00D46D68">
        <w:rPr>
          <w:rFonts w:ascii="Arial" w:eastAsia="Arial" w:hAnsi="Arial" w:cs="Arial"/>
          <w:lang w:val="en-GB"/>
        </w:rPr>
        <w:t>ational</w:t>
      </w:r>
      <w:r w:rsidR="00DB41BB" w:rsidRPr="00D46D68">
        <w:rPr>
          <w:rFonts w:ascii="Arial" w:eastAsia="Arial" w:hAnsi="Arial" w:cs="Arial"/>
          <w:lang w:val="en-GB"/>
        </w:rPr>
        <w:t xml:space="preserve"> </w:t>
      </w:r>
      <w:r w:rsidR="00EB7E45" w:rsidRPr="00D46D68">
        <w:rPr>
          <w:rFonts w:ascii="Arial" w:eastAsia="Arial" w:hAnsi="Arial" w:cs="Arial"/>
          <w:lang w:val="en-GB"/>
        </w:rPr>
        <w:t xml:space="preserve">and pedagogical </w:t>
      </w:r>
      <w:r w:rsidRPr="00D46D68">
        <w:rPr>
          <w:rFonts w:ascii="Arial" w:eastAsia="Arial" w:hAnsi="Arial" w:cs="Arial"/>
          <w:lang w:val="en-GB"/>
        </w:rPr>
        <w:t>support</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schools</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be</w:t>
      </w:r>
      <w:r w:rsidR="00DB41BB" w:rsidRPr="00D46D68">
        <w:rPr>
          <w:rFonts w:ascii="Arial" w:eastAsia="Arial" w:hAnsi="Arial" w:cs="Arial"/>
          <w:lang w:val="en-GB"/>
        </w:rPr>
        <w:t xml:space="preserve"> </w:t>
      </w:r>
      <w:r w:rsidRPr="00D46D68">
        <w:rPr>
          <w:rFonts w:ascii="Arial" w:eastAsia="Arial" w:hAnsi="Arial" w:cs="Arial"/>
          <w:lang w:val="en-GB"/>
        </w:rPr>
        <w:t>equipped</w:t>
      </w:r>
      <w:r w:rsidR="00DB41BB" w:rsidRPr="00D46D68">
        <w:rPr>
          <w:rFonts w:ascii="Arial" w:eastAsia="Arial" w:hAnsi="Arial" w:cs="Arial"/>
          <w:lang w:val="en-GB"/>
        </w:rPr>
        <w:t xml:space="preserve"> </w:t>
      </w:r>
      <w:r w:rsidRPr="00D46D68">
        <w:rPr>
          <w:rFonts w:ascii="Arial" w:eastAsia="Arial" w:hAnsi="Arial" w:cs="Arial"/>
          <w:lang w:val="en-GB"/>
        </w:rPr>
        <w:t>with</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required</w:t>
      </w:r>
      <w:r w:rsidR="00DB41BB" w:rsidRPr="00D46D68">
        <w:rPr>
          <w:rFonts w:ascii="Arial" w:eastAsia="Arial" w:hAnsi="Arial" w:cs="Arial"/>
          <w:lang w:val="en-GB"/>
        </w:rPr>
        <w:t xml:space="preserve"> </w:t>
      </w:r>
      <w:r w:rsidRPr="00D46D68">
        <w:rPr>
          <w:rFonts w:ascii="Arial" w:eastAsia="Arial" w:hAnsi="Arial" w:cs="Arial"/>
          <w:lang w:val="en-GB"/>
        </w:rPr>
        <w:t>infrastructure</w:t>
      </w:r>
      <w:r w:rsidR="00DB41BB" w:rsidRPr="00D46D68">
        <w:rPr>
          <w:rFonts w:ascii="Arial" w:eastAsia="Arial" w:hAnsi="Arial" w:cs="Arial"/>
          <w:lang w:val="en-GB"/>
        </w:rPr>
        <w:t xml:space="preserve"> </w:t>
      </w:r>
      <w:r w:rsidRPr="00D46D68">
        <w:rPr>
          <w:rFonts w:ascii="Arial" w:eastAsia="Arial" w:hAnsi="Arial" w:cs="Arial"/>
          <w:lang w:val="en-GB"/>
        </w:rPr>
        <w:t>in</w:t>
      </w:r>
      <w:r w:rsidR="00DB41BB" w:rsidRPr="00D46D68">
        <w:rPr>
          <w:rFonts w:ascii="Arial" w:eastAsia="Arial" w:hAnsi="Arial" w:cs="Arial"/>
          <w:lang w:val="en-GB"/>
        </w:rPr>
        <w:t xml:space="preserve"> </w:t>
      </w:r>
      <w:r w:rsidRPr="00D46D68">
        <w:rPr>
          <w:rFonts w:ascii="Arial" w:eastAsia="Arial" w:hAnsi="Arial" w:cs="Arial"/>
          <w:lang w:val="en-GB"/>
        </w:rPr>
        <w:t>order</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create</w:t>
      </w:r>
      <w:r w:rsidR="00DB41BB" w:rsidRPr="00D46D68">
        <w:rPr>
          <w:rFonts w:ascii="Arial" w:eastAsia="Arial" w:hAnsi="Arial" w:cs="Arial"/>
          <w:lang w:val="en-GB"/>
        </w:rPr>
        <w:t xml:space="preserve"> </w:t>
      </w:r>
      <w:r w:rsidRPr="00D46D68">
        <w:rPr>
          <w:rFonts w:ascii="Arial" w:eastAsia="Arial" w:hAnsi="Arial" w:cs="Arial"/>
          <w:lang w:val="en-GB"/>
        </w:rPr>
        <w:t>a</w:t>
      </w:r>
      <w:r w:rsidR="00DB41BB" w:rsidRPr="00D46D68">
        <w:rPr>
          <w:rFonts w:ascii="Arial" w:eastAsia="Arial" w:hAnsi="Arial" w:cs="Arial"/>
          <w:lang w:val="en-GB"/>
        </w:rPr>
        <w:t xml:space="preserve"> </w:t>
      </w:r>
      <w:r w:rsidRPr="00D46D68">
        <w:rPr>
          <w:rFonts w:ascii="Arial" w:eastAsia="Arial" w:hAnsi="Arial" w:cs="Arial"/>
          <w:lang w:val="en-GB"/>
        </w:rPr>
        <w:t>learner-friendly</w:t>
      </w:r>
      <w:r w:rsidR="00DB41BB" w:rsidRPr="00D46D68">
        <w:rPr>
          <w:rFonts w:ascii="Arial" w:eastAsia="Arial" w:hAnsi="Arial" w:cs="Arial"/>
          <w:lang w:val="en-GB"/>
        </w:rPr>
        <w:t xml:space="preserve"> </w:t>
      </w:r>
      <w:r w:rsidRPr="00D46D68">
        <w:rPr>
          <w:rFonts w:ascii="Arial" w:eastAsia="Arial" w:hAnsi="Arial" w:cs="Arial"/>
          <w:lang w:val="en-GB"/>
        </w:rPr>
        <w:t>digital</w:t>
      </w:r>
      <w:r w:rsidR="00DB41BB" w:rsidRPr="00D46D68">
        <w:rPr>
          <w:rFonts w:ascii="Arial" w:eastAsia="Arial" w:hAnsi="Arial" w:cs="Arial"/>
          <w:lang w:val="en-GB"/>
        </w:rPr>
        <w:t xml:space="preserve"> </w:t>
      </w:r>
      <w:r w:rsidRPr="00D46D68">
        <w:rPr>
          <w:rFonts w:ascii="Arial" w:eastAsia="Arial" w:hAnsi="Arial" w:cs="Arial"/>
          <w:lang w:val="en-GB"/>
        </w:rPr>
        <w:t>environment.</w:t>
      </w:r>
    </w:p>
    <w:p w14:paraId="4FFC9CDF" w14:textId="6FB64BA0" w:rsidR="00714BFB" w:rsidRPr="00D46D68" w:rsidRDefault="00714BFB" w:rsidP="00C66C1A">
      <w:pPr>
        <w:spacing w:after="160"/>
        <w:jc w:val="both"/>
        <w:rPr>
          <w:rFonts w:ascii="Arial" w:eastAsia="Arial" w:hAnsi="Arial" w:cs="Arial"/>
          <w:lang w:val="en-GB"/>
        </w:rPr>
      </w:pPr>
      <w:r w:rsidRPr="00D46D68">
        <w:rPr>
          <w:rFonts w:ascii="Arial" w:eastAsia="Arial" w:hAnsi="Arial" w:cs="Arial"/>
          <w:lang w:val="en-GB"/>
        </w:rPr>
        <w:t>Finally,</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members</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Board</w:t>
      </w:r>
      <w:r w:rsidR="00DB41BB" w:rsidRPr="00D46D68">
        <w:rPr>
          <w:rFonts w:ascii="Arial" w:eastAsia="Arial" w:hAnsi="Arial" w:cs="Arial"/>
          <w:lang w:val="en-GB"/>
        </w:rPr>
        <w:t xml:space="preserve"> </w:t>
      </w:r>
      <w:r w:rsidRPr="00D46D68">
        <w:rPr>
          <w:rFonts w:ascii="Arial" w:eastAsia="Arial" w:hAnsi="Arial" w:cs="Arial"/>
          <w:lang w:val="en-GB"/>
        </w:rPr>
        <w:t>of</w:t>
      </w:r>
      <w:r w:rsidR="00DB41BB" w:rsidRPr="00D46D68">
        <w:rPr>
          <w:rFonts w:ascii="Arial" w:eastAsia="Arial" w:hAnsi="Arial" w:cs="Arial"/>
          <w:lang w:val="en-GB"/>
        </w:rPr>
        <w:t xml:space="preserve"> </w:t>
      </w:r>
      <w:r w:rsidRPr="00D46D68">
        <w:rPr>
          <w:rFonts w:ascii="Arial" w:eastAsia="Arial" w:hAnsi="Arial" w:cs="Arial"/>
          <w:lang w:val="en-GB"/>
        </w:rPr>
        <w:t>Governors</w:t>
      </w:r>
      <w:r w:rsidR="00DB41BB" w:rsidRPr="00D46D68">
        <w:rPr>
          <w:rFonts w:ascii="Arial" w:eastAsia="Arial" w:hAnsi="Arial" w:cs="Arial"/>
          <w:lang w:val="en-GB"/>
        </w:rPr>
        <w:t xml:space="preserve"> </w:t>
      </w:r>
      <w:r w:rsidRPr="00D46D68">
        <w:rPr>
          <w:rFonts w:ascii="Arial" w:eastAsia="Arial" w:hAnsi="Arial" w:cs="Arial"/>
          <w:lang w:val="en-GB"/>
        </w:rPr>
        <w:t>commit</w:t>
      </w:r>
      <w:r w:rsidR="00DB41BB" w:rsidRPr="00D46D68">
        <w:rPr>
          <w:rFonts w:ascii="Arial" w:eastAsia="Arial" w:hAnsi="Arial" w:cs="Arial"/>
          <w:lang w:val="en-GB"/>
        </w:rPr>
        <w:t xml:space="preserve"> </w:t>
      </w:r>
      <w:r w:rsidRPr="00D46D68">
        <w:rPr>
          <w:rFonts w:ascii="Arial" w:eastAsia="Arial" w:hAnsi="Arial" w:cs="Arial"/>
          <w:lang w:val="en-GB"/>
        </w:rPr>
        <w:t>themselves</w:t>
      </w:r>
      <w:r w:rsidR="00DB41BB" w:rsidRPr="00D46D68">
        <w:rPr>
          <w:rFonts w:ascii="Arial" w:eastAsia="Arial" w:hAnsi="Arial" w:cs="Arial"/>
          <w:lang w:val="en-GB"/>
        </w:rPr>
        <w:t xml:space="preserve"> </w:t>
      </w:r>
      <w:r w:rsidRPr="00D46D68">
        <w:rPr>
          <w:rFonts w:ascii="Arial" w:eastAsia="Arial" w:hAnsi="Arial" w:cs="Arial"/>
          <w:lang w:val="en-GB"/>
        </w:rPr>
        <w:t>to</w:t>
      </w:r>
      <w:r w:rsidR="00DB41BB" w:rsidRPr="00D46D68">
        <w:rPr>
          <w:rFonts w:ascii="Arial" w:eastAsia="Arial" w:hAnsi="Arial" w:cs="Arial"/>
          <w:lang w:val="en-GB"/>
        </w:rPr>
        <w:t xml:space="preserve"> </w:t>
      </w:r>
      <w:r w:rsidRPr="00D46D68">
        <w:rPr>
          <w:rFonts w:ascii="Arial" w:eastAsia="Arial" w:hAnsi="Arial" w:cs="Arial"/>
          <w:lang w:val="en-GB"/>
        </w:rPr>
        <w:t>support</w:t>
      </w:r>
      <w:r w:rsidR="00DB41BB" w:rsidRPr="00D46D68">
        <w:rPr>
          <w:rFonts w:ascii="Arial" w:eastAsia="Arial" w:hAnsi="Arial" w:cs="Arial"/>
          <w:lang w:val="en-GB"/>
        </w:rPr>
        <w:t xml:space="preserve"> </w:t>
      </w:r>
      <w:r w:rsidRPr="00D46D68">
        <w:rPr>
          <w:rFonts w:ascii="Arial" w:eastAsia="Arial" w:hAnsi="Arial" w:cs="Arial"/>
          <w:lang w:val="en-GB"/>
        </w:rPr>
        <w:t>responsibly</w:t>
      </w:r>
      <w:r w:rsidR="00DB41BB" w:rsidRPr="00D46D68">
        <w:rPr>
          <w:rFonts w:ascii="Arial" w:eastAsia="Arial" w:hAnsi="Arial" w:cs="Arial"/>
          <w:lang w:val="en-GB"/>
        </w:rPr>
        <w:t xml:space="preserve"> </w:t>
      </w:r>
      <w:r w:rsidRPr="00D46D68">
        <w:rPr>
          <w:rFonts w:ascii="Arial" w:eastAsia="Arial" w:hAnsi="Arial" w:cs="Arial"/>
          <w:lang w:val="en-GB"/>
        </w:rPr>
        <w:t>the</w:t>
      </w:r>
      <w:r w:rsidR="00DB41BB" w:rsidRPr="00D46D68">
        <w:rPr>
          <w:rFonts w:ascii="Arial" w:eastAsia="Arial" w:hAnsi="Arial" w:cs="Arial"/>
          <w:lang w:val="en-GB"/>
        </w:rPr>
        <w:t xml:space="preserve"> </w:t>
      </w:r>
      <w:r w:rsidRPr="00D46D68">
        <w:rPr>
          <w:rFonts w:ascii="Arial" w:eastAsia="Arial" w:hAnsi="Arial" w:cs="Arial"/>
          <w:lang w:val="en-GB"/>
        </w:rPr>
        <w:t>aims</w:t>
      </w:r>
      <w:r w:rsidR="00DB41BB" w:rsidRPr="00D46D68">
        <w:rPr>
          <w:rFonts w:ascii="Arial" w:eastAsia="Arial" w:hAnsi="Arial" w:cs="Arial"/>
          <w:lang w:val="en-GB"/>
        </w:rPr>
        <w:t xml:space="preserve"> </w:t>
      </w:r>
      <w:r w:rsidR="00D719A0" w:rsidRPr="00D46D68">
        <w:rPr>
          <w:rFonts w:ascii="Arial" w:eastAsia="Arial" w:hAnsi="Arial" w:cs="Arial"/>
          <w:lang w:val="en-GB"/>
        </w:rPr>
        <w:t>set out</w:t>
      </w:r>
      <w:r w:rsidR="00DB41BB" w:rsidRPr="00D46D68">
        <w:rPr>
          <w:rFonts w:ascii="Arial" w:eastAsia="Arial" w:hAnsi="Arial" w:cs="Arial"/>
          <w:lang w:val="en-GB"/>
        </w:rPr>
        <w:t xml:space="preserve"> </w:t>
      </w:r>
      <w:r w:rsidRPr="00D46D68">
        <w:rPr>
          <w:rFonts w:ascii="Arial" w:eastAsia="Arial" w:hAnsi="Arial" w:cs="Arial"/>
          <w:lang w:val="en-GB"/>
        </w:rPr>
        <w:t>in</w:t>
      </w:r>
      <w:r w:rsidR="00DB41BB" w:rsidRPr="00D46D68">
        <w:rPr>
          <w:rFonts w:ascii="Arial" w:eastAsia="Arial" w:hAnsi="Arial" w:cs="Arial"/>
          <w:lang w:val="en-GB"/>
        </w:rPr>
        <w:t xml:space="preserve"> </w:t>
      </w:r>
      <w:r w:rsidRPr="00D46D68">
        <w:rPr>
          <w:rFonts w:ascii="Arial" w:eastAsia="Arial" w:hAnsi="Arial" w:cs="Arial"/>
          <w:lang w:val="en-GB"/>
        </w:rPr>
        <w:t>this</w:t>
      </w:r>
      <w:r w:rsidR="00DB41BB" w:rsidRPr="00D46D68">
        <w:rPr>
          <w:rFonts w:ascii="Arial" w:eastAsia="Arial" w:hAnsi="Arial" w:cs="Arial"/>
          <w:lang w:val="en-GB"/>
        </w:rPr>
        <w:t xml:space="preserve"> </w:t>
      </w:r>
      <w:r w:rsidRPr="00D46D68">
        <w:rPr>
          <w:rFonts w:ascii="Arial" w:eastAsia="Arial" w:hAnsi="Arial" w:cs="Arial"/>
          <w:lang w:val="en-GB"/>
        </w:rPr>
        <w:t>document.</w:t>
      </w:r>
    </w:p>
    <w:p w14:paraId="291AF234" w14:textId="77777777" w:rsidR="00714BFB" w:rsidRPr="00D46D68" w:rsidRDefault="00714BFB" w:rsidP="007C2D30">
      <w:pPr>
        <w:spacing w:after="160"/>
        <w:jc w:val="both"/>
        <w:rPr>
          <w:rFonts w:ascii="Arial" w:eastAsia="Arial" w:hAnsi="Arial" w:cs="Arial"/>
          <w:lang w:val="en-GB"/>
        </w:rPr>
      </w:pPr>
    </w:p>
    <w:bookmarkEnd w:id="0"/>
    <w:bookmarkEnd w:id="1"/>
    <w:p w14:paraId="77D6327E" w14:textId="70E706D6" w:rsidR="00D46D68" w:rsidRPr="00093444" w:rsidRDefault="003C655C" w:rsidP="00D46D68">
      <w:pPr>
        <w:jc w:val="both"/>
        <w:rPr>
          <w:rFonts w:ascii="Arial" w:hAnsi="Arial" w:cs="Arial"/>
          <w:b/>
          <w:bCs/>
          <w:sz w:val="24"/>
          <w:szCs w:val="24"/>
          <w:lang w:val="en-GB"/>
        </w:rPr>
      </w:pPr>
      <w:r w:rsidRPr="00093444">
        <w:rPr>
          <w:rFonts w:ascii="Arial" w:hAnsi="Arial" w:cs="Arial"/>
          <w:b/>
          <w:bCs/>
          <w:sz w:val="24"/>
          <w:szCs w:val="24"/>
          <w:u w:val="single"/>
          <w:lang w:val="en-GB"/>
        </w:rPr>
        <w:t>Opinion of the Joint Board of Inspectors</w:t>
      </w:r>
      <w:r w:rsidR="00D46D68" w:rsidRPr="00093444">
        <w:rPr>
          <w:rFonts w:ascii="Arial" w:hAnsi="Arial" w:cs="Arial"/>
          <w:b/>
          <w:bCs/>
          <w:sz w:val="24"/>
          <w:szCs w:val="24"/>
          <w:lang w:val="en-GB"/>
        </w:rPr>
        <w:t>:</w:t>
      </w:r>
    </w:p>
    <w:p w14:paraId="6F5C03A8" w14:textId="77777777" w:rsidR="00D46D68" w:rsidRPr="00093444" w:rsidRDefault="00D46D68" w:rsidP="00D46D68">
      <w:pPr>
        <w:jc w:val="both"/>
        <w:rPr>
          <w:b/>
          <w:bCs/>
          <w:sz w:val="24"/>
          <w:szCs w:val="24"/>
          <w:lang w:val="en-GB"/>
        </w:rPr>
      </w:pPr>
    </w:p>
    <w:p w14:paraId="380535D9" w14:textId="6F28794E" w:rsidR="00D46D68" w:rsidRPr="00093444" w:rsidRDefault="003C655C" w:rsidP="00D46D68">
      <w:pPr>
        <w:spacing w:line="276" w:lineRule="auto"/>
        <w:ind w:left="60"/>
        <w:jc w:val="both"/>
        <w:rPr>
          <w:rFonts w:ascii="Arial" w:hAnsi="Arial" w:cs="Arial"/>
          <w:b/>
          <w:sz w:val="24"/>
          <w:szCs w:val="24"/>
          <w:lang w:val="en-GB"/>
        </w:rPr>
      </w:pPr>
      <w:r w:rsidRPr="00093444">
        <w:rPr>
          <w:rFonts w:ascii="Arial" w:hAnsi="Arial" w:cs="Arial"/>
          <w:b/>
          <w:sz w:val="24"/>
          <w:szCs w:val="24"/>
          <w:lang w:val="en-GB"/>
        </w:rPr>
        <w:t>The JBI expressed a favourable opinion on the</w:t>
      </w:r>
      <w:r w:rsidR="00D46D68" w:rsidRPr="00093444">
        <w:rPr>
          <w:rFonts w:ascii="Arial" w:hAnsi="Arial" w:cs="Arial"/>
          <w:b/>
          <w:sz w:val="24"/>
          <w:szCs w:val="24"/>
          <w:lang w:val="en-GB"/>
        </w:rPr>
        <w:t xml:space="preserve"> document </w:t>
      </w:r>
      <w:r w:rsidRPr="00093444">
        <w:rPr>
          <w:rFonts w:ascii="Arial" w:hAnsi="Arial" w:cs="Arial"/>
          <w:b/>
          <w:sz w:val="24"/>
          <w:szCs w:val="24"/>
          <w:lang w:val="en-GB"/>
        </w:rPr>
        <w:t>and sent it forward to the</w:t>
      </w:r>
      <w:r w:rsidR="002E7C20" w:rsidRPr="00093444">
        <w:rPr>
          <w:rFonts w:ascii="Arial" w:hAnsi="Arial" w:cs="Arial"/>
          <w:b/>
          <w:sz w:val="24"/>
          <w:szCs w:val="24"/>
          <w:lang w:val="en-GB"/>
        </w:rPr>
        <w:t xml:space="preserve"> </w:t>
      </w:r>
      <w:r w:rsidRPr="00093444">
        <w:rPr>
          <w:rFonts w:ascii="Arial" w:hAnsi="Arial" w:cs="Arial"/>
          <w:b/>
          <w:sz w:val="24"/>
          <w:szCs w:val="24"/>
          <w:lang w:val="en-GB"/>
        </w:rPr>
        <w:t>JTC for an opinion</w:t>
      </w:r>
      <w:r w:rsidR="00D46D68" w:rsidRPr="00093444">
        <w:rPr>
          <w:rFonts w:ascii="Arial" w:hAnsi="Arial" w:cs="Arial"/>
          <w:b/>
          <w:sz w:val="24"/>
          <w:szCs w:val="24"/>
          <w:lang w:val="en-GB"/>
        </w:rPr>
        <w:t>. I</w:t>
      </w:r>
      <w:r w:rsidRPr="00093444">
        <w:rPr>
          <w:rFonts w:ascii="Arial" w:hAnsi="Arial" w:cs="Arial"/>
          <w:b/>
          <w:sz w:val="24"/>
          <w:szCs w:val="24"/>
          <w:lang w:val="en-GB"/>
        </w:rPr>
        <w:t xml:space="preserve">t emphasised, however, the need for a gradual implementation plan, </w:t>
      </w:r>
      <w:r w:rsidR="00C60980" w:rsidRPr="00093444">
        <w:rPr>
          <w:rFonts w:ascii="Arial" w:hAnsi="Arial" w:cs="Arial"/>
          <w:b/>
          <w:sz w:val="24"/>
          <w:szCs w:val="24"/>
          <w:lang w:val="en-GB"/>
        </w:rPr>
        <w:t xml:space="preserve">ensuring that there was a robust </w:t>
      </w:r>
      <w:r w:rsidR="00D46D68" w:rsidRPr="00093444">
        <w:rPr>
          <w:rFonts w:ascii="Arial" w:hAnsi="Arial" w:cs="Arial"/>
          <w:b/>
          <w:sz w:val="24"/>
          <w:szCs w:val="24"/>
          <w:lang w:val="en-GB"/>
        </w:rPr>
        <w:t xml:space="preserve"> infrastructure </w:t>
      </w:r>
      <w:r w:rsidR="00C60980" w:rsidRPr="00093444">
        <w:rPr>
          <w:rFonts w:ascii="Arial" w:hAnsi="Arial" w:cs="Arial"/>
          <w:b/>
          <w:sz w:val="24"/>
          <w:szCs w:val="24"/>
          <w:lang w:val="en-GB"/>
        </w:rPr>
        <w:t xml:space="preserve">in place, in order to allow implementation of the vision in the system over the long term. </w:t>
      </w:r>
    </w:p>
    <w:p w14:paraId="3AEF9C60" w14:textId="77777777" w:rsidR="00D46D68" w:rsidRPr="00093444" w:rsidRDefault="00D46D68" w:rsidP="00D46D68">
      <w:pPr>
        <w:spacing w:line="276" w:lineRule="auto"/>
        <w:ind w:left="60"/>
        <w:jc w:val="both"/>
        <w:rPr>
          <w:rFonts w:ascii="Arial" w:hAnsi="Arial" w:cs="Arial"/>
          <w:b/>
          <w:sz w:val="24"/>
          <w:szCs w:val="24"/>
          <w:lang w:val="en-GB"/>
        </w:rPr>
      </w:pPr>
    </w:p>
    <w:p w14:paraId="154EE0D9" w14:textId="60818E98" w:rsidR="00D46D68" w:rsidRPr="00093444" w:rsidRDefault="00D46D68" w:rsidP="00D46D68">
      <w:pPr>
        <w:spacing w:line="276" w:lineRule="auto"/>
        <w:ind w:left="60"/>
        <w:jc w:val="both"/>
        <w:rPr>
          <w:rFonts w:ascii="Arial" w:hAnsi="Arial" w:cs="Arial"/>
          <w:b/>
          <w:sz w:val="24"/>
          <w:szCs w:val="24"/>
          <w:lang w:val="en-GB"/>
        </w:rPr>
      </w:pPr>
      <w:r w:rsidRPr="00093444">
        <w:rPr>
          <w:rFonts w:ascii="Arial" w:hAnsi="Arial" w:cs="Arial"/>
          <w:b/>
          <w:sz w:val="24"/>
          <w:szCs w:val="24"/>
          <w:lang w:val="en-GB"/>
        </w:rPr>
        <w:t>I</w:t>
      </w:r>
      <w:r w:rsidR="00C60980" w:rsidRPr="00093444">
        <w:rPr>
          <w:rFonts w:ascii="Arial" w:hAnsi="Arial" w:cs="Arial"/>
          <w:b/>
          <w:sz w:val="24"/>
          <w:szCs w:val="24"/>
          <w:lang w:val="en-GB"/>
        </w:rPr>
        <w:t xml:space="preserve">t invites the Budgetary Committee to recommend that the Board of Governors approve it with a view to its immediate entry into force. </w:t>
      </w:r>
    </w:p>
    <w:p w14:paraId="0E14B3BC" w14:textId="77777777" w:rsidR="00D46D68" w:rsidRPr="00093444" w:rsidRDefault="00D46D68" w:rsidP="00D46D68">
      <w:pPr>
        <w:spacing w:line="276" w:lineRule="auto"/>
        <w:ind w:left="60"/>
        <w:jc w:val="both"/>
        <w:rPr>
          <w:rFonts w:ascii="Arial" w:hAnsi="Arial" w:cs="Arial"/>
          <w:b/>
          <w:sz w:val="24"/>
          <w:szCs w:val="24"/>
          <w:lang w:val="en-GB"/>
        </w:rPr>
      </w:pPr>
    </w:p>
    <w:p w14:paraId="4B3FF10A" w14:textId="0A44129B" w:rsidR="00D46D68" w:rsidRPr="00093444" w:rsidRDefault="003C655C" w:rsidP="00D46D68">
      <w:pPr>
        <w:spacing w:line="276" w:lineRule="auto"/>
        <w:ind w:left="60"/>
        <w:jc w:val="both"/>
        <w:rPr>
          <w:rFonts w:ascii="Arial" w:hAnsi="Arial" w:cs="Arial"/>
          <w:b/>
          <w:sz w:val="24"/>
          <w:szCs w:val="24"/>
          <w:u w:val="single"/>
          <w:lang w:val="en-GB"/>
        </w:rPr>
      </w:pPr>
      <w:r w:rsidRPr="00093444">
        <w:rPr>
          <w:rFonts w:ascii="Arial" w:hAnsi="Arial" w:cs="Arial"/>
          <w:b/>
          <w:sz w:val="24"/>
          <w:szCs w:val="24"/>
          <w:u w:val="single"/>
          <w:lang w:val="en-GB"/>
        </w:rPr>
        <w:t>Opinion of the Joint Teaching Committee</w:t>
      </w:r>
      <w:r w:rsidR="00D46D68" w:rsidRPr="00093444">
        <w:rPr>
          <w:rFonts w:ascii="Arial" w:hAnsi="Arial" w:cs="Arial"/>
          <w:b/>
          <w:sz w:val="24"/>
          <w:szCs w:val="24"/>
          <w:lang w:val="en-GB"/>
        </w:rPr>
        <w:t>:</w:t>
      </w:r>
    </w:p>
    <w:p w14:paraId="6F0ED9E2" w14:textId="77777777" w:rsidR="00D46D68" w:rsidRPr="00093444" w:rsidRDefault="00D46D68" w:rsidP="00D46D68">
      <w:pPr>
        <w:spacing w:line="276" w:lineRule="auto"/>
        <w:ind w:left="60"/>
        <w:jc w:val="both"/>
        <w:rPr>
          <w:rFonts w:ascii="Arial" w:hAnsi="Arial" w:cs="Arial"/>
          <w:b/>
          <w:sz w:val="24"/>
          <w:szCs w:val="24"/>
          <w:lang w:val="en-GB"/>
        </w:rPr>
      </w:pPr>
    </w:p>
    <w:p w14:paraId="77CD62F6" w14:textId="77777777" w:rsidR="00C60980" w:rsidRPr="00093444" w:rsidRDefault="00C60980" w:rsidP="00C60980">
      <w:pPr>
        <w:spacing w:line="276" w:lineRule="auto"/>
        <w:ind w:left="60"/>
        <w:jc w:val="both"/>
        <w:rPr>
          <w:rFonts w:ascii="Arial" w:hAnsi="Arial" w:cs="Arial"/>
          <w:b/>
          <w:sz w:val="24"/>
          <w:szCs w:val="24"/>
          <w:lang w:val="en-GB"/>
        </w:rPr>
      </w:pPr>
      <w:r w:rsidRPr="00093444">
        <w:rPr>
          <w:rFonts w:ascii="Arial" w:hAnsi="Arial" w:cs="Arial"/>
          <w:b/>
          <w:sz w:val="24"/>
          <w:szCs w:val="24"/>
          <w:lang w:val="en-GB"/>
        </w:rPr>
        <w:t>The</w:t>
      </w:r>
      <w:r w:rsidR="00D46D68" w:rsidRPr="00093444">
        <w:rPr>
          <w:rFonts w:ascii="Arial" w:hAnsi="Arial" w:cs="Arial"/>
          <w:b/>
          <w:sz w:val="24"/>
          <w:szCs w:val="24"/>
          <w:lang w:val="en-GB"/>
        </w:rPr>
        <w:t xml:space="preserve"> </w:t>
      </w:r>
      <w:r w:rsidR="003C655C" w:rsidRPr="00093444">
        <w:rPr>
          <w:rFonts w:ascii="Arial" w:hAnsi="Arial" w:cs="Arial"/>
          <w:b/>
          <w:sz w:val="24"/>
          <w:szCs w:val="24"/>
          <w:lang w:val="en-GB"/>
        </w:rPr>
        <w:t xml:space="preserve">JTC </w:t>
      </w:r>
      <w:r w:rsidRPr="00093444">
        <w:rPr>
          <w:rFonts w:ascii="Arial" w:hAnsi="Arial" w:cs="Arial"/>
          <w:b/>
          <w:sz w:val="24"/>
          <w:szCs w:val="24"/>
          <w:lang w:val="en-GB"/>
        </w:rPr>
        <w:t>expressed a favourable opinion on the Digital Education Vision for the European Schools</w:t>
      </w:r>
      <w:r w:rsidR="00D46D68" w:rsidRPr="00093444">
        <w:rPr>
          <w:rFonts w:ascii="Arial" w:hAnsi="Arial" w:cs="Arial"/>
          <w:b/>
          <w:sz w:val="24"/>
          <w:szCs w:val="24"/>
          <w:lang w:val="en-GB"/>
        </w:rPr>
        <w:t xml:space="preserve"> (</w:t>
      </w:r>
      <w:r w:rsidR="003C655C" w:rsidRPr="00093444">
        <w:rPr>
          <w:rFonts w:ascii="Arial" w:hAnsi="Arial" w:cs="Arial"/>
          <w:b/>
          <w:sz w:val="24"/>
          <w:szCs w:val="24"/>
          <w:lang w:val="en-GB"/>
        </w:rPr>
        <w:t>DEVES</w:t>
      </w:r>
      <w:r w:rsidR="00D46D68" w:rsidRPr="00093444">
        <w:rPr>
          <w:rFonts w:ascii="Arial" w:hAnsi="Arial" w:cs="Arial"/>
          <w:b/>
          <w:sz w:val="24"/>
          <w:szCs w:val="24"/>
          <w:lang w:val="en-GB"/>
        </w:rPr>
        <w:t xml:space="preserve">) </w:t>
      </w:r>
      <w:r w:rsidRPr="00093444">
        <w:rPr>
          <w:rFonts w:ascii="Arial" w:hAnsi="Arial" w:cs="Arial"/>
          <w:b/>
          <w:sz w:val="24"/>
          <w:szCs w:val="24"/>
          <w:lang w:val="en-GB"/>
        </w:rPr>
        <w:t>and</w:t>
      </w:r>
      <w:r w:rsidR="00D46D68" w:rsidRPr="00093444">
        <w:rPr>
          <w:rFonts w:ascii="Arial" w:hAnsi="Arial" w:cs="Arial"/>
          <w:b/>
          <w:sz w:val="24"/>
          <w:szCs w:val="24"/>
          <w:lang w:val="en-GB"/>
        </w:rPr>
        <w:t xml:space="preserve"> invite</w:t>
      </w:r>
      <w:r w:rsidRPr="00093444">
        <w:rPr>
          <w:rFonts w:ascii="Arial" w:hAnsi="Arial" w:cs="Arial"/>
          <w:b/>
          <w:sz w:val="24"/>
          <w:szCs w:val="24"/>
          <w:lang w:val="en-GB"/>
        </w:rPr>
        <w:t>s</w:t>
      </w:r>
      <w:r w:rsidR="00D46D68" w:rsidRPr="00093444">
        <w:rPr>
          <w:rFonts w:ascii="Arial" w:hAnsi="Arial" w:cs="Arial"/>
          <w:b/>
          <w:sz w:val="24"/>
          <w:szCs w:val="24"/>
          <w:lang w:val="en-GB"/>
        </w:rPr>
        <w:t xml:space="preserve"> </w:t>
      </w:r>
      <w:r w:rsidRPr="00093444">
        <w:rPr>
          <w:rFonts w:ascii="Arial" w:hAnsi="Arial" w:cs="Arial"/>
          <w:b/>
          <w:sz w:val="24"/>
          <w:szCs w:val="24"/>
          <w:lang w:val="en-GB"/>
        </w:rPr>
        <w:t xml:space="preserve">the Budgetary Committee to recommend that the Board of Governors approve it with a view to its immediate entry into force. </w:t>
      </w:r>
    </w:p>
    <w:p w14:paraId="7BC05965" w14:textId="77777777" w:rsidR="00D46D68" w:rsidRPr="00093444" w:rsidRDefault="00D46D68" w:rsidP="00D46D68">
      <w:pPr>
        <w:spacing w:line="276" w:lineRule="auto"/>
        <w:ind w:left="60"/>
        <w:jc w:val="both"/>
        <w:rPr>
          <w:rFonts w:ascii="Arial" w:hAnsi="Arial" w:cs="Arial"/>
          <w:b/>
          <w:sz w:val="24"/>
          <w:szCs w:val="24"/>
          <w:lang w:val="en-GB"/>
        </w:rPr>
      </w:pPr>
    </w:p>
    <w:p w14:paraId="1D3261A4" w14:textId="6A8D5D56" w:rsidR="00D46D68" w:rsidRPr="00093444" w:rsidRDefault="00C60980" w:rsidP="00D46D68">
      <w:pPr>
        <w:spacing w:line="276" w:lineRule="auto"/>
        <w:jc w:val="both"/>
        <w:rPr>
          <w:rFonts w:ascii="Arial" w:hAnsi="Arial" w:cs="Arial"/>
          <w:b/>
          <w:sz w:val="24"/>
          <w:szCs w:val="24"/>
          <w:lang w:val="en-GB"/>
        </w:rPr>
      </w:pPr>
      <w:r w:rsidRPr="00093444">
        <w:rPr>
          <w:rFonts w:ascii="Arial" w:hAnsi="Arial" w:cs="Arial"/>
          <w:b/>
          <w:sz w:val="24"/>
          <w:szCs w:val="24"/>
          <w:lang w:val="en-GB"/>
        </w:rPr>
        <w:t>The</w:t>
      </w:r>
      <w:r w:rsidR="00D46D68" w:rsidRPr="00093444">
        <w:rPr>
          <w:rFonts w:ascii="Arial" w:hAnsi="Arial" w:cs="Arial"/>
          <w:b/>
          <w:sz w:val="24"/>
          <w:szCs w:val="24"/>
          <w:lang w:val="en-GB"/>
        </w:rPr>
        <w:t xml:space="preserve"> </w:t>
      </w:r>
      <w:r w:rsidR="003C655C" w:rsidRPr="00093444">
        <w:rPr>
          <w:rFonts w:ascii="Arial" w:hAnsi="Arial" w:cs="Arial"/>
          <w:b/>
          <w:sz w:val="24"/>
          <w:szCs w:val="24"/>
          <w:lang w:val="en-GB"/>
        </w:rPr>
        <w:t xml:space="preserve">JTC </w:t>
      </w:r>
      <w:r w:rsidR="00D46D68" w:rsidRPr="00093444">
        <w:rPr>
          <w:rFonts w:ascii="Arial" w:hAnsi="Arial" w:cs="Arial"/>
          <w:b/>
          <w:sz w:val="24"/>
          <w:szCs w:val="24"/>
          <w:lang w:val="en-GB"/>
        </w:rPr>
        <w:t>recomm</w:t>
      </w:r>
      <w:r w:rsidRPr="00093444">
        <w:rPr>
          <w:rFonts w:ascii="Arial" w:hAnsi="Arial" w:cs="Arial"/>
          <w:b/>
          <w:sz w:val="24"/>
          <w:szCs w:val="24"/>
          <w:lang w:val="en-GB"/>
        </w:rPr>
        <w:t>ends that the Board of Governors</w:t>
      </w:r>
      <w:r w:rsidR="00D46D68" w:rsidRPr="00093444">
        <w:rPr>
          <w:rFonts w:ascii="Arial" w:hAnsi="Arial" w:cs="Arial"/>
          <w:b/>
          <w:sz w:val="24"/>
          <w:szCs w:val="24"/>
          <w:lang w:val="en-GB"/>
        </w:rPr>
        <w:t xml:space="preserve"> </w:t>
      </w:r>
      <w:r w:rsidRPr="00093444">
        <w:rPr>
          <w:rFonts w:ascii="Arial" w:hAnsi="Arial" w:cs="Arial"/>
          <w:b/>
          <w:sz w:val="24"/>
          <w:szCs w:val="24"/>
          <w:lang w:val="en-GB"/>
        </w:rPr>
        <w:t>charge the ‘IT Strategy Group’ with the task of d</w:t>
      </w:r>
      <w:r w:rsidR="006F1195" w:rsidRPr="00093444">
        <w:rPr>
          <w:rFonts w:ascii="Arial" w:hAnsi="Arial" w:cs="Arial"/>
          <w:b/>
          <w:sz w:val="24"/>
          <w:szCs w:val="24"/>
          <w:lang w:val="en-GB"/>
        </w:rPr>
        <w:t>eveloping</w:t>
      </w:r>
      <w:r w:rsidR="006F1195" w:rsidRPr="00093444">
        <w:t xml:space="preserve"> </w:t>
      </w:r>
      <w:r w:rsidR="006F1195" w:rsidRPr="00093444">
        <w:rPr>
          <w:rFonts w:ascii="Arial" w:hAnsi="Arial" w:cs="Arial"/>
          <w:b/>
          <w:sz w:val="24"/>
          <w:szCs w:val="24"/>
          <w:lang w:val="en-GB"/>
        </w:rPr>
        <w:t>measures to facilitate the implementation of this Digital Education Vision for the European Schools (DEVES). These measures will be developed gradually while respecting the multi-annual plan, which should then integrate them as new priorities. At each stage, these measures will be accompanied, if necessary, by a document setting out the financial, human and technological needs related to their implementation</w:t>
      </w:r>
      <w:r w:rsidR="00D44B91" w:rsidRPr="00093444">
        <w:rPr>
          <w:rFonts w:ascii="Arial" w:hAnsi="Arial" w:cs="Arial"/>
          <w:b/>
          <w:sz w:val="24"/>
          <w:szCs w:val="24"/>
          <w:lang w:val="en-GB"/>
        </w:rPr>
        <w:t>.</w:t>
      </w:r>
      <w:r w:rsidR="00D46D68" w:rsidRPr="00093444">
        <w:rPr>
          <w:rFonts w:ascii="Arial" w:hAnsi="Arial" w:cs="Arial"/>
          <w:b/>
          <w:sz w:val="24"/>
          <w:szCs w:val="24"/>
          <w:lang w:val="en-GB"/>
        </w:rPr>
        <w:t xml:space="preserve"> </w:t>
      </w:r>
    </w:p>
    <w:p w14:paraId="30D8A46D" w14:textId="77777777" w:rsidR="00D46D68" w:rsidRPr="00093444" w:rsidRDefault="00D46D68" w:rsidP="00D46D68">
      <w:pPr>
        <w:spacing w:line="276" w:lineRule="auto"/>
        <w:ind w:left="60"/>
        <w:jc w:val="both"/>
        <w:rPr>
          <w:rFonts w:ascii="Arial" w:hAnsi="Arial" w:cs="Arial"/>
          <w:b/>
          <w:sz w:val="24"/>
          <w:szCs w:val="24"/>
          <w:lang w:val="en-GB"/>
        </w:rPr>
      </w:pPr>
    </w:p>
    <w:p w14:paraId="0228A6E5" w14:textId="22306974" w:rsidR="00D46D68" w:rsidRPr="00093444" w:rsidRDefault="006F1195" w:rsidP="00D46D68">
      <w:pPr>
        <w:spacing w:line="276" w:lineRule="auto"/>
        <w:ind w:left="60"/>
        <w:jc w:val="both"/>
        <w:rPr>
          <w:rFonts w:ascii="Arial" w:hAnsi="Arial" w:cs="Arial"/>
          <w:b/>
          <w:sz w:val="24"/>
          <w:szCs w:val="24"/>
          <w:lang w:val="en-GB"/>
        </w:rPr>
      </w:pPr>
      <w:r w:rsidRPr="00093444">
        <w:rPr>
          <w:rFonts w:ascii="Arial" w:hAnsi="Arial" w:cs="Arial"/>
          <w:b/>
          <w:sz w:val="24"/>
          <w:szCs w:val="24"/>
          <w:lang w:val="en-GB"/>
        </w:rPr>
        <w:t>Although it supports the Vision, the</w:t>
      </w:r>
      <w:r w:rsidR="00D46D68" w:rsidRPr="00093444">
        <w:rPr>
          <w:rFonts w:ascii="Arial" w:hAnsi="Arial" w:cs="Arial"/>
          <w:b/>
          <w:sz w:val="24"/>
          <w:szCs w:val="24"/>
          <w:lang w:val="en-GB"/>
        </w:rPr>
        <w:t xml:space="preserve"> Commission </w:t>
      </w:r>
      <w:r w:rsidRPr="00093444">
        <w:rPr>
          <w:rFonts w:ascii="Arial" w:hAnsi="Arial" w:cs="Arial"/>
          <w:b/>
          <w:sz w:val="24"/>
          <w:szCs w:val="24"/>
          <w:lang w:val="en-GB"/>
        </w:rPr>
        <w:t xml:space="preserve">reserves the right to analyse, according to the budget, all the measures that will be taken as it is gradually implemented. </w:t>
      </w:r>
      <w:r w:rsidR="00D46D68" w:rsidRPr="00093444">
        <w:rPr>
          <w:rFonts w:ascii="Arial" w:hAnsi="Arial" w:cs="Arial"/>
          <w:b/>
          <w:sz w:val="24"/>
          <w:szCs w:val="24"/>
          <w:lang w:val="en-GB"/>
        </w:rPr>
        <w:t xml:space="preserve"> </w:t>
      </w:r>
    </w:p>
    <w:p w14:paraId="6C9742A1" w14:textId="7B4B1AE3" w:rsidR="00D46D68" w:rsidRPr="00093444" w:rsidRDefault="00D46D68" w:rsidP="00D46D68">
      <w:pPr>
        <w:rPr>
          <w:rFonts w:ascii="Arial" w:hAnsi="Arial" w:cs="Arial"/>
          <w:b/>
          <w:sz w:val="24"/>
          <w:szCs w:val="24"/>
          <w:lang w:val="en-GB"/>
        </w:rPr>
      </w:pPr>
    </w:p>
    <w:p w14:paraId="396CEC1A" w14:textId="28C6FAA2" w:rsidR="00E96683" w:rsidRPr="00E96683" w:rsidRDefault="00E96683" w:rsidP="00E96683">
      <w:pPr>
        <w:spacing w:line="276" w:lineRule="auto"/>
        <w:ind w:left="60"/>
        <w:jc w:val="both"/>
        <w:rPr>
          <w:rFonts w:ascii="Arial" w:hAnsi="Arial" w:cs="Arial"/>
          <w:b/>
          <w:sz w:val="24"/>
          <w:szCs w:val="24"/>
          <w:u w:val="single"/>
          <w:lang w:val="en-GB"/>
        </w:rPr>
      </w:pPr>
      <w:r w:rsidRPr="00E96683">
        <w:rPr>
          <w:rFonts w:ascii="Arial" w:hAnsi="Arial" w:cs="Arial"/>
          <w:b/>
          <w:sz w:val="24"/>
          <w:szCs w:val="24"/>
          <w:u w:val="single"/>
          <w:lang w:val="en-GB"/>
        </w:rPr>
        <w:t>Opinion of the Budget</w:t>
      </w:r>
      <w:r w:rsidRPr="00E96683">
        <w:rPr>
          <w:rFonts w:ascii="Arial" w:hAnsi="Arial" w:cs="Arial"/>
          <w:b/>
          <w:sz w:val="24"/>
          <w:szCs w:val="24"/>
          <w:u w:val="single"/>
          <w:lang w:val="en-GB"/>
        </w:rPr>
        <w:t>ary</w:t>
      </w:r>
      <w:r w:rsidRPr="00E96683">
        <w:rPr>
          <w:rFonts w:ascii="Arial" w:hAnsi="Arial" w:cs="Arial"/>
          <w:b/>
          <w:sz w:val="24"/>
          <w:szCs w:val="24"/>
          <w:u w:val="single"/>
          <w:lang w:val="en-GB"/>
        </w:rPr>
        <w:t xml:space="preserve"> Committee:</w:t>
      </w:r>
    </w:p>
    <w:p w14:paraId="22AA7E0F" w14:textId="77777777" w:rsidR="00E96683" w:rsidRPr="00E96683" w:rsidRDefault="00E96683" w:rsidP="00E96683">
      <w:pPr>
        <w:spacing w:line="276" w:lineRule="auto"/>
        <w:ind w:left="60"/>
        <w:jc w:val="both"/>
        <w:rPr>
          <w:rFonts w:ascii="Arial" w:hAnsi="Arial" w:cs="Arial"/>
          <w:b/>
          <w:sz w:val="24"/>
          <w:szCs w:val="24"/>
          <w:lang w:val="en-GB"/>
        </w:rPr>
      </w:pPr>
    </w:p>
    <w:p w14:paraId="01B2CC69" w14:textId="3C3518EC" w:rsidR="00E96683" w:rsidRPr="00E96683" w:rsidRDefault="00E96683" w:rsidP="00E96683">
      <w:pPr>
        <w:spacing w:line="276" w:lineRule="auto"/>
        <w:ind w:left="60"/>
        <w:jc w:val="both"/>
        <w:rPr>
          <w:rFonts w:ascii="Arial" w:hAnsi="Arial" w:cs="Arial"/>
          <w:b/>
          <w:sz w:val="24"/>
          <w:szCs w:val="24"/>
          <w:lang w:val="en-GB"/>
        </w:rPr>
      </w:pPr>
      <w:r w:rsidRPr="00E96683">
        <w:rPr>
          <w:rFonts w:ascii="Arial" w:hAnsi="Arial" w:cs="Arial"/>
          <w:b/>
          <w:sz w:val="24"/>
          <w:szCs w:val="24"/>
          <w:lang w:val="en-GB"/>
        </w:rPr>
        <w:t>The Budget</w:t>
      </w:r>
      <w:r>
        <w:rPr>
          <w:rFonts w:ascii="Arial" w:hAnsi="Arial" w:cs="Arial"/>
          <w:b/>
          <w:sz w:val="24"/>
          <w:szCs w:val="24"/>
          <w:lang w:val="en-GB"/>
        </w:rPr>
        <w:t>ary</w:t>
      </w:r>
      <w:r w:rsidRPr="00E96683">
        <w:rPr>
          <w:rFonts w:ascii="Arial" w:hAnsi="Arial" w:cs="Arial"/>
          <w:b/>
          <w:sz w:val="24"/>
          <w:szCs w:val="24"/>
          <w:lang w:val="en-GB"/>
        </w:rPr>
        <w:t xml:space="preserve"> Committee took note of the document and its proposals as well as the opinions expressed by the </w:t>
      </w:r>
      <w:r>
        <w:rPr>
          <w:rFonts w:ascii="Arial" w:hAnsi="Arial" w:cs="Arial"/>
          <w:b/>
          <w:sz w:val="24"/>
          <w:szCs w:val="24"/>
          <w:lang w:val="en-GB"/>
        </w:rPr>
        <w:t>JBI</w:t>
      </w:r>
      <w:r w:rsidRPr="00E96683">
        <w:rPr>
          <w:rFonts w:ascii="Arial" w:hAnsi="Arial" w:cs="Arial"/>
          <w:b/>
          <w:sz w:val="24"/>
          <w:szCs w:val="24"/>
          <w:lang w:val="en-GB"/>
        </w:rPr>
        <w:t xml:space="preserve"> and the </w:t>
      </w:r>
      <w:r>
        <w:rPr>
          <w:rFonts w:ascii="Arial" w:hAnsi="Arial" w:cs="Arial"/>
          <w:b/>
          <w:sz w:val="24"/>
          <w:szCs w:val="24"/>
          <w:lang w:val="en-GB"/>
        </w:rPr>
        <w:t>JTC</w:t>
      </w:r>
      <w:bookmarkStart w:id="2" w:name="_GoBack"/>
      <w:bookmarkEnd w:id="2"/>
      <w:r w:rsidRPr="00E96683">
        <w:rPr>
          <w:rFonts w:ascii="Arial" w:hAnsi="Arial" w:cs="Arial"/>
          <w:b/>
          <w:sz w:val="24"/>
          <w:szCs w:val="24"/>
          <w:lang w:val="en-GB"/>
        </w:rPr>
        <w:t xml:space="preserve">. </w:t>
      </w:r>
    </w:p>
    <w:p w14:paraId="43588C25" w14:textId="77777777" w:rsidR="00E96683" w:rsidRPr="00E96683" w:rsidRDefault="00E96683" w:rsidP="00E96683">
      <w:pPr>
        <w:spacing w:line="276" w:lineRule="auto"/>
        <w:ind w:left="60"/>
        <w:jc w:val="both"/>
        <w:rPr>
          <w:rFonts w:ascii="Arial" w:hAnsi="Arial" w:cs="Arial"/>
          <w:b/>
          <w:sz w:val="24"/>
          <w:szCs w:val="24"/>
          <w:lang w:val="en-GB"/>
        </w:rPr>
      </w:pPr>
    </w:p>
    <w:p w14:paraId="1B69A1A9" w14:textId="77777777" w:rsidR="00E96683" w:rsidRDefault="00E96683">
      <w:pPr>
        <w:rPr>
          <w:rFonts w:ascii="Arial" w:eastAsia="Times" w:hAnsi="Arial"/>
          <w:b/>
          <w:bCs/>
          <w:color w:val="5B9BD5" w:themeColor="accent5"/>
          <w:sz w:val="28"/>
          <w:szCs w:val="28"/>
          <w:lang w:val="en-US"/>
        </w:rPr>
      </w:pPr>
      <w:r>
        <w:rPr>
          <w:rFonts w:ascii="Arial" w:eastAsia="Times" w:hAnsi="Arial"/>
          <w:b/>
          <w:bCs/>
          <w:color w:val="5B9BD5" w:themeColor="accent5"/>
          <w:sz w:val="28"/>
          <w:szCs w:val="28"/>
          <w:lang w:val="en-US"/>
        </w:rPr>
        <w:br w:type="page"/>
      </w:r>
    </w:p>
    <w:p w14:paraId="0665BA39" w14:textId="7455D217" w:rsidR="00E96683" w:rsidRPr="00E96683" w:rsidRDefault="00E96683" w:rsidP="00E96683">
      <w:pPr>
        <w:spacing w:before="100" w:beforeAutospacing="1" w:after="100" w:afterAutospacing="1"/>
        <w:jc w:val="both"/>
        <w:rPr>
          <w:rFonts w:ascii="Arial" w:eastAsia="Times" w:hAnsi="Arial"/>
          <w:b/>
          <w:bCs/>
          <w:color w:val="5B9BD5" w:themeColor="accent5"/>
          <w:sz w:val="28"/>
          <w:szCs w:val="28"/>
          <w:lang w:val="en-US"/>
        </w:rPr>
      </w:pPr>
      <w:r w:rsidRPr="00E96683">
        <w:rPr>
          <w:rFonts w:ascii="Arial" w:eastAsia="Times" w:hAnsi="Arial"/>
          <w:b/>
          <w:bCs/>
          <w:color w:val="5B9BD5" w:themeColor="accent5"/>
          <w:sz w:val="28"/>
          <w:szCs w:val="28"/>
          <w:lang w:val="en-US"/>
        </w:rPr>
        <w:t>Propos</w:t>
      </w:r>
      <w:r>
        <w:rPr>
          <w:rFonts w:ascii="Arial" w:eastAsia="Times" w:hAnsi="Arial"/>
          <w:b/>
          <w:bCs/>
          <w:color w:val="5B9BD5" w:themeColor="accent5"/>
          <w:sz w:val="28"/>
          <w:szCs w:val="28"/>
          <w:lang w:val="en-US"/>
        </w:rPr>
        <w:t>al</w:t>
      </w:r>
      <w:r w:rsidRPr="00E96683">
        <w:rPr>
          <w:rFonts w:ascii="Arial" w:eastAsia="Times" w:hAnsi="Arial"/>
          <w:b/>
          <w:bCs/>
          <w:color w:val="5B9BD5" w:themeColor="accent5"/>
          <w:sz w:val="28"/>
          <w:szCs w:val="28"/>
          <w:lang w:val="en-US"/>
        </w:rPr>
        <w:t>:</w:t>
      </w:r>
    </w:p>
    <w:p w14:paraId="2665469D" w14:textId="4F6A6AF7" w:rsidR="00D46D68" w:rsidRPr="00093444" w:rsidRDefault="00E96683" w:rsidP="00E96683">
      <w:pPr>
        <w:spacing w:line="276" w:lineRule="auto"/>
        <w:ind w:left="60"/>
        <w:jc w:val="both"/>
        <w:rPr>
          <w:rFonts w:ascii="Arial" w:hAnsi="Arial" w:cs="Arial"/>
          <w:b/>
          <w:sz w:val="24"/>
          <w:szCs w:val="24"/>
          <w:lang w:val="en-GB"/>
        </w:rPr>
      </w:pPr>
      <w:r>
        <w:rPr>
          <w:rFonts w:ascii="Arial" w:hAnsi="Arial" w:cs="Arial"/>
          <w:b/>
          <w:sz w:val="24"/>
          <w:szCs w:val="24"/>
          <w:lang w:val="en-GB"/>
        </w:rPr>
        <w:t xml:space="preserve">In line with </w:t>
      </w:r>
      <w:r w:rsidRPr="00E96683">
        <w:rPr>
          <w:rFonts w:ascii="Arial" w:hAnsi="Arial" w:cs="Arial"/>
          <w:b/>
          <w:sz w:val="24"/>
          <w:szCs w:val="24"/>
          <w:lang w:val="en-GB"/>
        </w:rPr>
        <w:t>the opinions expressed above, it is recommended that the Board of Governors:</w:t>
      </w:r>
    </w:p>
    <w:p w14:paraId="7F450DA9" w14:textId="77777777" w:rsidR="00D46D68" w:rsidRPr="00093444" w:rsidRDefault="00D46D68" w:rsidP="00D46D68">
      <w:pPr>
        <w:spacing w:line="276" w:lineRule="auto"/>
        <w:ind w:left="60"/>
        <w:jc w:val="both"/>
        <w:rPr>
          <w:rFonts w:ascii="Arial" w:hAnsi="Arial" w:cs="Arial"/>
          <w:b/>
          <w:sz w:val="24"/>
          <w:szCs w:val="24"/>
          <w:lang w:val="en-GB"/>
        </w:rPr>
      </w:pPr>
    </w:p>
    <w:p w14:paraId="172A1A16" w14:textId="30C1FEED" w:rsidR="00D46D68" w:rsidRPr="00093444" w:rsidRDefault="00E34806" w:rsidP="00E34806">
      <w:pPr>
        <w:pStyle w:val="ListParagraph"/>
        <w:numPr>
          <w:ilvl w:val="0"/>
          <w:numId w:val="22"/>
        </w:numPr>
        <w:spacing w:line="276" w:lineRule="auto"/>
        <w:jc w:val="both"/>
        <w:rPr>
          <w:rFonts w:ascii="Arial" w:hAnsi="Arial" w:cs="Arial"/>
          <w:b/>
          <w:sz w:val="24"/>
          <w:szCs w:val="24"/>
          <w:lang w:val="en-GB"/>
        </w:rPr>
      </w:pPr>
      <w:r w:rsidRPr="00093444">
        <w:rPr>
          <w:rFonts w:ascii="Arial" w:hAnsi="Arial" w:cs="Arial"/>
          <w:b/>
          <w:sz w:val="24"/>
          <w:szCs w:val="24"/>
          <w:lang w:val="en-GB"/>
        </w:rPr>
        <w:t xml:space="preserve">approve the Digital Education Vision for the European Schools </w:t>
      </w:r>
      <w:r w:rsidR="00D46D68" w:rsidRPr="00093444">
        <w:rPr>
          <w:rFonts w:ascii="Arial" w:hAnsi="Arial" w:cs="Arial"/>
          <w:b/>
          <w:sz w:val="24"/>
          <w:szCs w:val="24"/>
          <w:lang w:val="en-GB"/>
        </w:rPr>
        <w:t>(</w:t>
      </w:r>
      <w:r w:rsidR="003C655C" w:rsidRPr="00093444">
        <w:rPr>
          <w:rFonts w:ascii="Arial" w:hAnsi="Arial" w:cs="Arial"/>
          <w:b/>
          <w:sz w:val="24"/>
          <w:szCs w:val="24"/>
          <w:lang w:val="en-GB"/>
        </w:rPr>
        <w:t>DEVES</w:t>
      </w:r>
      <w:r w:rsidR="00D46D68" w:rsidRPr="00093444">
        <w:rPr>
          <w:rFonts w:ascii="Arial" w:hAnsi="Arial" w:cs="Arial"/>
          <w:b/>
          <w:sz w:val="24"/>
          <w:szCs w:val="24"/>
          <w:lang w:val="en-GB"/>
        </w:rPr>
        <w:t xml:space="preserve">) </w:t>
      </w:r>
      <w:r w:rsidRPr="00093444">
        <w:rPr>
          <w:rFonts w:ascii="Arial" w:hAnsi="Arial" w:cs="Arial"/>
          <w:b/>
          <w:sz w:val="24"/>
          <w:szCs w:val="24"/>
          <w:lang w:val="en-GB"/>
        </w:rPr>
        <w:t xml:space="preserve">with immediate entry into force, </w:t>
      </w:r>
    </w:p>
    <w:p w14:paraId="4537840D" w14:textId="77777777" w:rsidR="00D46D68" w:rsidRPr="00093444" w:rsidRDefault="00D46D68" w:rsidP="00D46D68">
      <w:pPr>
        <w:pStyle w:val="ListParagraph"/>
        <w:spacing w:line="276" w:lineRule="auto"/>
        <w:ind w:left="420"/>
        <w:jc w:val="both"/>
        <w:rPr>
          <w:rFonts w:ascii="Arial" w:hAnsi="Arial" w:cs="Arial"/>
          <w:b/>
          <w:sz w:val="24"/>
          <w:szCs w:val="24"/>
          <w:lang w:val="en-GB"/>
        </w:rPr>
      </w:pPr>
    </w:p>
    <w:p w14:paraId="71E0D0F9" w14:textId="2FDE3032" w:rsidR="00D46D68" w:rsidRPr="00093444" w:rsidRDefault="00E34806" w:rsidP="00E34806">
      <w:pPr>
        <w:pStyle w:val="ListParagraph"/>
        <w:numPr>
          <w:ilvl w:val="0"/>
          <w:numId w:val="22"/>
        </w:numPr>
        <w:spacing w:line="276" w:lineRule="auto"/>
        <w:jc w:val="both"/>
        <w:rPr>
          <w:b/>
          <w:bCs/>
          <w:sz w:val="24"/>
          <w:szCs w:val="24"/>
          <w:lang w:val="en-GB"/>
        </w:rPr>
      </w:pPr>
      <w:r w:rsidRPr="00093444">
        <w:rPr>
          <w:rFonts w:ascii="Arial" w:hAnsi="Arial" w:cs="Arial"/>
          <w:b/>
          <w:sz w:val="24"/>
          <w:szCs w:val="24"/>
          <w:lang w:val="en-GB"/>
        </w:rPr>
        <w:t>charge the ‘IT Strategy Group’ with the task of developing</w:t>
      </w:r>
      <w:r w:rsidRPr="00093444">
        <w:t xml:space="preserve"> </w:t>
      </w:r>
      <w:r w:rsidRPr="00093444">
        <w:rPr>
          <w:rFonts w:ascii="Arial" w:hAnsi="Arial" w:cs="Arial"/>
          <w:b/>
          <w:sz w:val="24"/>
          <w:szCs w:val="24"/>
          <w:lang w:val="en-GB"/>
        </w:rPr>
        <w:t xml:space="preserve">measures to facilitate the implementation of this Digital Education Vision for the European Schools (DEVES). These measures will be developed gradually while respecting the multi-annual plan, which should then integrate them as new priorities. At each stage, these measures will be accompanied, if necessary, by a document setting out the financial, human and technological needs related to their implementation.  </w:t>
      </w:r>
      <w:r w:rsidR="00D46D68" w:rsidRPr="00093444">
        <w:rPr>
          <w:b/>
          <w:bCs/>
          <w:sz w:val="24"/>
          <w:szCs w:val="24"/>
          <w:lang w:val="en-GB"/>
        </w:rPr>
        <w:br w:type="page"/>
      </w:r>
    </w:p>
    <w:p w14:paraId="35660C12" w14:textId="44FFE267" w:rsidR="00C72606" w:rsidRPr="00D46D68" w:rsidRDefault="00DD6C53" w:rsidP="007C2D30">
      <w:pPr>
        <w:jc w:val="both"/>
        <w:rPr>
          <w:b/>
          <w:bCs/>
          <w:sz w:val="24"/>
          <w:szCs w:val="24"/>
          <w:lang w:val="en-GB"/>
        </w:rPr>
      </w:pPr>
      <w:r w:rsidRPr="00D46D68">
        <w:rPr>
          <w:b/>
          <w:bCs/>
          <w:sz w:val="24"/>
          <w:szCs w:val="24"/>
          <w:lang w:val="en-GB"/>
        </w:rPr>
        <w:t xml:space="preserve">Annex 1 – </w:t>
      </w:r>
      <w:r w:rsidRPr="00D46D68">
        <w:rPr>
          <w:bCs/>
          <w:sz w:val="24"/>
          <w:szCs w:val="24"/>
          <w:lang w:val="en-GB"/>
        </w:rPr>
        <w:t>2018-01-D-79</w:t>
      </w:r>
      <w:r w:rsidR="0056560D" w:rsidRPr="00D46D68">
        <w:rPr>
          <w:bCs/>
          <w:sz w:val="24"/>
          <w:szCs w:val="24"/>
          <w:lang w:val="en-GB"/>
        </w:rPr>
        <w:t xml:space="preserve"> – IT Multi</w:t>
      </w:r>
      <w:r w:rsidR="00C60980">
        <w:rPr>
          <w:bCs/>
          <w:sz w:val="24"/>
          <w:szCs w:val="24"/>
          <w:lang w:val="en-GB"/>
        </w:rPr>
        <w:t>-</w:t>
      </w:r>
      <w:r w:rsidR="0056560D" w:rsidRPr="00D46D68">
        <w:rPr>
          <w:bCs/>
          <w:sz w:val="24"/>
          <w:szCs w:val="24"/>
          <w:lang w:val="en-GB"/>
        </w:rPr>
        <w:t>Annual Plan</w:t>
      </w:r>
    </w:p>
    <w:p w14:paraId="26E9E382" w14:textId="77777777" w:rsidR="00DD6C53" w:rsidRPr="00D46D68" w:rsidRDefault="00DD6C53" w:rsidP="007C2D30">
      <w:pPr>
        <w:jc w:val="both"/>
        <w:rPr>
          <w:b/>
          <w:bCs/>
          <w:sz w:val="24"/>
          <w:szCs w:val="24"/>
          <w:lang w:val="en-GB"/>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45"/>
        <w:gridCol w:w="6755"/>
      </w:tblGrid>
      <w:tr w:rsidR="00DD6C53" w:rsidRPr="00D46D68" w14:paraId="13DD3051" w14:textId="77777777" w:rsidTr="00DD6C53">
        <w:tc>
          <w:tcPr>
            <w:tcW w:w="2245" w:type="dxa"/>
            <w:tcBorders>
              <w:top w:val="single" w:sz="18" w:space="0" w:color="auto"/>
              <w:left w:val="single" w:sz="18" w:space="0" w:color="auto"/>
              <w:bottom w:val="single" w:sz="2" w:space="0" w:color="auto"/>
              <w:right w:val="single" w:sz="2" w:space="0" w:color="auto"/>
            </w:tcBorders>
            <w:shd w:val="clear" w:color="auto" w:fill="FFFFFF"/>
            <w:tcMar>
              <w:top w:w="100" w:type="dxa"/>
              <w:left w:w="100" w:type="dxa"/>
              <w:bottom w:w="100" w:type="dxa"/>
              <w:right w:w="100" w:type="dxa"/>
            </w:tcMar>
          </w:tcPr>
          <w:p w14:paraId="75C9CB50" w14:textId="77777777" w:rsidR="00DD6C53" w:rsidRPr="00D46D68" w:rsidRDefault="00DD6C53" w:rsidP="00C66C1A">
            <w:pPr>
              <w:widowControl w:val="0"/>
              <w:spacing w:before="120"/>
              <w:jc w:val="both"/>
              <w:rPr>
                <w:rFonts w:ascii="Arial" w:eastAsia="Times New Roman" w:hAnsi="Arial"/>
                <w:b/>
                <w:bCs/>
                <w:szCs w:val="20"/>
                <w:lang w:val="en-GB" w:eastAsia="fr-FR"/>
              </w:rPr>
            </w:pPr>
            <w:r w:rsidRPr="00D46D68">
              <w:rPr>
                <w:rFonts w:ascii="Arial" w:eastAsia="Times New Roman" w:hAnsi="Arial"/>
                <w:b/>
                <w:bCs/>
                <w:sz w:val="24"/>
                <w:szCs w:val="24"/>
                <w:lang w:val="en-GB" w:eastAsia="fr-FR"/>
              </w:rPr>
              <w:t>Target 1</w:t>
            </w:r>
          </w:p>
        </w:tc>
        <w:tc>
          <w:tcPr>
            <w:tcW w:w="6755" w:type="dxa"/>
            <w:tcBorders>
              <w:top w:val="single" w:sz="18" w:space="0" w:color="auto"/>
              <w:left w:val="single" w:sz="2" w:space="0" w:color="auto"/>
              <w:bottom w:val="single" w:sz="2" w:space="0" w:color="auto"/>
              <w:right w:val="single" w:sz="18" w:space="0" w:color="auto"/>
            </w:tcBorders>
            <w:shd w:val="clear" w:color="auto" w:fill="FFFFFF"/>
            <w:tcMar>
              <w:top w:w="100" w:type="dxa"/>
              <w:left w:w="100" w:type="dxa"/>
              <w:bottom w:w="100" w:type="dxa"/>
              <w:right w:w="100" w:type="dxa"/>
            </w:tcMar>
          </w:tcPr>
          <w:p w14:paraId="5989BB24" w14:textId="77777777" w:rsidR="00DD6C53" w:rsidRPr="00D46D68" w:rsidRDefault="00DD6C53" w:rsidP="00C66C1A">
            <w:pPr>
              <w:spacing w:before="120" w:after="120"/>
              <w:jc w:val="both"/>
              <w:rPr>
                <w:rFonts w:ascii="Arial" w:eastAsia="Times New Roman" w:hAnsi="Arial"/>
                <w:b/>
                <w:bCs/>
                <w:szCs w:val="20"/>
                <w:lang w:val="en-GB" w:eastAsia="fr-FR"/>
              </w:rPr>
            </w:pPr>
            <w:r w:rsidRPr="00D46D68">
              <w:rPr>
                <w:rFonts w:eastAsia="Times New Roman" w:cs="Calibri"/>
                <w:b/>
                <w:bCs/>
                <w:color w:val="000000"/>
                <w:szCs w:val="20"/>
                <w:lang w:val="en-GB" w:eastAsia="fr-FR"/>
              </w:rPr>
              <w:t>Define the vision of the European Schools in the ICT area</w:t>
            </w:r>
          </w:p>
        </w:tc>
      </w:tr>
      <w:tr w:rsidR="00DD6C53" w:rsidRPr="00D46D68" w14:paraId="4B99BFAE" w14:textId="77777777" w:rsidTr="00DD6C53">
        <w:tc>
          <w:tcPr>
            <w:tcW w:w="2245" w:type="dxa"/>
            <w:tcBorders>
              <w:top w:val="single" w:sz="2" w:space="0" w:color="auto"/>
              <w:left w:val="single" w:sz="18" w:space="0" w:color="auto"/>
              <w:bottom w:val="single" w:sz="2" w:space="0" w:color="auto"/>
              <w:right w:val="single" w:sz="2" w:space="0" w:color="auto"/>
            </w:tcBorders>
            <w:shd w:val="clear" w:color="auto" w:fill="FFFFFF"/>
            <w:tcMar>
              <w:top w:w="100" w:type="dxa"/>
              <w:left w:w="100" w:type="dxa"/>
              <w:bottom w:w="100" w:type="dxa"/>
              <w:right w:w="100" w:type="dxa"/>
            </w:tcMar>
          </w:tcPr>
          <w:p w14:paraId="27935DE8"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ascii="Arial" w:eastAsia="Times New Roman" w:hAnsi="Arial"/>
                <w:szCs w:val="20"/>
                <w:lang w:val="en-GB" w:eastAsia="fr-FR"/>
              </w:rPr>
              <w:t>Domain(s)</w:t>
            </w:r>
          </w:p>
        </w:tc>
        <w:tc>
          <w:tcPr>
            <w:tcW w:w="6755" w:type="dxa"/>
            <w:tcBorders>
              <w:top w:val="single" w:sz="2" w:space="0" w:color="auto"/>
              <w:left w:val="single" w:sz="2" w:space="0" w:color="auto"/>
              <w:bottom w:val="single" w:sz="2" w:space="0" w:color="auto"/>
              <w:right w:val="single" w:sz="18" w:space="0" w:color="auto"/>
            </w:tcBorders>
            <w:shd w:val="clear" w:color="auto" w:fill="FFFFFF"/>
            <w:tcMar>
              <w:top w:w="100" w:type="dxa"/>
              <w:left w:w="100" w:type="dxa"/>
              <w:bottom w:w="100" w:type="dxa"/>
              <w:right w:w="100" w:type="dxa"/>
            </w:tcMar>
          </w:tcPr>
          <w:p w14:paraId="5B8655E3" w14:textId="2619A7B3" w:rsidR="00DD6C53" w:rsidRPr="00D46D68" w:rsidRDefault="00DD6C53" w:rsidP="00C66C1A">
            <w:pPr>
              <w:widowControl w:val="0"/>
              <w:spacing w:before="120"/>
              <w:jc w:val="both"/>
              <w:rPr>
                <w:rFonts w:ascii="Arial" w:eastAsia="Garamond" w:hAnsi="Arial" w:cs="Garamond"/>
                <w:szCs w:val="20"/>
                <w:lang w:val="en-GB" w:eastAsia="fr-FR"/>
              </w:rPr>
            </w:pPr>
            <w:r w:rsidRPr="00D46D68">
              <w:rPr>
                <w:rFonts w:ascii="Garamond" w:eastAsia="Garamond" w:hAnsi="Garamond" w:cs="Garamond"/>
                <w:szCs w:val="20"/>
                <w:lang w:val="en-GB" w:eastAsia="fr-FR"/>
              </w:rPr>
              <w:t xml:space="preserve">II.A.1; II.A.2 </w:t>
            </w:r>
          </w:p>
        </w:tc>
      </w:tr>
      <w:tr w:rsidR="00DD6C53" w:rsidRPr="00D46D68" w14:paraId="36B61439" w14:textId="77777777" w:rsidTr="00CE65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0"/>
        </w:trPr>
        <w:tc>
          <w:tcPr>
            <w:tcW w:w="2245" w:type="dxa"/>
            <w:tcBorders>
              <w:top w:val="single" w:sz="18"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645B445C" w14:textId="77777777" w:rsidR="00DD6C53" w:rsidRPr="00D46D68" w:rsidRDefault="00DD6C53" w:rsidP="007C2D30">
            <w:pPr>
              <w:widowControl w:val="0"/>
              <w:spacing w:before="120"/>
              <w:jc w:val="both"/>
              <w:rPr>
                <w:rFonts w:ascii="Arial" w:eastAsia="Times New Roman" w:hAnsi="Arial"/>
                <w:b/>
                <w:bCs/>
                <w:szCs w:val="20"/>
                <w:lang w:val="en-GB" w:eastAsia="fr-FR"/>
              </w:rPr>
            </w:pPr>
            <w:r w:rsidRPr="00D46D68">
              <w:rPr>
                <w:rFonts w:ascii="Arial" w:eastAsia="Times New Roman" w:hAnsi="Arial"/>
                <w:b/>
                <w:bCs/>
                <w:szCs w:val="20"/>
                <w:lang w:val="en-GB" w:eastAsia="fr-FR"/>
              </w:rPr>
              <w:t>Operational target</w:t>
            </w:r>
          </w:p>
          <w:p w14:paraId="1C5A6892" w14:textId="77777777" w:rsidR="00DD6C53" w:rsidRPr="00D46D68" w:rsidRDefault="00DD6C53" w:rsidP="007C2D30">
            <w:pPr>
              <w:widowControl w:val="0"/>
              <w:spacing w:before="120"/>
              <w:jc w:val="both"/>
              <w:rPr>
                <w:rFonts w:ascii="Arial" w:eastAsia="Times New Roman" w:hAnsi="Arial"/>
                <w:b/>
                <w:bCs/>
                <w:szCs w:val="20"/>
                <w:lang w:val="en-GB" w:eastAsia="fr-FR"/>
              </w:rPr>
            </w:pPr>
            <w:r w:rsidRPr="00D46D68">
              <w:rPr>
                <w:rFonts w:ascii="Arial" w:eastAsia="Times New Roman" w:hAnsi="Arial"/>
                <w:b/>
                <w:bCs/>
                <w:szCs w:val="20"/>
                <w:lang w:val="en-GB" w:eastAsia="fr-FR"/>
              </w:rPr>
              <w:t>1.1.</w:t>
            </w:r>
          </w:p>
        </w:tc>
        <w:tc>
          <w:tcPr>
            <w:tcW w:w="6755" w:type="dxa"/>
            <w:tcBorders>
              <w:top w:val="single" w:sz="18" w:space="0" w:color="auto"/>
              <w:left w:val="single" w:sz="4" w:space="0" w:color="auto"/>
              <w:bottom w:val="single" w:sz="4" w:space="0" w:color="auto"/>
              <w:right w:val="single" w:sz="4" w:space="0" w:color="auto"/>
            </w:tcBorders>
            <w:shd w:val="clear" w:color="auto" w:fill="FF0000"/>
            <w:tcMar>
              <w:top w:w="100" w:type="dxa"/>
              <w:left w:w="100" w:type="dxa"/>
              <w:bottom w:w="100" w:type="dxa"/>
              <w:right w:w="100" w:type="dxa"/>
            </w:tcMar>
          </w:tcPr>
          <w:p w14:paraId="536A7923" w14:textId="77777777" w:rsidR="00DD6C53" w:rsidRPr="00D46D68" w:rsidRDefault="00DD6C53" w:rsidP="00C66C1A">
            <w:pPr>
              <w:spacing w:before="120"/>
              <w:jc w:val="both"/>
              <w:rPr>
                <w:rFonts w:ascii="Arial" w:eastAsia="Times New Roman" w:hAnsi="Arial"/>
                <w:b/>
                <w:bCs/>
                <w:szCs w:val="20"/>
                <w:lang w:val="en-GB" w:eastAsia="fr-FR"/>
              </w:rPr>
            </w:pPr>
            <w:r w:rsidRPr="00D46D68">
              <w:rPr>
                <w:rFonts w:ascii="Arial" w:eastAsia="Times New Roman" w:hAnsi="Arial"/>
                <w:b/>
                <w:bCs/>
                <w:szCs w:val="20"/>
                <w:lang w:val="en-GB" w:eastAsia="fr-FR"/>
              </w:rPr>
              <w:t>Define an IT vision for the ESs and get it approved by the board of governors</w:t>
            </w:r>
          </w:p>
        </w:tc>
      </w:tr>
      <w:tr w:rsidR="00DD6C53" w:rsidRPr="00D46D68" w14:paraId="45854504" w14:textId="77777777" w:rsidTr="00CE65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3"/>
        </w:trPr>
        <w:tc>
          <w:tcPr>
            <w:tcW w:w="2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32A6C0"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ascii="Arial" w:eastAsia="Times New Roman" w:hAnsi="Arial"/>
                <w:szCs w:val="20"/>
                <w:lang w:val="en-GB" w:eastAsia="fr-FR"/>
              </w:rPr>
              <w:t xml:space="preserve">Main phases </w:t>
            </w:r>
          </w:p>
        </w:tc>
        <w:tc>
          <w:tcPr>
            <w:tcW w:w="6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33D7A2"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 xml:space="preserve">1. Evaluate users’ needs </w:t>
            </w:r>
          </w:p>
          <w:p w14:paraId="1BE4516D"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 xml:space="preserve">2. Make a summary of European recommendations/policies in the field of ICTs applied to education </w:t>
            </w:r>
          </w:p>
          <w:p w14:paraId="21147879"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 xml:space="preserve">3. A joint meeting of IT-ADM and IT-PEDA strategy teams allows a definition of the general framework of the document </w:t>
            </w:r>
          </w:p>
          <w:p w14:paraId="295E8470"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 xml:space="preserve">4. The two groups work together on drawing up a project </w:t>
            </w:r>
          </w:p>
          <w:p w14:paraId="2A0B854B"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5. The project is presented at different levels</w:t>
            </w:r>
          </w:p>
          <w:p w14:paraId="17056876" w14:textId="77777777" w:rsidR="00DD6C53" w:rsidRPr="00D46D68" w:rsidRDefault="00DD6C53" w:rsidP="00C66C1A">
            <w:pPr>
              <w:widowControl w:val="0"/>
              <w:spacing w:before="120"/>
              <w:jc w:val="both"/>
              <w:rPr>
                <w:rFonts w:ascii="Arial" w:eastAsia="Times New Roman" w:hAnsi="Arial"/>
                <w:szCs w:val="20"/>
                <w:lang w:val="en-GB" w:eastAsia="fr-FR"/>
              </w:rPr>
            </w:pPr>
          </w:p>
        </w:tc>
      </w:tr>
      <w:tr w:rsidR="00DD6C53" w:rsidRPr="00D46D68" w14:paraId="57835781" w14:textId="77777777" w:rsidTr="00CE65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B5959A"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ascii="Arial" w:eastAsia="Times New Roman" w:hAnsi="Arial"/>
                <w:szCs w:val="20"/>
                <w:lang w:val="en-GB" w:eastAsia="fr-FR"/>
              </w:rPr>
              <w:t>Expected result(s)</w:t>
            </w:r>
          </w:p>
        </w:tc>
        <w:tc>
          <w:tcPr>
            <w:tcW w:w="6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39050B"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The European Schools acquire a vision in the ICT area</w:t>
            </w:r>
          </w:p>
        </w:tc>
      </w:tr>
      <w:tr w:rsidR="00DD6C53" w:rsidRPr="00D46D68" w14:paraId="70CEE1D3" w14:textId="77777777" w:rsidTr="00CE65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C0C7E7"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ascii="Arial" w:eastAsia="Times New Roman" w:hAnsi="Arial"/>
                <w:szCs w:val="20"/>
                <w:lang w:val="en-GB" w:eastAsia="fr-FR"/>
              </w:rPr>
              <w:t>Indicator(s) of success</w:t>
            </w:r>
          </w:p>
        </w:tc>
        <w:tc>
          <w:tcPr>
            <w:tcW w:w="6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C1D32A"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Adoption by the ESs and dissemination of the document</w:t>
            </w:r>
          </w:p>
        </w:tc>
      </w:tr>
      <w:tr w:rsidR="00DD6C53" w:rsidRPr="00D46D68" w14:paraId="3AB89AE4" w14:textId="77777777" w:rsidTr="00CE65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BA4740"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ascii="Arial" w:eastAsia="Times New Roman" w:hAnsi="Arial"/>
                <w:szCs w:val="20"/>
                <w:lang w:val="en-GB" w:eastAsia="fr-FR"/>
              </w:rPr>
              <w:t>Date of performance</w:t>
            </w:r>
          </w:p>
        </w:tc>
        <w:tc>
          <w:tcPr>
            <w:tcW w:w="6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4C35CC"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December 2018</w:t>
            </w:r>
          </w:p>
        </w:tc>
      </w:tr>
      <w:tr w:rsidR="00DD6C53" w:rsidRPr="00D46D68" w14:paraId="1857F37B" w14:textId="77777777" w:rsidTr="00CE65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AF71E"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ascii="Arial" w:eastAsia="Times New Roman" w:hAnsi="Arial"/>
                <w:szCs w:val="20"/>
                <w:lang w:val="en-GB" w:eastAsia="fr-FR"/>
              </w:rPr>
              <w:t xml:space="preserve">Needs/resources </w:t>
            </w:r>
          </w:p>
        </w:tc>
        <w:tc>
          <w:tcPr>
            <w:tcW w:w="6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870F04"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Meetings of IT Collaboration strategy group, with members of this group working on drawing up the project for submission to the right level</w:t>
            </w:r>
          </w:p>
        </w:tc>
      </w:tr>
      <w:tr w:rsidR="00DD6C53" w:rsidRPr="00D46D68" w14:paraId="141776C2" w14:textId="77777777" w:rsidTr="00CE65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2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248629"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ascii="Arial" w:eastAsia="Times New Roman" w:hAnsi="Arial"/>
                <w:szCs w:val="20"/>
                <w:lang w:val="en-GB" w:eastAsia="fr-FR"/>
              </w:rPr>
              <w:t>Responsibility</w:t>
            </w:r>
          </w:p>
        </w:tc>
        <w:tc>
          <w:tcPr>
            <w:tcW w:w="67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3B8984" w14:textId="77777777" w:rsidR="00DD6C53" w:rsidRPr="00D46D68" w:rsidRDefault="00DD6C53" w:rsidP="00C66C1A">
            <w:pPr>
              <w:widowControl w:val="0"/>
              <w:spacing w:before="120"/>
              <w:jc w:val="both"/>
              <w:rPr>
                <w:rFonts w:ascii="Arial" w:eastAsia="Times New Roman" w:hAnsi="Arial"/>
                <w:szCs w:val="20"/>
                <w:lang w:val="en-GB" w:eastAsia="fr-FR"/>
              </w:rPr>
            </w:pPr>
            <w:r w:rsidRPr="00D46D68">
              <w:rPr>
                <w:rFonts w:cs="Calibri"/>
                <w:szCs w:val="20"/>
                <w:lang w:val="en-GB" w:eastAsia="fr-FR"/>
              </w:rPr>
              <w:t>Chairpersons of the IT-ADM and IT-PEDA strategy groups</w:t>
            </w:r>
          </w:p>
        </w:tc>
      </w:tr>
    </w:tbl>
    <w:p w14:paraId="63339B69" w14:textId="77777777" w:rsidR="00DD6C53" w:rsidRPr="00D46D68" w:rsidRDefault="00DD6C53" w:rsidP="007C2D30">
      <w:pPr>
        <w:jc w:val="both"/>
        <w:rPr>
          <w:b/>
          <w:bCs/>
          <w:sz w:val="24"/>
          <w:szCs w:val="24"/>
          <w:lang w:val="en-GB"/>
        </w:rPr>
      </w:pPr>
    </w:p>
    <w:sectPr w:rsidR="00DD6C53" w:rsidRPr="00D46D68" w:rsidSect="00742CFA">
      <w:footerReference w:type="default" r:id="rId12"/>
      <w:pgSz w:w="11906" w:h="16838"/>
      <w:pgMar w:top="709" w:right="1418" w:bottom="284"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20B88" w14:textId="77777777" w:rsidR="00C66D63" w:rsidRDefault="00C66D63" w:rsidP="00417B1D">
      <w:r>
        <w:separator/>
      </w:r>
    </w:p>
  </w:endnote>
  <w:endnote w:type="continuationSeparator" w:id="0">
    <w:p w14:paraId="3931F738" w14:textId="77777777" w:rsidR="00C66D63" w:rsidRDefault="00C66D63" w:rsidP="004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54863"/>
      <w:docPartObj>
        <w:docPartGallery w:val="Page Numbers (Bottom of Page)"/>
        <w:docPartUnique/>
      </w:docPartObj>
    </w:sdtPr>
    <w:sdtEndPr>
      <w:rPr>
        <w:noProof/>
      </w:rPr>
    </w:sdtEndPr>
    <w:sdtContent>
      <w:p w14:paraId="71195E5C" w14:textId="5C6834A3" w:rsidR="00434E1A" w:rsidRDefault="00434E1A">
        <w:pPr>
          <w:pStyle w:val="Footer"/>
          <w:jc w:val="right"/>
        </w:pPr>
        <w:r>
          <w:fldChar w:fldCharType="begin"/>
        </w:r>
        <w:r>
          <w:instrText xml:space="preserve"> PAGE   \* MERGEFORMAT </w:instrText>
        </w:r>
        <w:r>
          <w:fldChar w:fldCharType="separate"/>
        </w:r>
        <w:r w:rsidR="00E96683">
          <w:rPr>
            <w:noProof/>
          </w:rPr>
          <w:t>8</w:t>
        </w:r>
        <w:r>
          <w:rPr>
            <w:noProof/>
          </w:rPr>
          <w:fldChar w:fldCharType="end"/>
        </w:r>
      </w:p>
    </w:sdtContent>
  </w:sdt>
  <w:p w14:paraId="7CACF3E0" w14:textId="77777777" w:rsidR="00DB41BB" w:rsidRPr="00C92968" w:rsidRDefault="00DB41BB" w:rsidP="002615AA">
    <w:pPr>
      <w:pStyle w:val="Footer"/>
      <w:tabs>
        <w:tab w:val="clear" w:pos="9072"/>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D61DE" w14:textId="77777777" w:rsidR="00C66D63" w:rsidRDefault="00C66D63" w:rsidP="00417B1D">
      <w:r>
        <w:separator/>
      </w:r>
    </w:p>
  </w:footnote>
  <w:footnote w:type="continuationSeparator" w:id="0">
    <w:p w14:paraId="4A2B314B" w14:textId="77777777" w:rsidR="00C66D63" w:rsidRDefault="00C66D63" w:rsidP="00417B1D">
      <w:r>
        <w:continuationSeparator/>
      </w:r>
    </w:p>
  </w:footnote>
  <w:footnote w:id="1">
    <w:p w14:paraId="102B09CA" w14:textId="77777777" w:rsidR="00DB41BB" w:rsidRPr="00DB1120" w:rsidRDefault="00DB41BB" w:rsidP="00714BFB">
      <w:pPr>
        <w:pStyle w:val="FootnoteText"/>
        <w:rPr>
          <w:lang w:val="en-GB"/>
        </w:rPr>
      </w:pPr>
      <w:r>
        <w:rPr>
          <w:rStyle w:val="FootnoteReference"/>
        </w:rPr>
        <w:footnoteRef/>
      </w:r>
      <w:r w:rsidRPr="00494EE1">
        <w:rPr>
          <w:lang w:val="en-US"/>
        </w:rPr>
        <w:t xml:space="preserve"> </w:t>
      </w:r>
      <w:r w:rsidRPr="00494EE1">
        <w:rPr>
          <w:lang w:val="en-US"/>
        </w:rPr>
        <w:tab/>
      </w:r>
      <w:r w:rsidRPr="00DB1120">
        <w:rPr>
          <w:lang w:val="en-GB"/>
        </w:rPr>
        <w:t>Recommendation 2006/962/EC on the Key Competences for Lifelong Learning</w:t>
      </w:r>
      <w:r>
        <w:rPr>
          <w:lang w:val="en-GB"/>
        </w:rPr>
        <w:t>.</w:t>
      </w:r>
    </w:p>
  </w:footnote>
  <w:footnote w:id="2">
    <w:p w14:paraId="55B54728" w14:textId="647257EE" w:rsidR="003F45AB" w:rsidRPr="003F45AB" w:rsidRDefault="003F45AB">
      <w:pPr>
        <w:pStyle w:val="FootnoteText"/>
        <w:rPr>
          <w:lang w:val="en-GB"/>
        </w:rPr>
      </w:pPr>
      <w:r>
        <w:rPr>
          <w:rStyle w:val="FootnoteReference"/>
        </w:rPr>
        <w:footnoteRef/>
      </w:r>
      <w:r w:rsidRPr="003F45AB">
        <w:rPr>
          <w:lang w:val="en-GB"/>
        </w:rPr>
        <w:t xml:space="preserve"> </w:t>
      </w:r>
      <w:r>
        <w:rPr>
          <w:lang w:val="en-GB"/>
        </w:rPr>
        <w:tab/>
      </w:r>
      <w:r w:rsidR="00713C69">
        <w:rPr>
          <w:lang w:val="en-GB"/>
        </w:rPr>
        <w:t>SELFIE (</w:t>
      </w:r>
      <w:r w:rsidRPr="00894C36">
        <w:rPr>
          <w:lang w:val="en-US"/>
        </w:rPr>
        <w:t xml:space="preserve">Self-reflection on Effective Learning by </w:t>
      </w:r>
      <w:r w:rsidR="00CC26FC" w:rsidRPr="00894C36">
        <w:rPr>
          <w:lang w:val="en-US"/>
        </w:rPr>
        <w:t>fostering</w:t>
      </w:r>
      <w:r w:rsidRPr="00894C36">
        <w:rPr>
          <w:lang w:val="en-US"/>
        </w:rPr>
        <w:t xml:space="preserve"> the use of Innovative Educational Technologies) is a tool designed to help schools embed digital technologies into teaching, learning and student assessment. It can highlight what’s working well, where improvement is needed and what the priorities should be.</w:t>
      </w:r>
    </w:p>
  </w:footnote>
  <w:footnote w:id="3">
    <w:p w14:paraId="5E234127" w14:textId="77777777" w:rsidR="00DA0B7C" w:rsidRPr="00DB1120" w:rsidRDefault="00DA0B7C" w:rsidP="00DA0B7C">
      <w:pPr>
        <w:pStyle w:val="FootnoteText"/>
        <w:rPr>
          <w:lang w:val="en-GB"/>
        </w:rPr>
      </w:pPr>
      <w:r w:rsidRPr="00DB1120">
        <w:rPr>
          <w:rStyle w:val="FootnoteReference"/>
          <w:lang w:val="en-GB"/>
        </w:rPr>
        <w:footnoteRef/>
      </w:r>
      <w:r w:rsidRPr="00DB1120">
        <w:rPr>
          <w:lang w:val="en-GB"/>
        </w:rPr>
        <w:t xml:space="preserve"> </w:t>
      </w:r>
      <w:r w:rsidRPr="00DB1120">
        <w:rPr>
          <w:lang w:val="en-GB"/>
        </w:rPr>
        <w:tab/>
        <w:t>http://europa.eu/rapid/press-release_IP-18-102_en.htm</w:t>
      </w:r>
      <w:r>
        <w:rPr>
          <w:lang w:val="en-GB"/>
        </w:rPr>
        <w:t>.</w:t>
      </w:r>
    </w:p>
  </w:footnote>
  <w:footnote w:id="4">
    <w:p w14:paraId="09876CE8" w14:textId="77777777" w:rsidR="00DB41BB" w:rsidRPr="00DB41BB" w:rsidRDefault="00DB41BB">
      <w:pPr>
        <w:pStyle w:val="FootnoteText"/>
        <w:rPr>
          <w:lang w:val="en-US"/>
        </w:rPr>
      </w:pPr>
      <w:r>
        <w:rPr>
          <w:rStyle w:val="FootnoteReference"/>
        </w:rPr>
        <w:footnoteRef/>
      </w:r>
      <w:r w:rsidRPr="00DB41BB">
        <w:rPr>
          <w:lang w:val="en-US"/>
        </w:rPr>
        <w:t xml:space="preserve"> </w:t>
      </w:r>
      <w:r>
        <w:rPr>
          <w:lang w:val="en-US"/>
        </w:rPr>
        <w:tab/>
        <w:t xml:space="preserve">Council Recommendation of 22 May 2018 </w:t>
      </w:r>
      <w:r w:rsidRPr="00790529">
        <w:rPr>
          <w:lang w:val="en-US"/>
        </w:rPr>
        <w:t>on key competences for lifelong learning (Text with EEA relevance) (2018/C 189/01).</w:t>
      </w:r>
    </w:p>
  </w:footnote>
  <w:footnote w:id="5">
    <w:p w14:paraId="33C74A15" w14:textId="1FCC1255" w:rsidR="00656496" w:rsidRPr="00656496" w:rsidRDefault="00656496" w:rsidP="00656496">
      <w:pPr>
        <w:pStyle w:val="FootnoteText"/>
        <w:jc w:val="left"/>
        <w:rPr>
          <w:lang w:val="en-US"/>
        </w:rPr>
      </w:pPr>
      <w:r>
        <w:rPr>
          <w:rStyle w:val="FootnoteReference"/>
        </w:rPr>
        <w:footnoteRef/>
      </w:r>
      <w:r w:rsidRPr="00656496">
        <w:rPr>
          <w:lang w:val="en-US"/>
        </w:rPr>
        <w:t xml:space="preserve"> </w:t>
      </w:r>
      <w:r w:rsidRPr="00656496">
        <w:rPr>
          <w:lang w:val="en-US"/>
        </w:rPr>
        <w:tab/>
        <w:t>European Digital Competence Framework for Citizens</w:t>
      </w:r>
      <w:r>
        <w:rPr>
          <w:lang w:val="en-US"/>
        </w:rPr>
        <w:t xml:space="preserve"> (</w:t>
      </w:r>
      <w:r w:rsidRPr="00E34806">
        <w:rPr>
          <w:lang w:val="en-GB"/>
        </w:rPr>
        <w:t>DigComp</w:t>
      </w:r>
      <w:r>
        <w:rPr>
          <w:lang w:val="en-US"/>
        </w:rPr>
        <w:t xml:space="preserve">). </w:t>
      </w:r>
      <w:hyperlink r:id="rId1" w:history="1">
        <w:r w:rsidRPr="00195471">
          <w:rPr>
            <w:rStyle w:val="Hyperlink"/>
            <w:lang w:val="en-US"/>
          </w:rPr>
          <w:t>https://ec.europa.eu/jrc/en/digcomp</w:t>
        </w:r>
      </w:hyperlink>
      <w:r>
        <w:rPr>
          <w:lang w:val="en-US"/>
        </w:rPr>
        <w:t xml:space="preserve"> </w:t>
      </w:r>
    </w:p>
  </w:footnote>
  <w:footnote w:id="6">
    <w:p w14:paraId="01AF026D" w14:textId="0C1F7494" w:rsidR="00656496" w:rsidRPr="00656496" w:rsidRDefault="00656496" w:rsidP="00656496">
      <w:pPr>
        <w:pStyle w:val="FootnoteText"/>
        <w:jc w:val="left"/>
        <w:rPr>
          <w:lang w:val="en-US"/>
        </w:rPr>
      </w:pPr>
      <w:r>
        <w:rPr>
          <w:rStyle w:val="FootnoteReference"/>
        </w:rPr>
        <w:footnoteRef/>
      </w:r>
      <w:r w:rsidRPr="00656496">
        <w:rPr>
          <w:lang w:val="en-US"/>
        </w:rPr>
        <w:t xml:space="preserve"> </w:t>
      </w:r>
      <w:r>
        <w:rPr>
          <w:lang w:val="en-US"/>
        </w:rPr>
        <w:tab/>
      </w:r>
      <w:r w:rsidRPr="00656496">
        <w:rPr>
          <w:lang w:val="en-US"/>
        </w:rPr>
        <w:t>Digital Competence Framework for Educators (DigCompEdu)</w:t>
      </w:r>
      <w:r>
        <w:rPr>
          <w:lang w:val="en-US"/>
        </w:rPr>
        <w:t>.</w:t>
      </w:r>
      <w:r>
        <w:rPr>
          <w:lang w:val="en-US"/>
        </w:rPr>
        <w:br/>
      </w:r>
      <w:hyperlink r:id="rId2" w:history="1">
        <w:r w:rsidRPr="00195471">
          <w:rPr>
            <w:rStyle w:val="Hyperlink"/>
            <w:lang w:val="en-US"/>
          </w:rPr>
          <w:t>https://ec.europa.eu/jrc/en/digcompedu</w:t>
        </w:r>
      </w:hyperlink>
      <w:r>
        <w:rPr>
          <w:lang w:val="en-US"/>
        </w:rPr>
        <w:t xml:space="preserve"> </w:t>
      </w:r>
    </w:p>
  </w:footnote>
  <w:footnote w:id="7">
    <w:p w14:paraId="2B69BDCD" w14:textId="77777777" w:rsidR="00DD6C53" w:rsidRPr="00DD6C53" w:rsidRDefault="00DD6C53" w:rsidP="003F45AB">
      <w:pPr>
        <w:pStyle w:val="FootnoteText"/>
        <w:ind w:left="0" w:firstLine="0"/>
        <w:rPr>
          <w:lang w:val="en-US"/>
        </w:rPr>
      </w:pPr>
      <w:r>
        <w:rPr>
          <w:rStyle w:val="FootnoteReference"/>
        </w:rPr>
        <w:footnoteRef/>
      </w:r>
      <w:r w:rsidRPr="00DD6C53">
        <w:rPr>
          <w:lang w:val="en-US"/>
        </w:rPr>
        <w:t xml:space="preserve"> </w:t>
      </w:r>
      <w:r w:rsidRPr="00DD6C53">
        <w:rPr>
          <w:b/>
          <w:bCs/>
          <w:lang w:val="en-US"/>
        </w:rPr>
        <w:t>Absolute priority</w:t>
      </w:r>
      <w:r w:rsidRPr="00DD6C53">
        <w:rPr>
          <w:lang w:val="en-US"/>
        </w:rPr>
        <w:t>: the achievement of the target is vital for the correct functioning/improvement of the information system and/or the mitigation of a critical risk.</w:t>
      </w:r>
    </w:p>
  </w:footnote>
  <w:footnote w:id="8">
    <w:p w14:paraId="427FAB0E" w14:textId="0EB74D82" w:rsidR="00D04594" w:rsidRPr="00D04594" w:rsidRDefault="00D04594" w:rsidP="00D04594">
      <w:pPr>
        <w:pStyle w:val="FootnoteText"/>
        <w:ind w:left="142" w:hanging="142"/>
        <w:rPr>
          <w:lang w:val="en-GB"/>
        </w:rPr>
      </w:pPr>
      <w:r>
        <w:rPr>
          <w:rStyle w:val="FootnoteReference"/>
        </w:rPr>
        <w:footnoteRef/>
      </w:r>
      <w:r w:rsidRPr="00D04594">
        <w:rPr>
          <w:lang w:val="en-US"/>
        </w:rPr>
        <w:t xml:space="preserve"> </w:t>
      </w:r>
      <w:r w:rsidRPr="00D04594">
        <w:rPr>
          <w:lang w:val="en-GB"/>
        </w:rPr>
        <w:t>In her report</w:t>
      </w:r>
      <w:r w:rsidR="008B3268">
        <w:rPr>
          <w:lang w:val="en-GB"/>
        </w:rPr>
        <w:t xml:space="preserve"> (ref: 2018-09-D-11)</w:t>
      </w:r>
      <w:r w:rsidRPr="00D04594">
        <w:rPr>
          <w:lang w:val="en-GB"/>
        </w:rPr>
        <w:t xml:space="preserve">, the </w:t>
      </w:r>
      <w:r>
        <w:rPr>
          <w:lang w:val="en-GB"/>
        </w:rPr>
        <w:t xml:space="preserve">President of the Baccalaureate 2018, </w:t>
      </w:r>
      <w:r w:rsidRPr="00D04594">
        <w:rPr>
          <w:lang w:val="en-US"/>
        </w:rPr>
        <w:t>Prof. Eve Eisenschmidt</w:t>
      </w:r>
      <w:r>
        <w:rPr>
          <w:lang w:val="en-GB"/>
        </w:rPr>
        <w:t xml:space="preserve">, </w:t>
      </w:r>
      <w:r w:rsidRPr="00D04594">
        <w:rPr>
          <w:lang w:val="en-GB"/>
        </w:rPr>
        <w:t xml:space="preserve">recognises that the examinations reflect the presence of high order skills and generally key competences, but also emphasises that </w:t>
      </w:r>
      <w:r w:rsidRPr="00D04594">
        <w:rPr>
          <w:i/>
          <w:lang w:val="en-GB"/>
        </w:rPr>
        <w:t>“</w:t>
      </w:r>
      <w:r w:rsidRPr="00D04594">
        <w:rPr>
          <w:b/>
          <w:i/>
          <w:lang w:val="en-GB"/>
        </w:rPr>
        <w:t>the development of digital competence was not supported by the current examination works, although information and data literacy, online communication and collaboration, and digital content creation (…) are important competences in our everyday life</w:t>
      </w:r>
      <w:r w:rsidRPr="00D04594">
        <w:rPr>
          <w:i/>
          <w:lang w:val="en-GB"/>
        </w:rPr>
        <w:t>.”</w:t>
      </w:r>
    </w:p>
    <w:p w14:paraId="2014E15A" w14:textId="52F3033B" w:rsidR="00D04594" w:rsidRPr="00D04594" w:rsidRDefault="00D04594" w:rsidP="00D04594">
      <w:pPr>
        <w:pStyle w:val="FootnoteText"/>
        <w:ind w:left="142" w:firstLine="0"/>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8C4"/>
    <w:multiLevelType w:val="hybridMultilevel"/>
    <w:tmpl w:val="0DF86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793DDB"/>
    <w:multiLevelType w:val="hybridMultilevel"/>
    <w:tmpl w:val="E36092D4"/>
    <w:lvl w:ilvl="0" w:tplc="D40EAF2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6B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B6821"/>
    <w:multiLevelType w:val="hybridMultilevel"/>
    <w:tmpl w:val="D6C0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5218"/>
    <w:multiLevelType w:val="hybridMultilevel"/>
    <w:tmpl w:val="68F61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D3019E"/>
    <w:multiLevelType w:val="hybridMultilevel"/>
    <w:tmpl w:val="D6C0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34306"/>
    <w:multiLevelType w:val="multilevel"/>
    <w:tmpl w:val="E73C8D3E"/>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pStyle w:val="Heading4"/>
      <w:lvlText w:val="%1.%2.%3.%4."/>
      <w:lvlJc w:val="left"/>
      <w:pPr>
        <w:tabs>
          <w:tab w:val="num" w:pos="2280"/>
        </w:tabs>
        <w:ind w:left="1920" w:hanging="720"/>
      </w:pPr>
      <w:rPr>
        <w:rFonts w:cs="Times New Roman"/>
      </w:rPr>
    </w:lvl>
    <w:lvl w:ilvl="4">
      <w:start w:val="1"/>
      <w:numFmt w:val="decimal"/>
      <w:pStyle w:val="Heading5"/>
      <w:lvlText w:val="%1.%2.%3.%4.%5."/>
      <w:lvlJc w:val="left"/>
      <w:pPr>
        <w:tabs>
          <w:tab w:val="num" w:pos="2282"/>
        </w:tabs>
        <w:ind w:left="1922" w:hanging="720"/>
      </w:pPr>
      <w:rPr>
        <w:rFonts w:cs="Times New Roman"/>
      </w:rPr>
    </w:lvl>
    <w:lvl w:ilvl="5">
      <w:start w:val="1"/>
      <w:numFmt w:val="decimal"/>
      <w:pStyle w:val="Heading6"/>
      <w:lvlText w:val="%1.%2.%3.%4.%5.%6."/>
      <w:lvlJc w:val="left"/>
      <w:pPr>
        <w:tabs>
          <w:tab w:val="num" w:pos="2642"/>
        </w:tabs>
        <w:ind w:left="1922" w:hanging="720"/>
      </w:pPr>
      <w:rPr>
        <w:rFonts w:cs="Times New Roman"/>
      </w:rPr>
    </w:lvl>
    <w:lvl w:ilvl="6">
      <w:start w:val="1"/>
      <w:numFmt w:val="decimal"/>
      <w:pStyle w:val="Heading7"/>
      <w:lvlText w:val="%1.%2.%3.%4.%5.%6.%7."/>
      <w:lvlJc w:val="left"/>
      <w:pPr>
        <w:tabs>
          <w:tab w:val="num" w:pos="2642"/>
        </w:tabs>
        <w:ind w:left="1922" w:hanging="720"/>
      </w:pPr>
      <w:rPr>
        <w:rFonts w:cs="Times New Roman"/>
      </w:rPr>
    </w:lvl>
    <w:lvl w:ilvl="7">
      <w:start w:val="1"/>
      <w:numFmt w:val="decimal"/>
      <w:pStyle w:val="Heading8"/>
      <w:lvlText w:val="%1.%2.%3.%4.%5.%6.%7.%8."/>
      <w:lvlJc w:val="left"/>
      <w:pPr>
        <w:tabs>
          <w:tab w:val="num" w:pos="3002"/>
        </w:tabs>
        <w:ind w:left="1922" w:hanging="720"/>
      </w:pPr>
      <w:rPr>
        <w:rFonts w:cs="Times New Roman"/>
      </w:rPr>
    </w:lvl>
    <w:lvl w:ilvl="8">
      <w:start w:val="1"/>
      <w:numFmt w:val="decimal"/>
      <w:pStyle w:val="Heading9"/>
      <w:lvlText w:val="%1.%2.%3.%4.%5.%6.%7.%8.%9."/>
      <w:lvlJc w:val="left"/>
      <w:pPr>
        <w:tabs>
          <w:tab w:val="num" w:pos="3002"/>
        </w:tabs>
        <w:ind w:left="1922" w:hanging="720"/>
      </w:pPr>
      <w:rPr>
        <w:rFonts w:cs="Times New Roman"/>
      </w:rPr>
    </w:lvl>
  </w:abstractNum>
  <w:abstractNum w:abstractNumId="7" w15:restartNumberingAfterBreak="0">
    <w:nsid w:val="229854EE"/>
    <w:multiLevelType w:val="hybridMultilevel"/>
    <w:tmpl w:val="0D56F1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116F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F6AF3"/>
    <w:multiLevelType w:val="hybridMultilevel"/>
    <w:tmpl w:val="A860E53C"/>
    <w:lvl w:ilvl="0" w:tplc="B6321662">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15E27B9"/>
    <w:multiLevelType w:val="multilevel"/>
    <w:tmpl w:val="270C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D643A"/>
    <w:multiLevelType w:val="hybridMultilevel"/>
    <w:tmpl w:val="BA44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8064A"/>
    <w:multiLevelType w:val="hybridMultilevel"/>
    <w:tmpl w:val="C3FE7E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1EB05AC"/>
    <w:multiLevelType w:val="hybridMultilevel"/>
    <w:tmpl w:val="891C6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B23C85"/>
    <w:multiLevelType w:val="hybridMultilevel"/>
    <w:tmpl w:val="A362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402D95"/>
    <w:multiLevelType w:val="hybridMultilevel"/>
    <w:tmpl w:val="EF96FC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F693EAA"/>
    <w:multiLevelType w:val="hybridMultilevel"/>
    <w:tmpl w:val="D6C0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43BDD"/>
    <w:multiLevelType w:val="hybridMultilevel"/>
    <w:tmpl w:val="EA240E00"/>
    <w:lvl w:ilvl="0" w:tplc="04090001">
      <w:start w:val="1"/>
      <w:numFmt w:val="bullet"/>
      <w:lvlText w:val=""/>
      <w:lvlJc w:val="left"/>
      <w:pPr>
        <w:tabs>
          <w:tab w:val="num" w:pos="720"/>
        </w:tabs>
        <w:ind w:left="720"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C7732"/>
    <w:multiLevelType w:val="hybridMultilevel"/>
    <w:tmpl w:val="2B665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18791E"/>
    <w:multiLevelType w:val="hybridMultilevel"/>
    <w:tmpl w:val="6E1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B2F42"/>
    <w:multiLevelType w:val="hybridMultilevel"/>
    <w:tmpl w:val="BA44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17"/>
  </w:num>
  <w:num w:numId="5">
    <w:abstractNumId w:val="14"/>
  </w:num>
  <w:num w:numId="6">
    <w:abstractNumId w:val="7"/>
  </w:num>
  <w:num w:numId="7">
    <w:abstractNumId w:val="0"/>
  </w:num>
  <w:num w:numId="8">
    <w:abstractNumId w:val="13"/>
  </w:num>
  <w:num w:numId="9">
    <w:abstractNumId w:val="4"/>
  </w:num>
  <w:num w:numId="10">
    <w:abstractNumId w:val="8"/>
  </w:num>
  <w:num w:numId="11">
    <w:abstractNumId w:val="2"/>
  </w:num>
  <w:num w:numId="12">
    <w:abstractNumId w:val="18"/>
  </w:num>
  <w:num w:numId="13">
    <w:abstractNumId w:val="6"/>
  </w:num>
  <w:num w:numId="14">
    <w:abstractNumId w:val="10"/>
  </w:num>
  <w:num w:numId="15">
    <w:abstractNumId w:val="19"/>
  </w:num>
  <w:num w:numId="16">
    <w:abstractNumId w:val="5"/>
  </w:num>
  <w:num w:numId="17">
    <w:abstractNumId w:val="20"/>
  </w:num>
  <w:num w:numId="18">
    <w:abstractNumId w:val="11"/>
  </w:num>
  <w:num w:numId="19">
    <w:abstractNumId w:val="3"/>
  </w:num>
  <w:num w:numId="20">
    <w:abstractNumId w:val="1"/>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fr-BE" w:vendorID="64" w:dllVersion="6" w:nlCheck="1" w:checkStyle="0"/>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A1"/>
    <w:rsid w:val="0001648D"/>
    <w:rsid w:val="0002757F"/>
    <w:rsid w:val="00027ADA"/>
    <w:rsid w:val="00033A67"/>
    <w:rsid w:val="00034F01"/>
    <w:rsid w:val="00044F6D"/>
    <w:rsid w:val="00056384"/>
    <w:rsid w:val="00067B14"/>
    <w:rsid w:val="0007747F"/>
    <w:rsid w:val="00077567"/>
    <w:rsid w:val="00082CAC"/>
    <w:rsid w:val="00093444"/>
    <w:rsid w:val="000A075E"/>
    <w:rsid w:val="000A0A38"/>
    <w:rsid w:val="000A671C"/>
    <w:rsid w:val="000B0218"/>
    <w:rsid w:val="000B5A54"/>
    <w:rsid w:val="000B7FCE"/>
    <w:rsid w:val="000D0245"/>
    <w:rsid w:val="000D61CD"/>
    <w:rsid w:val="000E5055"/>
    <w:rsid w:val="000E7F30"/>
    <w:rsid w:val="000F0B9B"/>
    <w:rsid w:val="0010008E"/>
    <w:rsid w:val="00101F5F"/>
    <w:rsid w:val="001220C6"/>
    <w:rsid w:val="0012264C"/>
    <w:rsid w:val="001228CC"/>
    <w:rsid w:val="00136AAA"/>
    <w:rsid w:val="00144602"/>
    <w:rsid w:val="00147F94"/>
    <w:rsid w:val="001539E1"/>
    <w:rsid w:val="00156436"/>
    <w:rsid w:val="0016581E"/>
    <w:rsid w:val="0016674F"/>
    <w:rsid w:val="0017338F"/>
    <w:rsid w:val="00175414"/>
    <w:rsid w:val="001776B4"/>
    <w:rsid w:val="00185EB3"/>
    <w:rsid w:val="00193358"/>
    <w:rsid w:val="00196481"/>
    <w:rsid w:val="001966B5"/>
    <w:rsid w:val="001972E5"/>
    <w:rsid w:val="001B14EB"/>
    <w:rsid w:val="001B2E2B"/>
    <w:rsid w:val="001D794C"/>
    <w:rsid w:val="001E3163"/>
    <w:rsid w:val="001E5C09"/>
    <w:rsid w:val="001F566E"/>
    <w:rsid w:val="0021250D"/>
    <w:rsid w:val="0021537E"/>
    <w:rsid w:val="00221C13"/>
    <w:rsid w:val="0022598F"/>
    <w:rsid w:val="00227B38"/>
    <w:rsid w:val="002303CF"/>
    <w:rsid w:val="002306AC"/>
    <w:rsid w:val="002312BD"/>
    <w:rsid w:val="00232878"/>
    <w:rsid w:val="00236F5A"/>
    <w:rsid w:val="00245C67"/>
    <w:rsid w:val="0024661F"/>
    <w:rsid w:val="002615AA"/>
    <w:rsid w:val="00262D78"/>
    <w:rsid w:val="00267501"/>
    <w:rsid w:val="00276445"/>
    <w:rsid w:val="00282298"/>
    <w:rsid w:val="002836A3"/>
    <w:rsid w:val="00293BA4"/>
    <w:rsid w:val="002A2E34"/>
    <w:rsid w:val="002A5E0F"/>
    <w:rsid w:val="002A5E2E"/>
    <w:rsid w:val="002B4E35"/>
    <w:rsid w:val="002C436E"/>
    <w:rsid w:val="002C57CE"/>
    <w:rsid w:val="002E30C0"/>
    <w:rsid w:val="002E7C20"/>
    <w:rsid w:val="002F6592"/>
    <w:rsid w:val="00304D55"/>
    <w:rsid w:val="0031699B"/>
    <w:rsid w:val="00326A2B"/>
    <w:rsid w:val="003316B4"/>
    <w:rsid w:val="00335FDB"/>
    <w:rsid w:val="0033772A"/>
    <w:rsid w:val="00343824"/>
    <w:rsid w:val="00343E85"/>
    <w:rsid w:val="0035788E"/>
    <w:rsid w:val="00364CB9"/>
    <w:rsid w:val="00375122"/>
    <w:rsid w:val="0037535C"/>
    <w:rsid w:val="00382E31"/>
    <w:rsid w:val="00390308"/>
    <w:rsid w:val="00392B44"/>
    <w:rsid w:val="003A16EB"/>
    <w:rsid w:val="003A3532"/>
    <w:rsid w:val="003A6000"/>
    <w:rsid w:val="003B09FE"/>
    <w:rsid w:val="003B294C"/>
    <w:rsid w:val="003C2511"/>
    <w:rsid w:val="003C5A4C"/>
    <w:rsid w:val="003C5A78"/>
    <w:rsid w:val="003C655C"/>
    <w:rsid w:val="003D4696"/>
    <w:rsid w:val="003E3670"/>
    <w:rsid w:val="003F44DD"/>
    <w:rsid w:val="003F45AB"/>
    <w:rsid w:val="00417B1D"/>
    <w:rsid w:val="00425975"/>
    <w:rsid w:val="00426066"/>
    <w:rsid w:val="004272AA"/>
    <w:rsid w:val="00434E1A"/>
    <w:rsid w:val="00450614"/>
    <w:rsid w:val="00471305"/>
    <w:rsid w:val="004A2F27"/>
    <w:rsid w:val="004A38A4"/>
    <w:rsid w:val="004A49F6"/>
    <w:rsid w:val="004B2BDA"/>
    <w:rsid w:val="004B32FF"/>
    <w:rsid w:val="004B3B8E"/>
    <w:rsid w:val="004B4E22"/>
    <w:rsid w:val="004B5072"/>
    <w:rsid w:val="004B7947"/>
    <w:rsid w:val="004C51AD"/>
    <w:rsid w:val="004C6470"/>
    <w:rsid w:val="004D5A6F"/>
    <w:rsid w:val="004E0387"/>
    <w:rsid w:val="004E4581"/>
    <w:rsid w:val="004F7740"/>
    <w:rsid w:val="0050621B"/>
    <w:rsid w:val="00516D16"/>
    <w:rsid w:val="00523C80"/>
    <w:rsid w:val="00532822"/>
    <w:rsid w:val="00541E4F"/>
    <w:rsid w:val="00542720"/>
    <w:rsid w:val="00553EE8"/>
    <w:rsid w:val="0056137B"/>
    <w:rsid w:val="0056560D"/>
    <w:rsid w:val="0057136B"/>
    <w:rsid w:val="0057173F"/>
    <w:rsid w:val="00571BA3"/>
    <w:rsid w:val="00572967"/>
    <w:rsid w:val="005769D3"/>
    <w:rsid w:val="00576E22"/>
    <w:rsid w:val="00586405"/>
    <w:rsid w:val="00590F4C"/>
    <w:rsid w:val="00597DE1"/>
    <w:rsid w:val="005A08ED"/>
    <w:rsid w:val="005A400E"/>
    <w:rsid w:val="005A5B72"/>
    <w:rsid w:val="005A5CAD"/>
    <w:rsid w:val="005A6803"/>
    <w:rsid w:val="005B5971"/>
    <w:rsid w:val="005D0B63"/>
    <w:rsid w:val="005D1B09"/>
    <w:rsid w:val="005D308A"/>
    <w:rsid w:val="005D30E2"/>
    <w:rsid w:val="005D3375"/>
    <w:rsid w:val="005E0D8F"/>
    <w:rsid w:val="005E10A1"/>
    <w:rsid w:val="005E198B"/>
    <w:rsid w:val="005E1CC2"/>
    <w:rsid w:val="005E6F8B"/>
    <w:rsid w:val="005E7321"/>
    <w:rsid w:val="005F01FF"/>
    <w:rsid w:val="005F1755"/>
    <w:rsid w:val="006023BE"/>
    <w:rsid w:val="00607560"/>
    <w:rsid w:val="00617A51"/>
    <w:rsid w:val="006236AC"/>
    <w:rsid w:val="006257AE"/>
    <w:rsid w:val="00656496"/>
    <w:rsid w:val="00665D6E"/>
    <w:rsid w:val="0068032F"/>
    <w:rsid w:val="0069512A"/>
    <w:rsid w:val="006A64CE"/>
    <w:rsid w:val="006B5728"/>
    <w:rsid w:val="006B71E9"/>
    <w:rsid w:val="006C67D8"/>
    <w:rsid w:val="006D3265"/>
    <w:rsid w:val="006D3CA5"/>
    <w:rsid w:val="006D745C"/>
    <w:rsid w:val="006E016F"/>
    <w:rsid w:val="006E3F87"/>
    <w:rsid w:val="006E6C2D"/>
    <w:rsid w:val="006F1195"/>
    <w:rsid w:val="006F17FA"/>
    <w:rsid w:val="006F5EFF"/>
    <w:rsid w:val="00707726"/>
    <w:rsid w:val="00710892"/>
    <w:rsid w:val="00713C69"/>
    <w:rsid w:val="00714BFB"/>
    <w:rsid w:val="00720001"/>
    <w:rsid w:val="007256F2"/>
    <w:rsid w:val="00735E83"/>
    <w:rsid w:val="00742CFA"/>
    <w:rsid w:val="00743F8D"/>
    <w:rsid w:val="00747474"/>
    <w:rsid w:val="007511EA"/>
    <w:rsid w:val="00754D08"/>
    <w:rsid w:val="00764935"/>
    <w:rsid w:val="00765DCC"/>
    <w:rsid w:val="0077244C"/>
    <w:rsid w:val="00782045"/>
    <w:rsid w:val="00782E6D"/>
    <w:rsid w:val="00783FF6"/>
    <w:rsid w:val="00784747"/>
    <w:rsid w:val="00790529"/>
    <w:rsid w:val="007938DB"/>
    <w:rsid w:val="00795396"/>
    <w:rsid w:val="00795C9D"/>
    <w:rsid w:val="007967A4"/>
    <w:rsid w:val="007A25CB"/>
    <w:rsid w:val="007A4ED8"/>
    <w:rsid w:val="007A5464"/>
    <w:rsid w:val="007A6BEA"/>
    <w:rsid w:val="007A7FB5"/>
    <w:rsid w:val="007B3858"/>
    <w:rsid w:val="007C1F4A"/>
    <w:rsid w:val="007C29AD"/>
    <w:rsid w:val="007C2D30"/>
    <w:rsid w:val="007C43C8"/>
    <w:rsid w:val="007C5D9E"/>
    <w:rsid w:val="007C6EB7"/>
    <w:rsid w:val="007D271E"/>
    <w:rsid w:val="007D7D7F"/>
    <w:rsid w:val="007E5184"/>
    <w:rsid w:val="007E6C70"/>
    <w:rsid w:val="007E6D6D"/>
    <w:rsid w:val="00800FE9"/>
    <w:rsid w:val="008034F9"/>
    <w:rsid w:val="0080793E"/>
    <w:rsid w:val="00821108"/>
    <w:rsid w:val="00833395"/>
    <w:rsid w:val="00841D9D"/>
    <w:rsid w:val="008536DE"/>
    <w:rsid w:val="008545DA"/>
    <w:rsid w:val="00854930"/>
    <w:rsid w:val="00856CE9"/>
    <w:rsid w:val="00863720"/>
    <w:rsid w:val="008743B7"/>
    <w:rsid w:val="00886D8A"/>
    <w:rsid w:val="008873D3"/>
    <w:rsid w:val="008938C5"/>
    <w:rsid w:val="008941B6"/>
    <w:rsid w:val="00894C36"/>
    <w:rsid w:val="008A531F"/>
    <w:rsid w:val="008A774D"/>
    <w:rsid w:val="008A7CB7"/>
    <w:rsid w:val="008B1193"/>
    <w:rsid w:val="008B3268"/>
    <w:rsid w:val="008C4CEB"/>
    <w:rsid w:val="008D2143"/>
    <w:rsid w:val="008D2535"/>
    <w:rsid w:val="008E0C8B"/>
    <w:rsid w:val="008F15ED"/>
    <w:rsid w:val="008F353E"/>
    <w:rsid w:val="008F3E44"/>
    <w:rsid w:val="008F4903"/>
    <w:rsid w:val="00904F31"/>
    <w:rsid w:val="00913AA3"/>
    <w:rsid w:val="009229FB"/>
    <w:rsid w:val="009269E5"/>
    <w:rsid w:val="009302A2"/>
    <w:rsid w:val="00931744"/>
    <w:rsid w:val="009474DE"/>
    <w:rsid w:val="00957737"/>
    <w:rsid w:val="0096025A"/>
    <w:rsid w:val="00994A4E"/>
    <w:rsid w:val="009953BD"/>
    <w:rsid w:val="009A0D1E"/>
    <w:rsid w:val="009A6DA7"/>
    <w:rsid w:val="009B01AD"/>
    <w:rsid w:val="009B2E31"/>
    <w:rsid w:val="009B3483"/>
    <w:rsid w:val="009C0DCD"/>
    <w:rsid w:val="009C3EC1"/>
    <w:rsid w:val="009C4D19"/>
    <w:rsid w:val="009C7646"/>
    <w:rsid w:val="009D20D9"/>
    <w:rsid w:val="009D4703"/>
    <w:rsid w:val="009D7B18"/>
    <w:rsid w:val="009E31FD"/>
    <w:rsid w:val="009E40D7"/>
    <w:rsid w:val="009F037B"/>
    <w:rsid w:val="009F203E"/>
    <w:rsid w:val="009F50AD"/>
    <w:rsid w:val="009F63F8"/>
    <w:rsid w:val="00A07ADD"/>
    <w:rsid w:val="00A121DE"/>
    <w:rsid w:val="00A157A3"/>
    <w:rsid w:val="00A15942"/>
    <w:rsid w:val="00A206D5"/>
    <w:rsid w:val="00A308C4"/>
    <w:rsid w:val="00A31842"/>
    <w:rsid w:val="00A31F01"/>
    <w:rsid w:val="00A3422A"/>
    <w:rsid w:val="00A47CDB"/>
    <w:rsid w:val="00A529C5"/>
    <w:rsid w:val="00A52E9E"/>
    <w:rsid w:val="00A56369"/>
    <w:rsid w:val="00A6135A"/>
    <w:rsid w:val="00A66030"/>
    <w:rsid w:val="00A7609B"/>
    <w:rsid w:val="00A85949"/>
    <w:rsid w:val="00A862B1"/>
    <w:rsid w:val="00A910E5"/>
    <w:rsid w:val="00AA0D16"/>
    <w:rsid w:val="00AA5C97"/>
    <w:rsid w:val="00AB2743"/>
    <w:rsid w:val="00AC00AE"/>
    <w:rsid w:val="00AD24DE"/>
    <w:rsid w:val="00AD436F"/>
    <w:rsid w:val="00AE5F83"/>
    <w:rsid w:val="00B16388"/>
    <w:rsid w:val="00B30F40"/>
    <w:rsid w:val="00B313A9"/>
    <w:rsid w:val="00B33DC7"/>
    <w:rsid w:val="00B67EB2"/>
    <w:rsid w:val="00B75234"/>
    <w:rsid w:val="00B7715F"/>
    <w:rsid w:val="00B83269"/>
    <w:rsid w:val="00B83B17"/>
    <w:rsid w:val="00B90A0F"/>
    <w:rsid w:val="00BA0D8D"/>
    <w:rsid w:val="00BA46C3"/>
    <w:rsid w:val="00BA6A59"/>
    <w:rsid w:val="00BA7E65"/>
    <w:rsid w:val="00BB0D97"/>
    <w:rsid w:val="00BB15C4"/>
    <w:rsid w:val="00BB7298"/>
    <w:rsid w:val="00BC005C"/>
    <w:rsid w:val="00BC0749"/>
    <w:rsid w:val="00BD2659"/>
    <w:rsid w:val="00BD3AE2"/>
    <w:rsid w:val="00BD6B6A"/>
    <w:rsid w:val="00BD78D1"/>
    <w:rsid w:val="00BE66C4"/>
    <w:rsid w:val="00BF1378"/>
    <w:rsid w:val="00BF4644"/>
    <w:rsid w:val="00BF7C7D"/>
    <w:rsid w:val="00C00CFE"/>
    <w:rsid w:val="00C0183F"/>
    <w:rsid w:val="00C0584C"/>
    <w:rsid w:val="00C1573A"/>
    <w:rsid w:val="00C1727C"/>
    <w:rsid w:val="00C27C20"/>
    <w:rsid w:val="00C34A40"/>
    <w:rsid w:val="00C53640"/>
    <w:rsid w:val="00C55698"/>
    <w:rsid w:val="00C57C87"/>
    <w:rsid w:val="00C60980"/>
    <w:rsid w:val="00C66C1A"/>
    <w:rsid w:val="00C66D63"/>
    <w:rsid w:val="00C67843"/>
    <w:rsid w:val="00C71465"/>
    <w:rsid w:val="00C72606"/>
    <w:rsid w:val="00C74221"/>
    <w:rsid w:val="00C75721"/>
    <w:rsid w:val="00C75915"/>
    <w:rsid w:val="00C766EA"/>
    <w:rsid w:val="00C81460"/>
    <w:rsid w:val="00C81917"/>
    <w:rsid w:val="00C92968"/>
    <w:rsid w:val="00C97F84"/>
    <w:rsid w:val="00CA2B00"/>
    <w:rsid w:val="00CC26FC"/>
    <w:rsid w:val="00CD225F"/>
    <w:rsid w:val="00CE50F3"/>
    <w:rsid w:val="00CF083D"/>
    <w:rsid w:val="00D02275"/>
    <w:rsid w:val="00D0371A"/>
    <w:rsid w:val="00D04594"/>
    <w:rsid w:val="00D126E2"/>
    <w:rsid w:val="00D14234"/>
    <w:rsid w:val="00D214CF"/>
    <w:rsid w:val="00D22ECF"/>
    <w:rsid w:val="00D26B6F"/>
    <w:rsid w:val="00D314F1"/>
    <w:rsid w:val="00D31F72"/>
    <w:rsid w:val="00D3496A"/>
    <w:rsid w:val="00D378B3"/>
    <w:rsid w:val="00D44B91"/>
    <w:rsid w:val="00D46D68"/>
    <w:rsid w:val="00D519CF"/>
    <w:rsid w:val="00D5236A"/>
    <w:rsid w:val="00D5709F"/>
    <w:rsid w:val="00D644F6"/>
    <w:rsid w:val="00D719A0"/>
    <w:rsid w:val="00D73FF8"/>
    <w:rsid w:val="00D811D9"/>
    <w:rsid w:val="00D828C3"/>
    <w:rsid w:val="00D90C3B"/>
    <w:rsid w:val="00D912D5"/>
    <w:rsid w:val="00D9235E"/>
    <w:rsid w:val="00D94548"/>
    <w:rsid w:val="00DA0B7C"/>
    <w:rsid w:val="00DA5DA0"/>
    <w:rsid w:val="00DB1D2D"/>
    <w:rsid w:val="00DB1E90"/>
    <w:rsid w:val="00DB2ED0"/>
    <w:rsid w:val="00DB3254"/>
    <w:rsid w:val="00DB41BB"/>
    <w:rsid w:val="00DC0D77"/>
    <w:rsid w:val="00DD126E"/>
    <w:rsid w:val="00DD2B67"/>
    <w:rsid w:val="00DD6C53"/>
    <w:rsid w:val="00DE3C0F"/>
    <w:rsid w:val="00DE4B8F"/>
    <w:rsid w:val="00DF0196"/>
    <w:rsid w:val="00DF2F94"/>
    <w:rsid w:val="00DF5CD7"/>
    <w:rsid w:val="00DF73AA"/>
    <w:rsid w:val="00E05B99"/>
    <w:rsid w:val="00E1627A"/>
    <w:rsid w:val="00E16E2D"/>
    <w:rsid w:val="00E235E6"/>
    <w:rsid w:val="00E25130"/>
    <w:rsid w:val="00E3145E"/>
    <w:rsid w:val="00E321BC"/>
    <w:rsid w:val="00E34806"/>
    <w:rsid w:val="00E34B27"/>
    <w:rsid w:val="00E364FE"/>
    <w:rsid w:val="00E41124"/>
    <w:rsid w:val="00E4226E"/>
    <w:rsid w:val="00E47F82"/>
    <w:rsid w:val="00E523F3"/>
    <w:rsid w:val="00E64930"/>
    <w:rsid w:val="00E64E42"/>
    <w:rsid w:val="00E712BC"/>
    <w:rsid w:val="00E80EA7"/>
    <w:rsid w:val="00E83FD3"/>
    <w:rsid w:val="00E963DD"/>
    <w:rsid w:val="00E96683"/>
    <w:rsid w:val="00EA1F68"/>
    <w:rsid w:val="00EA6AD6"/>
    <w:rsid w:val="00EA77D7"/>
    <w:rsid w:val="00EB65EE"/>
    <w:rsid w:val="00EB7E45"/>
    <w:rsid w:val="00ED0688"/>
    <w:rsid w:val="00ED3ABA"/>
    <w:rsid w:val="00ED4C5D"/>
    <w:rsid w:val="00ED7D36"/>
    <w:rsid w:val="00EE231E"/>
    <w:rsid w:val="00EE6FFA"/>
    <w:rsid w:val="00EF2580"/>
    <w:rsid w:val="00EF4A2E"/>
    <w:rsid w:val="00F16035"/>
    <w:rsid w:val="00F166C4"/>
    <w:rsid w:val="00F25232"/>
    <w:rsid w:val="00F26B7F"/>
    <w:rsid w:val="00F366F1"/>
    <w:rsid w:val="00F46C41"/>
    <w:rsid w:val="00F56C32"/>
    <w:rsid w:val="00F71C31"/>
    <w:rsid w:val="00F86798"/>
    <w:rsid w:val="00F9004D"/>
    <w:rsid w:val="00F955D9"/>
    <w:rsid w:val="00FA63E1"/>
    <w:rsid w:val="00FA6EB5"/>
    <w:rsid w:val="00FB6222"/>
    <w:rsid w:val="00FB6F99"/>
    <w:rsid w:val="00FC0209"/>
    <w:rsid w:val="00FD0B6F"/>
    <w:rsid w:val="00FD5FD0"/>
    <w:rsid w:val="00FE264B"/>
    <w:rsid w:val="00FE4C1C"/>
    <w:rsid w:val="00FE5DC5"/>
    <w:rsid w:val="00FE6282"/>
    <w:rsid w:val="00FE70A0"/>
    <w:rsid w:val="00FF72FD"/>
    <w:rsid w:val="3E0E87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5498F"/>
  <w15:docId w15:val="{7CB49693-C83E-4F8D-A3D1-AF13F3C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45"/>
    <w:rPr>
      <w:sz w:val="22"/>
      <w:szCs w:val="22"/>
      <w:lang w:val="de-DE" w:eastAsia="en-US"/>
    </w:rPr>
  </w:style>
  <w:style w:type="paragraph" w:styleId="Heading1">
    <w:name w:val="heading 1"/>
    <w:basedOn w:val="Normal"/>
    <w:next w:val="Normal"/>
    <w:link w:val="Heading1Char"/>
    <w:qFormat/>
    <w:rsid w:val="007A4ED8"/>
    <w:pPr>
      <w:keepNext/>
      <w:numPr>
        <w:numId w:val="3"/>
      </w:numPr>
      <w:spacing w:before="240" w:after="120"/>
      <w:jc w:val="both"/>
      <w:outlineLvl w:val="0"/>
    </w:pPr>
    <w:rPr>
      <w:rFonts w:ascii="Times New Roman" w:eastAsia="Times New Roman" w:hAnsi="Times New Roman"/>
      <w:b/>
      <w:bCs/>
      <w:sz w:val="24"/>
      <w:u w:val="words"/>
      <w:lang w:val="fr-FR" w:eastAsia="fr-BE"/>
    </w:rPr>
  </w:style>
  <w:style w:type="paragraph" w:styleId="Heading2">
    <w:name w:val="heading 2"/>
    <w:basedOn w:val="Normal"/>
    <w:next w:val="Normal"/>
    <w:link w:val="Heading2Char"/>
    <w:qFormat/>
    <w:rsid w:val="007A4ED8"/>
    <w:pPr>
      <w:keepNext/>
      <w:numPr>
        <w:ilvl w:val="1"/>
        <w:numId w:val="3"/>
      </w:numPr>
      <w:tabs>
        <w:tab w:val="left" w:pos="578"/>
      </w:tabs>
      <w:spacing w:before="240" w:after="60"/>
      <w:ind w:left="0" w:firstLine="0"/>
      <w:outlineLvl w:val="1"/>
    </w:pPr>
    <w:rPr>
      <w:rFonts w:ascii="Times New Roman" w:eastAsia="Times New Roman" w:hAnsi="Times New Roman"/>
      <w:b/>
      <w:bCs/>
      <w:sz w:val="24"/>
      <w:lang w:val="fr-FR" w:eastAsia="fr-BE"/>
    </w:rPr>
  </w:style>
  <w:style w:type="paragraph" w:styleId="Heading4">
    <w:name w:val="heading 4"/>
    <w:basedOn w:val="Normal"/>
    <w:next w:val="Normal"/>
    <w:link w:val="Heading4Char"/>
    <w:qFormat/>
    <w:rsid w:val="007A4ED8"/>
    <w:pPr>
      <w:keepNext/>
      <w:numPr>
        <w:ilvl w:val="3"/>
        <w:numId w:val="3"/>
      </w:numPr>
      <w:tabs>
        <w:tab w:val="left" w:pos="862"/>
      </w:tabs>
      <w:spacing w:before="240" w:after="60"/>
      <w:jc w:val="both"/>
      <w:outlineLvl w:val="3"/>
    </w:pPr>
    <w:rPr>
      <w:rFonts w:ascii="Arial" w:eastAsia="Times New Roman" w:hAnsi="Arial"/>
      <w:b/>
      <w:bCs/>
      <w:lang w:val="fr-FR" w:eastAsia="fr-BE"/>
    </w:rPr>
  </w:style>
  <w:style w:type="paragraph" w:styleId="Heading5">
    <w:name w:val="heading 5"/>
    <w:basedOn w:val="Heading4"/>
    <w:next w:val="Normal"/>
    <w:link w:val="Heading5Char"/>
    <w:qFormat/>
    <w:rsid w:val="007A4ED8"/>
    <w:pPr>
      <w:numPr>
        <w:ilvl w:val="4"/>
      </w:numPr>
      <w:tabs>
        <w:tab w:val="num" w:pos="765"/>
      </w:tabs>
      <w:ind w:hanging="283"/>
      <w:outlineLvl w:val="4"/>
    </w:pPr>
  </w:style>
  <w:style w:type="paragraph" w:styleId="Heading6">
    <w:name w:val="heading 6"/>
    <w:basedOn w:val="Heading4"/>
    <w:next w:val="Normal"/>
    <w:link w:val="Heading6Char"/>
    <w:qFormat/>
    <w:rsid w:val="007A4ED8"/>
    <w:pPr>
      <w:numPr>
        <w:ilvl w:val="5"/>
      </w:numPr>
      <w:tabs>
        <w:tab w:val="num" w:pos="765"/>
      </w:tabs>
      <w:ind w:hanging="283"/>
      <w:outlineLvl w:val="5"/>
    </w:pPr>
  </w:style>
  <w:style w:type="paragraph" w:styleId="Heading7">
    <w:name w:val="heading 7"/>
    <w:basedOn w:val="Heading4"/>
    <w:next w:val="Normal"/>
    <w:link w:val="Heading7Char"/>
    <w:qFormat/>
    <w:rsid w:val="007A4ED8"/>
    <w:pPr>
      <w:numPr>
        <w:ilvl w:val="6"/>
      </w:numPr>
      <w:tabs>
        <w:tab w:val="num" w:pos="765"/>
      </w:tabs>
      <w:ind w:hanging="283"/>
      <w:outlineLvl w:val="6"/>
    </w:pPr>
  </w:style>
  <w:style w:type="paragraph" w:styleId="Heading8">
    <w:name w:val="heading 8"/>
    <w:basedOn w:val="Heading4"/>
    <w:next w:val="Normal"/>
    <w:link w:val="Heading8Char"/>
    <w:qFormat/>
    <w:rsid w:val="007A4ED8"/>
    <w:pPr>
      <w:numPr>
        <w:ilvl w:val="7"/>
      </w:numPr>
      <w:tabs>
        <w:tab w:val="num" w:pos="765"/>
      </w:tabs>
      <w:ind w:hanging="283"/>
      <w:outlineLvl w:val="7"/>
    </w:pPr>
  </w:style>
  <w:style w:type="paragraph" w:styleId="Heading9">
    <w:name w:val="heading 9"/>
    <w:basedOn w:val="Heading4"/>
    <w:next w:val="Normal"/>
    <w:link w:val="Heading9Char"/>
    <w:qFormat/>
    <w:rsid w:val="007A4ED8"/>
    <w:pPr>
      <w:numPr>
        <w:ilvl w:val="8"/>
      </w:numPr>
      <w:tabs>
        <w:tab w:val="num" w:pos="765"/>
      </w:tabs>
      <w:ind w:hanging="28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245"/>
    <w:rPr>
      <w:sz w:val="22"/>
      <w:szCs w:val="22"/>
      <w:lang w:val="de-DE" w:eastAsia="en-US"/>
    </w:rPr>
  </w:style>
  <w:style w:type="paragraph" w:styleId="BalloonText">
    <w:name w:val="Balloon Text"/>
    <w:basedOn w:val="Normal"/>
    <w:link w:val="BalloonTextChar"/>
    <w:uiPriority w:val="99"/>
    <w:semiHidden/>
    <w:unhideWhenUsed/>
    <w:rsid w:val="00571BA3"/>
    <w:rPr>
      <w:rFonts w:ascii="Tahoma" w:hAnsi="Tahoma"/>
      <w:sz w:val="16"/>
      <w:szCs w:val="16"/>
      <w:lang w:val="x-none" w:eastAsia="x-none"/>
    </w:rPr>
  </w:style>
  <w:style w:type="character" w:customStyle="1" w:styleId="BalloonTextChar">
    <w:name w:val="Balloon Text Char"/>
    <w:link w:val="BalloonText"/>
    <w:uiPriority w:val="99"/>
    <w:semiHidden/>
    <w:rsid w:val="00571BA3"/>
    <w:rPr>
      <w:rFonts w:ascii="Tahoma" w:hAnsi="Tahoma" w:cs="Tahoma"/>
      <w:sz w:val="16"/>
      <w:szCs w:val="16"/>
    </w:rPr>
  </w:style>
  <w:style w:type="paragraph" w:styleId="Header">
    <w:name w:val="header"/>
    <w:basedOn w:val="Normal"/>
    <w:link w:val="HeaderChar"/>
    <w:unhideWhenUsed/>
    <w:rsid w:val="00417B1D"/>
    <w:pPr>
      <w:tabs>
        <w:tab w:val="center" w:pos="4536"/>
        <w:tab w:val="right" w:pos="9072"/>
      </w:tabs>
    </w:pPr>
  </w:style>
  <w:style w:type="character" w:customStyle="1" w:styleId="HeaderChar">
    <w:name w:val="Header Char"/>
    <w:basedOn w:val="DefaultParagraphFont"/>
    <w:link w:val="Header"/>
    <w:uiPriority w:val="99"/>
    <w:rsid w:val="00417B1D"/>
  </w:style>
  <w:style w:type="paragraph" w:styleId="Footer">
    <w:name w:val="footer"/>
    <w:basedOn w:val="Normal"/>
    <w:link w:val="FooterChar"/>
    <w:uiPriority w:val="99"/>
    <w:unhideWhenUsed/>
    <w:rsid w:val="00417B1D"/>
    <w:pPr>
      <w:tabs>
        <w:tab w:val="center" w:pos="4536"/>
        <w:tab w:val="right" w:pos="9072"/>
      </w:tabs>
    </w:pPr>
  </w:style>
  <w:style w:type="character" w:customStyle="1" w:styleId="FooterChar">
    <w:name w:val="Footer Char"/>
    <w:basedOn w:val="DefaultParagraphFont"/>
    <w:link w:val="Footer"/>
    <w:uiPriority w:val="99"/>
    <w:rsid w:val="00417B1D"/>
  </w:style>
  <w:style w:type="table" w:styleId="TableGrid">
    <w:name w:val="Table Grid"/>
    <w:basedOn w:val="TableNormal"/>
    <w:uiPriority w:val="59"/>
    <w:rsid w:val="00A52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D6D"/>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rsid w:val="007A4ED8"/>
    <w:rPr>
      <w:rFonts w:ascii="Times New Roman" w:eastAsia="Times New Roman" w:hAnsi="Times New Roman" w:cs="Arial"/>
      <w:b/>
      <w:bCs/>
      <w:sz w:val="24"/>
      <w:szCs w:val="22"/>
      <w:u w:val="words"/>
      <w:lang w:val="fr-FR" w:eastAsia="fr-BE"/>
    </w:rPr>
  </w:style>
  <w:style w:type="character" w:customStyle="1" w:styleId="Heading2Char">
    <w:name w:val="Heading 2 Char"/>
    <w:link w:val="Heading2"/>
    <w:rsid w:val="007A4ED8"/>
    <w:rPr>
      <w:rFonts w:ascii="Times New Roman" w:eastAsia="Times New Roman" w:hAnsi="Times New Roman" w:cs="Arial"/>
      <w:b/>
      <w:bCs/>
      <w:sz w:val="24"/>
      <w:szCs w:val="22"/>
      <w:lang w:val="fr-FR" w:eastAsia="fr-BE"/>
    </w:rPr>
  </w:style>
  <w:style w:type="character" w:customStyle="1" w:styleId="Heading4Char">
    <w:name w:val="Heading 4 Char"/>
    <w:link w:val="Heading4"/>
    <w:rsid w:val="007A4ED8"/>
    <w:rPr>
      <w:rFonts w:ascii="Arial" w:eastAsia="Times New Roman" w:hAnsi="Arial" w:cs="Arial"/>
      <w:b/>
      <w:bCs/>
      <w:sz w:val="22"/>
      <w:szCs w:val="22"/>
      <w:lang w:val="fr-FR" w:eastAsia="fr-BE"/>
    </w:rPr>
  </w:style>
  <w:style w:type="character" w:customStyle="1" w:styleId="Heading5Char">
    <w:name w:val="Heading 5 Char"/>
    <w:link w:val="Heading5"/>
    <w:rsid w:val="007A4ED8"/>
    <w:rPr>
      <w:rFonts w:ascii="Arial" w:eastAsia="Times New Roman" w:hAnsi="Arial" w:cs="Arial"/>
      <w:b/>
      <w:bCs/>
      <w:sz w:val="22"/>
      <w:szCs w:val="22"/>
      <w:lang w:val="fr-FR" w:eastAsia="fr-BE"/>
    </w:rPr>
  </w:style>
  <w:style w:type="character" w:customStyle="1" w:styleId="Heading6Char">
    <w:name w:val="Heading 6 Char"/>
    <w:link w:val="Heading6"/>
    <w:rsid w:val="007A4ED8"/>
    <w:rPr>
      <w:rFonts w:ascii="Arial" w:eastAsia="Times New Roman" w:hAnsi="Arial" w:cs="Arial"/>
      <w:b/>
      <w:bCs/>
      <w:sz w:val="22"/>
      <w:szCs w:val="22"/>
      <w:lang w:val="fr-FR" w:eastAsia="fr-BE"/>
    </w:rPr>
  </w:style>
  <w:style w:type="character" w:customStyle="1" w:styleId="Heading7Char">
    <w:name w:val="Heading 7 Char"/>
    <w:link w:val="Heading7"/>
    <w:rsid w:val="007A4ED8"/>
    <w:rPr>
      <w:rFonts w:ascii="Arial" w:eastAsia="Times New Roman" w:hAnsi="Arial" w:cs="Arial"/>
      <w:b/>
      <w:bCs/>
      <w:sz w:val="22"/>
      <w:szCs w:val="22"/>
      <w:lang w:val="fr-FR" w:eastAsia="fr-BE"/>
    </w:rPr>
  </w:style>
  <w:style w:type="character" w:customStyle="1" w:styleId="Heading8Char">
    <w:name w:val="Heading 8 Char"/>
    <w:link w:val="Heading8"/>
    <w:rsid w:val="007A4ED8"/>
    <w:rPr>
      <w:rFonts w:ascii="Arial" w:eastAsia="Times New Roman" w:hAnsi="Arial" w:cs="Arial"/>
      <w:b/>
      <w:bCs/>
      <w:sz w:val="22"/>
      <w:szCs w:val="22"/>
      <w:lang w:val="fr-FR" w:eastAsia="fr-BE"/>
    </w:rPr>
  </w:style>
  <w:style w:type="character" w:customStyle="1" w:styleId="Heading9Char">
    <w:name w:val="Heading 9 Char"/>
    <w:link w:val="Heading9"/>
    <w:rsid w:val="007A4ED8"/>
    <w:rPr>
      <w:rFonts w:ascii="Arial" w:eastAsia="Times New Roman" w:hAnsi="Arial" w:cs="Arial"/>
      <w:b/>
      <w:bCs/>
      <w:sz w:val="22"/>
      <w:szCs w:val="22"/>
      <w:lang w:val="fr-FR" w:eastAsia="fr-BE"/>
    </w:rPr>
  </w:style>
  <w:style w:type="paragraph" w:styleId="FootnoteText">
    <w:name w:val="footnote text"/>
    <w:basedOn w:val="Normal"/>
    <w:link w:val="FootnoteTextChar"/>
    <w:semiHidden/>
    <w:rsid w:val="007A4ED8"/>
    <w:pPr>
      <w:spacing w:before="120" w:after="120"/>
      <w:ind w:left="357" w:hanging="357"/>
      <w:jc w:val="both"/>
    </w:pPr>
    <w:rPr>
      <w:rFonts w:ascii="Arial" w:eastAsia="Times New Roman" w:hAnsi="Arial"/>
      <w:sz w:val="20"/>
      <w:szCs w:val="20"/>
      <w:lang w:val="fr-FR" w:eastAsia="fr-BE"/>
    </w:rPr>
  </w:style>
  <w:style w:type="character" w:customStyle="1" w:styleId="FootnoteTextChar">
    <w:name w:val="Footnote Text Char"/>
    <w:link w:val="FootnoteText"/>
    <w:semiHidden/>
    <w:rsid w:val="007A4ED8"/>
    <w:rPr>
      <w:rFonts w:ascii="Arial" w:eastAsia="Times New Roman" w:hAnsi="Arial" w:cs="Arial"/>
      <w:lang w:val="fr-FR" w:eastAsia="fr-BE"/>
    </w:rPr>
  </w:style>
  <w:style w:type="character" w:customStyle="1" w:styleId="fn">
    <w:name w:val="fn"/>
    <w:rsid w:val="007A4ED8"/>
  </w:style>
  <w:style w:type="paragraph" w:customStyle="1" w:styleId="References">
    <w:name w:val="References"/>
    <w:basedOn w:val="Normal"/>
    <w:rsid w:val="00EA6AD6"/>
    <w:pPr>
      <w:spacing w:before="120"/>
      <w:jc w:val="both"/>
    </w:pPr>
    <w:rPr>
      <w:rFonts w:ascii="Arial" w:eastAsia="Times New Roman" w:hAnsi="Arial" w:cs="Arial"/>
      <w:b/>
      <w:bCs/>
      <w:lang w:val="fr-FR" w:eastAsia="fr-BE"/>
    </w:rPr>
  </w:style>
  <w:style w:type="paragraph" w:styleId="TOC1">
    <w:name w:val="toc 1"/>
    <w:basedOn w:val="Normal"/>
    <w:next w:val="Normal"/>
    <w:uiPriority w:val="39"/>
    <w:rsid w:val="00EA6AD6"/>
    <w:pPr>
      <w:keepNext/>
      <w:keepLines/>
      <w:tabs>
        <w:tab w:val="right" w:leader="dot" w:pos="8640"/>
      </w:tabs>
      <w:spacing w:before="240" w:after="120"/>
      <w:ind w:left="483" w:right="720" w:hanging="483"/>
      <w:jc w:val="both"/>
    </w:pPr>
    <w:rPr>
      <w:rFonts w:ascii="Times New Roman" w:eastAsia="Times New Roman" w:hAnsi="Times New Roman" w:cs="Arial"/>
      <w:caps/>
      <w:sz w:val="24"/>
      <w:lang w:val="fr-FR" w:eastAsia="fr-BE"/>
    </w:rPr>
  </w:style>
  <w:style w:type="paragraph" w:customStyle="1" w:styleId="DocumentTitle">
    <w:name w:val="Document Title"/>
    <w:basedOn w:val="Normal"/>
    <w:rsid w:val="00EA6AD6"/>
    <w:pPr>
      <w:pBdr>
        <w:bottom w:val="single" w:sz="4" w:space="1" w:color="auto"/>
      </w:pBdr>
      <w:spacing w:before="2400" w:after="120"/>
    </w:pPr>
    <w:rPr>
      <w:rFonts w:ascii="Arial" w:eastAsia="Times New Roman" w:hAnsi="Arial" w:cs="Arial"/>
      <w:b/>
      <w:bCs/>
      <w:kern w:val="28"/>
      <w:sz w:val="32"/>
      <w:szCs w:val="32"/>
      <w:lang w:val="fr-FR" w:eastAsia="fr-BE"/>
    </w:rPr>
  </w:style>
  <w:style w:type="character" w:styleId="PageNumber">
    <w:name w:val="page number"/>
    <w:semiHidden/>
    <w:rsid w:val="00EA6AD6"/>
    <w:rPr>
      <w:rFonts w:cs="Times New Roman"/>
    </w:rPr>
  </w:style>
  <w:style w:type="paragraph" w:customStyle="1" w:styleId="ZCom">
    <w:name w:val="Z_Com"/>
    <w:basedOn w:val="Normal"/>
    <w:next w:val="Normal"/>
    <w:rsid w:val="00EA6AD6"/>
    <w:pPr>
      <w:widowControl w:val="0"/>
      <w:ind w:right="85"/>
      <w:jc w:val="both"/>
    </w:pPr>
    <w:rPr>
      <w:rFonts w:ascii="Arial" w:eastAsia="Times New Roman" w:hAnsi="Arial" w:cs="Arial"/>
      <w:sz w:val="24"/>
      <w:szCs w:val="24"/>
      <w:lang w:val="fr-FR"/>
    </w:rPr>
  </w:style>
  <w:style w:type="paragraph" w:customStyle="1" w:styleId="ZDGName">
    <w:name w:val="Z_DGName"/>
    <w:basedOn w:val="Normal"/>
    <w:rsid w:val="00EA6AD6"/>
    <w:pPr>
      <w:widowControl w:val="0"/>
      <w:ind w:right="85"/>
      <w:jc w:val="both"/>
    </w:pPr>
    <w:rPr>
      <w:rFonts w:ascii="Arial" w:eastAsia="Times New Roman" w:hAnsi="Arial" w:cs="Arial"/>
      <w:sz w:val="16"/>
      <w:szCs w:val="16"/>
      <w:lang w:val="fr-FR"/>
    </w:rPr>
  </w:style>
  <w:style w:type="character" w:styleId="Hyperlink">
    <w:name w:val="Hyperlink"/>
    <w:uiPriority w:val="99"/>
    <w:rsid w:val="00EA6AD6"/>
    <w:rPr>
      <w:rFonts w:cs="Times New Roman"/>
      <w:color w:val="0000FF"/>
      <w:u w:val="single"/>
    </w:rPr>
  </w:style>
  <w:style w:type="character" w:customStyle="1" w:styleId="HeaderChar1">
    <w:name w:val="Header Char1"/>
    <w:rsid w:val="00EA6AD6"/>
    <w:rPr>
      <w:rFonts w:ascii="Arial" w:hAnsi="Arial" w:cs="Arial"/>
      <w:b/>
      <w:bCs/>
      <w:sz w:val="16"/>
      <w:szCs w:val="16"/>
      <w:lang w:val="fr-FR" w:eastAsia="fr-BE"/>
    </w:rPr>
  </w:style>
  <w:style w:type="paragraph" w:styleId="ListParagraph">
    <w:name w:val="List Paragraph"/>
    <w:basedOn w:val="Normal"/>
    <w:uiPriority w:val="34"/>
    <w:qFormat/>
    <w:rsid w:val="0016581E"/>
    <w:pPr>
      <w:ind w:left="720"/>
      <w:contextualSpacing/>
    </w:pPr>
  </w:style>
  <w:style w:type="table" w:customStyle="1" w:styleId="TableGrid1">
    <w:name w:val="Table Grid1"/>
    <w:basedOn w:val="TableNormal"/>
    <w:next w:val="TableGrid"/>
    <w:rsid w:val="00A31F01"/>
    <w:rPr>
      <w:rFonts w:ascii="Arial" w:eastAsia="Times New Roman" w:hAnsi="Arial"/>
      <w:color w:val="000000" w:themeColor="text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14BFB"/>
  </w:style>
  <w:style w:type="character" w:styleId="FootnoteReference">
    <w:name w:val="footnote reference"/>
    <w:basedOn w:val="DefaultParagraphFont"/>
    <w:semiHidden/>
    <w:rsid w:val="00714BFB"/>
    <w:rPr>
      <w:vertAlign w:val="superscript"/>
    </w:rPr>
  </w:style>
  <w:style w:type="paragraph" w:styleId="NormalWeb">
    <w:name w:val="Normal (Web)"/>
    <w:basedOn w:val="Normal"/>
    <w:uiPriority w:val="99"/>
    <w:unhideWhenUsed/>
    <w:rsid w:val="00754D08"/>
    <w:pPr>
      <w:spacing w:before="100" w:beforeAutospacing="1" w:after="100" w:afterAutospacing="1"/>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F166C4"/>
    <w:rPr>
      <w:sz w:val="16"/>
      <w:szCs w:val="16"/>
    </w:rPr>
  </w:style>
  <w:style w:type="paragraph" w:styleId="CommentText">
    <w:name w:val="annotation text"/>
    <w:basedOn w:val="Normal"/>
    <w:link w:val="CommentTextChar"/>
    <w:uiPriority w:val="99"/>
    <w:semiHidden/>
    <w:unhideWhenUsed/>
    <w:rsid w:val="00F166C4"/>
    <w:rPr>
      <w:sz w:val="20"/>
      <w:szCs w:val="20"/>
    </w:rPr>
  </w:style>
  <w:style w:type="character" w:customStyle="1" w:styleId="CommentTextChar">
    <w:name w:val="Comment Text Char"/>
    <w:basedOn w:val="DefaultParagraphFont"/>
    <w:link w:val="CommentText"/>
    <w:uiPriority w:val="99"/>
    <w:semiHidden/>
    <w:rsid w:val="00F166C4"/>
    <w:rPr>
      <w:lang w:val="de-DE" w:eastAsia="en-US"/>
    </w:rPr>
  </w:style>
  <w:style w:type="paragraph" w:styleId="CommentSubject">
    <w:name w:val="annotation subject"/>
    <w:basedOn w:val="CommentText"/>
    <w:next w:val="CommentText"/>
    <w:link w:val="CommentSubjectChar"/>
    <w:uiPriority w:val="99"/>
    <w:semiHidden/>
    <w:unhideWhenUsed/>
    <w:rsid w:val="00F166C4"/>
    <w:rPr>
      <w:b/>
      <w:bCs/>
    </w:rPr>
  </w:style>
  <w:style w:type="character" w:customStyle="1" w:styleId="CommentSubjectChar">
    <w:name w:val="Comment Subject Char"/>
    <w:basedOn w:val="CommentTextChar"/>
    <w:link w:val="CommentSubject"/>
    <w:uiPriority w:val="99"/>
    <w:semiHidden/>
    <w:rsid w:val="00F166C4"/>
    <w:rPr>
      <w:b/>
      <w:bCs/>
      <w:lang w:val="de-DE" w:eastAsia="en-US"/>
    </w:rPr>
  </w:style>
  <w:style w:type="paragraph" w:styleId="Revision">
    <w:name w:val="Revision"/>
    <w:hidden/>
    <w:uiPriority w:val="99"/>
    <w:semiHidden/>
    <w:rsid w:val="008873D3"/>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193">
      <w:bodyDiv w:val="1"/>
      <w:marLeft w:val="0"/>
      <w:marRight w:val="0"/>
      <w:marTop w:val="0"/>
      <w:marBottom w:val="0"/>
      <w:divBdr>
        <w:top w:val="none" w:sz="0" w:space="0" w:color="auto"/>
        <w:left w:val="none" w:sz="0" w:space="0" w:color="auto"/>
        <w:bottom w:val="none" w:sz="0" w:space="0" w:color="auto"/>
        <w:right w:val="none" w:sz="0" w:space="0" w:color="auto"/>
      </w:divBdr>
      <w:divsChild>
        <w:div w:id="599920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082842">
              <w:marLeft w:val="0"/>
              <w:marRight w:val="0"/>
              <w:marTop w:val="0"/>
              <w:marBottom w:val="0"/>
              <w:divBdr>
                <w:top w:val="none" w:sz="0" w:space="0" w:color="auto"/>
                <w:left w:val="none" w:sz="0" w:space="0" w:color="auto"/>
                <w:bottom w:val="none" w:sz="0" w:space="0" w:color="auto"/>
                <w:right w:val="none" w:sz="0" w:space="0" w:color="auto"/>
              </w:divBdr>
              <w:divsChild>
                <w:div w:id="10873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9680">
      <w:bodyDiv w:val="1"/>
      <w:marLeft w:val="0"/>
      <w:marRight w:val="0"/>
      <w:marTop w:val="0"/>
      <w:marBottom w:val="0"/>
      <w:divBdr>
        <w:top w:val="none" w:sz="0" w:space="0" w:color="auto"/>
        <w:left w:val="none" w:sz="0" w:space="0" w:color="auto"/>
        <w:bottom w:val="none" w:sz="0" w:space="0" w:color="auto"/>
        <w:right w:val="none" w:sz="0" w:space="0" w:color="auto"/>
      </w:divBdr>
    </w:div>
    <w:div w:id="244650645">
      <w:bodyDiv w:val="1"/>
      <w:marLeft w:val="0"/>
      <w:marRight w:val="0"/>
      <w:marTop w:val="0"/>
      <w:marBottom w:val="0"/>
      <w:divBdr>
        <w:top w:val="none" w:sz="0" w:space="0" w:color="auto"/>
        <w:left w:val="none" w:sz="0" w:space="0" w:color="auto"/>
        <w:bottom w:val="none" w:sz="0" w:space="0" w:color="auto"/>
        <w:right w:val="none" w:sz="0" w:space="0" w:color="auto"/>
      </w:divBdr>
    </w:div>
    <w:div w:id="267395340">
      <w:bodyDiv w:val="1"/>
      <w:marLeft w:val="0"/>
      <w:marRight w:val="0"/>
      <w:marTop w:val="0"/>
      <w:marBottom w:val="0"/>
      <w:divBdr>
        <w:top w:val="none" w:sz="0" w:space="0" w:color="auto"/>
        <w:left w:val="none" w:sz="0" w:space="0" w:color="auto"/>
        <w:bottom w:val="none" w:sz="0" w:space="0" w:color="auto"/>
        <w:right w:val="none" w:sz="0" w:space="0" w:color="auto"/>
      </w:divBdr>
    </w:div>
    <w:div w:id="312370855">
      <w:bodyDiv w:val="1"/>
      <w:marLeft w:val="0"/>
      <w:marRight w:val="0"/>
      <w:marTop w:val="0"/>
      <w:marBottom w:val="0"/>
      <w:divBdr>
        <w:top w:val="none" w:sz="0" w:space="0" w:color="auto"/>
        <w:left w:val="none" w:sz="0" w:space="0" w:color="auto"/>
        <w:bottom w:val="none" w:sz="0" w:space="0" w:color="auto"/>
        <w:right w:val="none" w:sz="0" w:space="0" w:color="auto"/>
      </w:divBdr>
    </w:div>
    <w:div w:id="368920358">
      <w:bodyDiv w:val="1"/>
      <w:marLeft w:val="0"/>
      <w:marRight w:val="0"/>
      <w:marTop w:val="0"/>
      <w:marBottom w:val="0"/>
      <w:divBdr>
        <w:top w:val="none" w:sz="0" w:space="0" w:color="auto"/>
        <w:left w:val="none" w:sz="0" w:space="0" w:color="auto"/>
        <w:bottom w:val="none" w:sz="0" w:space="0" w:color="auto"/>
        <w:right w:val="none" w:sz="0" w:space="0" w:color="auto"/>
      </w:divBdr>
    </w:div>
    <w:div w:id="392890826">
      <w:bodyDiv w:val="1"/>
      <w:marLeft w:val="0"/>
      <w:marRight w:val="0"/>
      <w:marTop w:val="0"/>
      <w:marBottom w:val="0"/>
      <w:divBdr>
        <w:top w:val="none" w:sz="0" w:space="0" w:color="auto"/>
        <w:left w:val="none" w:sz="0" w:space="0" w:color="auto"/>
        <w:bottom w:val="none" w:sz="0" w:space="0" w:color="auto"/>
        <w:right w:val="none" w:sz="0" w:space="0" w:color="auto"/>
      </w:divBdr>
    </w:div>
    <w:div w:id="467206596">
      <w:bodyDiv w:val="1"/>
      <w:marLeft w:val="0"/>
      <w:marRight w:val="0"/>
      <w:marTop w:val="0"/>
      <w:marBottom w:val="0"/>
      <w:divBdr>
        <w:top w:val="none" w:sz="0" w:space="0" w:color="auto"/>
        <w:left w:val="none" w:sz="0" w:space="0" w:color="auto"/>
        <w:bottom w:val="none" w:sz="0" w:space="0" w:color="auto"/>
        <w:right w:val="none" w:sz="0" w:space="0" w:color="auto"/>
      </w:divBdr>
    </w:div>
    <w:div w:id="659699804">
      <w:bodyDiv w:val="1"/>
      <w:marLeft w:val="0"/>
      <w:marRight w:val="0"/>
      <w:marTop w:val="0"/>
      <w:marBottom w:val="0"/>
      <w:divBdr>
        <w:top w:val="none" w:sz="0" w:space="0" w:color="auto"/>
        <w:left w:val="none" w:sz="0" w:space="0" w:color="auto"/>
        <w:bottom w:val="none" w:sz="0" w:space="0" w:color="auto"/>
        <w:right w:val="none" w:sz="0" w:space="0" w:color="auto"/>
      </w:divBdr>
    </w:div>
    <w:div w:id="660276381">
      <w:bodyDiv w:val="1"/>
      <w:marLeft w:val="0"/>
      <w:marRight w:val="0"/>
      <w:marTop w:val="0"/>
      <w:marBottom w:val="0"/>
      <w:divBdr>
        <w:top w:val="none" w:sz="0" w:space="0" w:color="auto"/>
        <w:left w:val="none" w:sz="0" w:space="0" w:color="auto"/>
        <w:bottom w:val="none" w:sz="0" w:space="0" w:color="auto"/>
        <w:right w:val="none" w:sz="0" w:space="0" w:color="auto"/>
      </w:divBdr>
    </w:div>
    <w:div w:id="734165199">
      <w:bodyDiv w:val="1"/>
      <w:marLeft w:val="0"/>
      <w:marRight w:val="0"/>
      <w:marTop w:val="0"/>
      <w:marBottom w:val="0"/>
      <w:divBdr>
        <w:top w:val="none" w:sz="0" w:space="0" w:color="auto"/>
        <w:left w:val="none" w:sz="0" w:space="0" w:color="auto"/>
        <w:bottom w:val="none" w:sz="0" w:space="0" w:color="auto"/>
        <w:right w:val="none" w:sz="0" w:space="0" w:color="auto"/>
      </w:divBdr>
    </w:div>
    <w:div w:id="751048702">
      <w:bodyDiv w:val="1"/>
      <w:marLeft w:val="0"/>
      <w:marRight w:val="0"/>
      <w:marTop w:val="0"/>
      <w:marBottom w:val="0"/>
      <w:divBdr>
        <w:top w:val="none" w:sz="0" w:space="0" w:color="auto"/>
        <w:left w:val="none" w:sz="0" w:space="0" w:color="auto"/>
        <w:bottom w:val="none" w:sz="0" w:space="0" w:color="auto"/>
        <w:right w:val="none" w:sz="0" w:space="0" w:color="auto"/>
      </w:divBdr>
    </w:div>
    <w:div w:id="776951289">
      <w:bodyDiv w:val="1"/>
      <w:marLeft w:val="0"/>
      <w:marRight w:val="0"/>
      <w:marTop w:val="0"/>
      <w:marBottom w:val="0"/>
      <w:divBdr>
        <w:top w:val="none" w:sz="0" w:space="0" w:color="auto"/>
        <w:left w:val="none" w:sz="0" w:space="0" w:color="auto"/>
        <w:bottom w:val="none" w:sz="0" w:space="0" w:color="auto"/>
        <w:right w:val="none" w:sz="0" w:space="0" w:color="auto"/>
      </w:divBdr>
    </w:div>
    <w:div w:id="796140468">
      <w:bodyDiv w:val="1"/>
      <w:marLeft w:val="0"/>
      <w:marRight w:val="0"/>
      <w:marTop w:val="0"/>
      <w:marBottom w:val="0"/>
      <w:divBdr>
        <w:top w:val="none" w:sz="0" w:space="0" w:color="auto"/>
        <w:left w:val="none" w:sz="0" w:space="0" w:color="auto"/>
        <w:bottom w:val="none" w:sz="0" w:space="0" w:color="auto"/>
        <w:right w:val="none" w:sz="0" w:space="0" w:color="auto"/>
      </w:divBdr>
    </w:div>
    <w:div w:id="811405015">
      <w:bodyDiv w:val="1"/>
      <w:marLeft w:val="0"/>
      <w:marRight w:val="0"/>
      <w:marTop w:val="0"/>
      <w:marBottom w:val="0"/>
      <w:divBdr>
        <w:top w:val="none" w:sz="0" w:space="0" w:color="auto"/>
        <w:left w:val="none" w:sz="0" w:space="0" w:color="auto"/>
        <w:bottom w:val="none" w:sz="0" w:space="0" w:color="auto"/>
        <w:right w:val="none" w:sz="0" w:space="0" w:color="auto"/>
      </w:divBdr>
    </w:div>
    <w:div w:id="1091658851">
      <w:bodyDiv w:val="1"/>
      <w:marLeft w:val="0"/>
      <w:marRight w:val="0"/>
      <w:marTop w:val="0"/>
      <w:marBottom w:val="0"/>
      <w:divBdr>
        <w:top w:val="none" w:sz="0" w:space="0" w:color="auto"/>
        <w:left w:val="none" w:sz="0" w:space="0" w:color="auto"/>
        <w:bottom w:val="none" w:sz="0" w:space="0" w:color="auto"/>
        <w:right w:val="none" w:sz="0" w:space="0" w:color="auto"/>
      </w:divBdr>
    </w:div>
    <w:div w:id="1104349403">
      <w:bodyDiv w:val="1"/>
      <w:marLeft w:val="0"/>
      <w:marRight w:val="0"/>
      <w:marTop w:val="0"/>
      <w:marBottom w:val="0"/>
      <w:divBdr>
        <w:top w:val="none" w:sz="0" w:space="0" w:color="auto"/>
        <w:left w:val="none" w:sz="0" w:space="0" w:color="auto"/>
        <w:bottom w:val="none" w:sz="0" w:space="0" w:color="auto"/>
        <w:right w:val="none" w:sz="0" w:space="0" w:color="auto"/>
      </w:divBdr>
    </w:div>
    <w:div w:id="1231117680">
      <w:bodyDiv w:val="1"/>
      <w:marLeft w:val="0"/>
      <w:marRight w:val="0"/>
      <w:marTop w:val="0"/>
      <w:marBottom w:val="0"/>
      <w:divBdr>
        <w:top w:val="none" w:sz="0" w:space="0" w:color="auto"/>
        <w:left w:val="none" w:sz="0" w:space="0" w:color="auto"/>
        <w:bottom w:val="none" w:sz="0" w:space="0" w:color="auto"/>
        <w:right w:val="none" w:sz="0" w:space="0" w:color="auto"/>
      </w:divBdr>
    </w:div>
    <w:div w:id="1251083620">
      <w:bodyDiv w:val="1"/>
      <w:marLeft w:val="0"/>
      <w:marRight w:val="0"/>
      <w:marTop w:val="0"/>
      <w:marBottom w:val="0"/>
      <w:divBdr>
        <w:top w:val="none" w:sz="0" w:space="0" w:color="auto"/>
        <w:left w:val="none" w:sz="0" w:space="0" w:color="auto"/>
        <w:bottom w:val="none" w:sz="0" w:space="0" w:color="auto"/>
        <w:right w:val="none" w:sz="0" w:space="0" w:color="auto"/>
      </w:divBdr>
    </w:div>
    <w:div w:id="1286961145">
      <w:bodyDiv w:val="1"/>
      <w:marLeft w:val="0"/>
      <w:marRight w:val="0"/>
      <w:marTop w:val="0"/>
      <w:marBottom w:val="0"/>
      <w:divBdr>
        <w:top w:val="none" w:sz="0" w:space="0" w:color="auto"/>
        <w:left w:val="none" w:sz="0" w:space="0" w:color="auto"/>
        <w:bottom w:val="none" w:sz="0" w:space="0" w:color="auto"/>
        <w:right w:val="none" w:sz="0" w:space="0" w:color="auto"/>
      </w:divBdr>
    </w:div>
    <w:div w:id="1314331718">
      <w:bodyDiv w:val="1"/>
      <w:marLeft w:val="0"/>
      <w:marRight w:val="0"/>
      <w:marTop w:val="0"/>
      <w:marBottom w:val="0"/>
      <w:divBdr>
        <w:top w:val="none" w:sz="0" w:space="0" w:color="auto"/>
        <w:left w:val="none" w:sz="0" w:space="0" w:color="auto"/>
        <w:bottom w:val="none" w:sz="0" w:space="0" w:color="auto"/>
        <w:right w:val="none" w:sz="0" w:space="0" w:color="auto"/>
      </w:divBdr>
    </w:div>
    <w:div w:id="1348169176">
      <w:bodyDiv w:val="1"/>
      <w:marLeft w:val="0"/>
      <w:marRight w:val="0"/>
      <w:marTop w:val="0"/>
      <w:marBottom w:val="0"/>
      <w:divBdr>
        <w:top w:val="none" w:sz="0" w:space="0" w:color="auto"/>
        <w:left w:val="none" w:sz="0" w:space="0" w:color="auto"/>
        <w:bottom w:val="none" w:sz="0" w:space="0" w:color="auto"/>
        <w:right w:val="none" w:sz="0" w:space="0" w:color="auto"/>
      </w:divBdr>
    </w:div>
    <w:div w:id="1383169685">
      <w:bodyDiv w:val="1"/>
      <w:marLeft w:val="0"/>
      <w:marRight w:val="0"/>
      <w:marTop w:val="0"/>
      <w:marBottom w:val="0"/>
      <w:divBdr>
        <w:top w:val="none" w:sz="0" w:space="0" w:color="auto"/>
        <w:left w:val="none" w:sz="0" w:space="0" w:color="auto"/>
        <w:bottom w:val="none" w:sz="0" w:space="0" w:color="auto"/>
        <w:right w:val="none" w:sz="0" w:space="0" w:color="auto"/>
      </w:divBdr>
      <w:divsChild>
        <w:div w:id="624897600">
          <w:marLeft w:val="0"/>
          <w:marRight w:val="0"/>
          <w:marTop w:val="0"/>
          <w:marBottom w:val="0"/>
          <w:divBdr>
            <w:top w:val="none" w:sz="0" w:space="0" w:color="auto"/>
            <w:left w:val="none" w:sz="0" w:space="0" w:color="auto"/>
            <w:bottom w:val="none" w:sz="0" w:space="0" w:color="auto"/>
            <w:right w:val="none" w:sz="0" w:space="0" w:color="auto"/>
          </w:divBdr>
        </w:div>
        <w:div w:id="1883518672">
          <w:marLeft w:val="0"/>
          <w:marRight w:val="0"/>
          <w:marTop w:val="0"/>
          <w:marBottom w:val="0"/>
          <w:divBdr>
            <w:top w:val="none" w:sz="0" w:space="0" w:color="auto"/>
            <w:left w:val="none" w:sz="0" w:space="0" w:color="auto"/>
            <w:bottom w:val="none" w:sz="0" w:space="0" w:color="auto"/>
            <w:right w:val="none" w:sz="0" w:space="0" w:color="auto"/>
          </w:divBdr>
        </w:div>
      </w:divsChild>
    </w:div>
    <w:div w:id="1533300316">
      <w:bodyDiv w:val="1"/>
      <w:marLeft w:val="0"/>
      <w:marRight w:val="0"/>
      <w:marTop w:val="0"/>
      <w:marBottom w:val="0"/>
      <w:divBdr>
        <w:top w:val="none" w:sz="0" w:space="0" w:color="auto"/>
        <w:left w:val="none" w:sz="0" w:space="0" w:color="auto"/>
        <w:bottom w:val="none" w:sz="0" w:space="0" w:color="auto"/>
        <w:right w:val="none" w:sz="0" w:space="0" w:color="auto"/>
      </w:divBdr>
    </w:div>
    <w:div w:id="1575820867">
      <w:bodyDiv w:val="1"/>
      <w:marLeft w:val="0"/>
      <w:marRight w:val="0"/>
      <w:marTop w:val="0"/>
      <w:marBottom w:val="0"/>
      <w:divBdr>
        <w:top w:val="none" w:sz="0" w:space="0" w:color="auto"/>
        <w:left w:val="none" w:sz="0" w:space="0" w:color="auto"/>
        <w:bottom w:val="none" w:sz="0" w:space="0" w:color="auto"/>
        <w:right w:val="none" w:sz="0" w:space="0" w:color="auto"/>
      </w:divBdr>
    </w:div>
    <w:div w:id="1580404545">
      <w:bodyDiv w:val="1"/>
      <w:marLeft w:val="0"/>
      <w:marRight w:val="0"/>
      <w:marTop w:val="0"/>
      <w:marBottom w:val="0"/>
      <w:divBdr>
        <w:top w:val="none" w:sz="0" w:space="0" w:color="auto"/>
        <w:left w:val="none" w:sz="0" w:space="0" w:color="auto"/>
        <w:bottom w:val="none" w:sz="0" w:space="0" w:color="auto"/>
        <w:right w:val="none" w:sz="0" w:space="0" w:color="auto"/>
      </w:divBdr>
    </w:div>
    <w:div w:id="1603604573">
      <w:bodyDiv w:val="1"/>
      <w:marLeft w:val="0"/>
      <w:marRight w:val="0"/>
      <w:marTop w:val="0"/>
      <w:marBottom w:val="0"/>
      <w:divBdr>
        <w:top w:val="none" w:sz="0" w:space="0" w:color="auto"/>
        <w:left w:val="none" w:sz="0" w:space="0" w:color="auto"/>
        <w:bottom w:val="none" w:sz="0" w:space="0" w:color="auto"/>
        <w:right w:val="none" w:sz="0" w:space="0" w:color="auto"/>
      </w:divBdr>
    </w:div>
    <w:div w:id="1609309479">
      <w:bodyDiv w:val="1"/>
      <w:marLeft w:val="0"/>
      <w:marRight w:val="0"/>
      <w:marTop w:val="0"/>
      <w:marBottom w:val="0"/>
      <w:divBdr>
        <w:top w:val="none" w:sz="0" w:space="0" w:color="auto"/>
        <w:left w:val="none" w:sz="0" w:space="0" w:color="auto"/>
        <w:bottom w:val="none" w:sz="0" w:space="0" w:color="auto"/>
        <w:right w:val="none" w:sz="0" w:space="0" w:color="auto"/>
      </w:divBdr>
    </w:div>
    <w:div w:id="1667172439">
      <w:bodyDiv w:val="1"/>
      <w:marLeft w:val="0"/>
      <w:marRight w:val="0"/>
      <w:marTop w:val="0"/>
      <w:marBottom w:val="0"/>
      <w:divBdr>
        <w:top w:val="none" w:sz="0" w:space="0" w:color="auto"/>
        <w:left w:val="none" w:sz="0" w:space="0" w:color="auto"/>
        <w:bottom w:val="none" w:sz="0" w:space="0" w:color="auto"/>
        <w:right w:val="none" w:sz="0" w:space="0" w:color="auto"/>
      </w:divBdr>
    </w:div>
    <w:div w:id="1706641072">
      <w:bodyDiv w:val="1"/>
      <w:marLeft w:val="0"/>
      <w:marRight w:val="0"/>
      <w:marTop w:val="0"/>
      <w:marBottom w:val="0"/>
      <w:divBdr>
        <w:top w:val="none" w:sz="0" w:space="0" w:color="auto"/>
        <w:left w:val="none" w:sz="0" w:space="0" w:color="auto"/>
        <w:bottom w:val="none" w:sz="0" w:space="0" w:color="auto"/>
        <w:right w:val="none" w:sz="0" w:space="0" w:color="auto"/>
      </w:divBdr>
    </w:div>
    <w:div w:id="1810199405">
      <w:bodyDiv w:val="1"/>
      <w:marLeft w:val="0"/>
      <w:marRight w:val="0"/>
      <w:marTop w:val="0"/>
      <w:marBottom w:val="0"/>
      <w:divBdr>
        <w:top w:val="none" w:sz="0" w:space="0" w:color="auto"/>
        <w:left w:val="none" w:sz="0" w:space="0" w:color="auto"/>
        <w:bottom w:val="none" w:sz="0" w:space="0" w:color="auto"/>
        <w:right w:val="none" w:sz="0" w:space="0" w:color="auto"/>
      </w:divBdr>
    </w:div>
    <w:div w:id="1934588515">
      <w:bodyDiv w:val="1"/>
      <w:marLeft w:val="0"/>
      <w:marRight w:val="0"/>
      <w:marTop w:val="0"/>
      <w:marBottom w:val="0"/>
      <w:divBdr>
        <w:top w:val="none" w:sz="0" w:space="0" w:color="auto"/>
        <w:left w:val="none" w:sz="0" w:space="0" w:color="auto"/>
        <w:bottom w:val="none" w:sz="0" w:space="0" w:color="auto"/>
        <w:right w:val="none" w:sz="0" w:space="0" w:color="auto"/>
      </w:divBdr>
    </w:div>
    <w:div w:id="1981106682">
      <w:bodyDiv w:val="1"/>
      <w:marLeft w:val="0"/>
      <w:marRight w:val="0"/>
      <w:marTop w:val="0"/>
      <w:marBottom w:val="0"/>
      <w:divBdr>
        <w:top w:val="none" w:sz="0" w:space="0" w:color="auto"/>
        <w:left w:val="none" w:sz="0" w:space="0" w:color="auto"/>
        <w:bottom w:val="none" w:sz="0" w:space="0" w:color="auto"/>
        <w:right w:val="none" w:sz="0" w:space="0" w:color="auto"/>
      </w:divBdr>
    </w:div>
    <w:div w:id="1982685331">
      <w:bodyDiv w:val="1"/>
      <w:marLeft w:val="0"/>
      <w:marRight w:val="0"/>
      <w:marTop w:val="0"/>
      <w:marBottom w:val="0"/>
      <w:divBdr>
        <w:top w:val="none" w:sz="0" w:space="0" w:color="auto"/>
        <w:left w:val="none" w:sz="0" w:space="0" w:color="auto"/>
        <w:bottom w:val="none" w:sz="0" w:space="0" w:color="auto"/>
        <w:right w:val="none" w:sz="0" w:space="0" w:color="auto"/>
      </w:divBdr>
    </w:div>
    <w:div w:id="1987278003">
      <w:bodyDiv w:val="1"/>
      <w:marLeft w:val="0"/>
      <w:marRight w:val="0"/>
      <w:marTop w:val="0"/>
      <w:marBottom w:val="0"/>
      <w:divBdr>
        <w:top w:val="none" w:sz="0" w:space="0" w:color="auto"/>
        <w:left w:val="none" w:sz="0" w:space="0" w:color="auto"/>
        <w:bottom w:val="none" w:sz="0" w:space="0" w:color="auto"/>
        <w:right w:val="none" w:sz="0" w:space="0" w:color="auto"/>
      </w:divBdr>
    </w:div>
    <w:div w:id="2003310052">
      <w:bodyDiv w:val="1"/>
      <w:marLeft w:val="0"/>
      <w:marRight w:val="0"/>
      <w:marTop w:val="0"/>
      <w:marBottom w:val="0"/>
      <w:divBdr>
        <w:top w:val="none" w:sz="0" w:space="0" w:color="auto"/>
        <w:left w:val="none" w:sz="0" w:space="0" w:color="auto"/>
        <w:bottom w:val="none" w:sz="0" w:space="0" w:color="auto"/>
        <w:right w:val="none" w:sz="0" w:space="0" w:color="auto"/>
      </w:divBdr>
    </w:div>
    <w:div w:id="2049527502">
      <w:bodyDiv w:val="1"/>
      <w:marLeft w:val="0"/>
      <w:marRight w:val="0"/>
      <w:marTop w:val="0"/>
      <w:marBottom w:val="0"/>
      <w:divBdr>
        <w:top w:val="none" w:sz="0" w:space="0" w:color="auto"/>
        <w:left w:val="none" w:sz="0" w:space="0" w:color="auto"/>
        <w:bottom w:val="none" w:sz="0" w:space="0" w:color="auto"/>
        <w:right w:val="none" w:sz="0" w:space="0" w:color="auto"/>
      </w:divBdr>
    </w:div>
    <w:div w:id="20568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en/digcompedu" TargetMode="External"/><Relationship Id="rId1" Type="http://schemas.openxmlformats.org/officeDocument/2006/relationships/hyperlink" Target="https://ec.europa.eu/jrc/en/digcom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AB9109921334181D64A8A62880077" ma:contentTypeVersion="5" ma:contentTypeDescription="Create a new document." ma:contentTypeScope="" ma:versionID="39959b83f05a1818c158ae845937cf03">
  <xsd:schema xmlns:xsd="http://www.w3.org/2001/XMLSchema" xmlns:xs="http://www.w3.org/2001/XMLSchema" xmlns:p="http://schemas.microsoft.com/office/2006/metadata/properties" xmlns:ns2="39f4b8d6-1d99-4050-9fa6-452f1af5a199" xmlns:ns3="0266058e-ded0-4856-86df-7819173604ab" targetNamespace="http://schemas.microsoft.com/office/2006/metadata/properties" ma:root="true" ma:fieldsID="846cdadb719e78653afea72ce867d831" ns2:_="" ns3:_="">
    <xsd:import namespace="39f4b8d6-1d99-4050-9fa6-452f1af5a199"/>
    <xsd:import namespace="0266058e-ded0-4856-86df-781917360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4b8d6-1d99-4050-9fa6-452f1af5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6058e-ded0-4856-86df-7819173604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0317-7206-4BD5-86C0-DA0B942A5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4b8d6-1d99-4050-9fa6-452f1af5a199"/>
    <ds:schemaRef ds:uri="0266058e-ded0-4856-86df-781917360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7DBC3-96DC-4A21-B57E-F516D78DBCEE}">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39f4b8d6-1d99-4050-9fa6-452f1af5a199"/>
    <ds:schemaRef ds:uri="http://schemas.microsoft.com/office/2006/metadata/properties"/>
    <ds:schemaRef ds:uri="http://schemas.openxmlformats.org/package/2006/metadata/core-properties"/>
    <ds:schemaRef ds:uri="0266058e-ded0-4856-86df-7819173604ab"/>
    <ds:schemaRef ds:uri="http://www.w3.org/XML/1998/namespace"/>
  </ds:schemaRefs>
</ds:datastoreItem>
</file>

<file path=customXml/itemProps3.xml><?xml version="1.0" encoding="utf-8"?>
<ds:datastoreItem xmlns:ds="http://schemas.openxmlformats.org/officeDocument/2006/customXml" ds:itemID="{B1107B10-B804-4F84-90AC-EFDB1DA32E53}">
  <ds:schemaRefs>
    <ds:schemaRef ds:uri="http://schemas.microsoft.com/sharepoint/v3/contenttype/forms"/>
  </ds:schemaRefs>
</ds:datastoreItem>
</file>

<file path=customXml/itemProps4.xml><?xml version="1.0" encoding="utf-8"?>
<ds:datastoreItem xmlns:ds="http://schemas.openxmlformats.org/officeDocument/2006/customXml" ds:itemID="{33F8DBAB-F219-44D3-B6EA-51B16D48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1905</Words>
  <Characters>10859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Europaeische Schule Muenchen</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 Beate</dc:creator>
  <cp:lastModifiedBy>PIRON Ariane (OSG)</cp:lastModifiedBy>
  <cp:revision>3</cp:revision>
  <cp:lastPrinted>2018-09-24T09:07:00Z</cp:lastPrinted>
  <dcterms:created xsi:type="dcterms:W3CDTF">2019-03-13T13:49:00Z</dcterms:created>
  <dcterms:modified xsi:type="dcterms:W3CDTF">2019-03-13T13:52:00Z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0x010100142AB9109921334181D64A8A62880077</vt:lpwstr>
  </property>
</Properties>
</file>