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9" w:type="dxa"/>
        <w:tblInd w:w="8" w:type="dxa"/>
        <w:tblLayout w:type="fixed"/>
        <w:tblCellMar>
          <w:left w:w="0" w:type="dxa"/>
          <w:right w:w="0" w:type="dxa"/>
        </w:tblCellMar>
        <w:tblLook w:val="0000" w:firstRow="0" w:lastRow="0" w:firstColumn="0" w:lastColumn="0" w:noHBand="0" w:noVBand="0"/>
      </w:tblPr>
      <w:tblGrid>
        <w:gridCol w:w="5103"/>
        <w:gridCol w:w="4366"/>
      </w:tblGrid>
      <w:tr w:rsidR="0033745C" w:rsidRPr="005A1483" w14:paraId="2CD38FA9" w14:textId="77777777" w:rsidTr="00597C4F">
        <w:trPr>
          <w:trHeight w:val="1440"/>
        </w:trPr>
        <w:tc>
          <w:tcPr>
            <w:tcW w:w="5103" w:type="dxa"/>
          </w:tcPr>
          <w:p w14:paraId="71A99123" w14:textId="77777777" w:rsidR="0033745C" w:rsidRPr="005A1483" w:rsidRDefault="0069611D" w:rsidP="00597C4F">
            <w:pPr>
              <w:rPr>
                <w:rFonts w:cs="Arial"/>
                <w:sz w:val="24"/>
                <w:szCs w:val="24"/>
                <w:lang w:val="en-GB"/>
              </w:rPr>
            </w:pPr>
            <w:r>
              <w:rPr>
                <w:rFonts w:cs="Arial"/>
                <w:noProof/>
                <w:sz w:val="24"/>
                <w:szCs w:val="24"/>
                <w:lang w:val="en-GB"/>
              </w:rPr>
              <w:object w:dxaOrig="1440" w:dyaOrig="1440" w14:anchorId="203F28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75pt;margin-top:5.7pt;width:242.95pt;height:66.15pt;z-index:251659264;mso-wrap-distance-left:9.05pt;mso-wrap-distance-right:9.05pt" filled="t">
                  <v:fill color2="black"/>
                  <v:imagedata r:id="rId8" o:title=""/>
                  <w10:wrap type="topAndBottom"/>
                </v:shape>
                <o:OLEObject Type="Embed" ProgID="Microsoft" ShapeID="_x0000_s1026" DrawAspect="Content" ObjectID="_1552207094" r:id="rId9"/>
              </w:object>
            </w:r>
          </w:p>
        </w:tc>
        <w:tc>
          <w:tcPr>
            <w:tcW w:w="4366" w:type="dxa"/>
          </w:tcPr>
          <w:p w14:paraId="1131D1FF" w14:textId="77777777" w:rsidR="0033745C" w:rsidRPr="005A1483" w:rsidRDefault="0033745C" w:rsidP="00597C4F">
            <w:pPr>
              <w:pStyle w:val="ZCom"/>
              <w:rPr>
                <w:rFonts w:cs="Arial"/>
                <w:b/>
                <w:color w:val="0000FF"/>
                <w:szCs w:val="24"/>
                <w:lang w:val="en-GB"/>
              </w:rPr>
            </w:pPr>
            <w:r w:rsidRPr="005A1483">
              <w:rPr>
                <w:rFonts w:cs="Arial"/>
                <w:b/>
                <w:color w:val="0000FF"/>
                <w:szCs w:val="24"/>
                <w:lang w:val="en-GB"/>
              </w:rPr>
              <w:t>European Schools</w:t>
            </w:r>
          </w:p>
          <w:p w14:paraId="3F51D4DD" w14:textId="77777777" w:rsidR="0033745C" w:rsidRPr="005A1483" w:rsidRDefault="0033745C" w:rsidP="00597C4F">
            <w:pPr>
              <w:pStyle w:val="ZDGName"/>
              <w:rPr>
                <w:rFonts w:cs="Arial"/>
                <w:color w:val="0000FF"/>
                <w:sz w:val="24"/>
                <w:szCs w:val="24"/>
                <w:lang w:val="en-GB"/>
              </w:rPr>
            </w:pPr>
            <w:r w:rsidRPr="005A1483">
              <w:rPr>
                <w:rFonts w:cs="Arial"/>
                <w:color w:val="0000FF"/>
                <w:sz w:val="24"/>
                <w:szCs w:val="24"/>
                <w:lang w:val="en-GB"/>
              </w:rPr>
              <w:t>Office of the Secretary-General</w:t>
            </w:r>
          </w:p>
          <w:p w14:paraId="41600916" w14:textId="77777777" w:rsidR="0033745C" w:rsidRPr="005A1483" w:rsidRDefault="0033745C" w:rsidP="00597C4F">
            <w:pPr>
              <w:pStyle w:val="ZDGName"/>
              <w:rPr>
                <w:rFonts w:cs="Arial"/>
                <w:color w:val="0000FF"/>
                <w:sz w:val="24"/>
                <w:szCs w:val="24"/>
                <w:lang w:val="en-GB"/>
              </w:rPr>
            </w:pPr>
          </w:p>
          <w:p w14:paraId="1C4972ED" w14:textId="77777777" w:rsidR="0033745C" w:rsidRPr="005A1483" w:rsidRDefault="0033745C" w:rsidP="00597C4F">
            <w:pPr>
              <w:pStyle w:val="ZDGName"/>
              <w:rPr>
                <w:rFonts w:cs="Arial"/>
                <w:color w:val="0000FF"/>
                <w:sz w:val="24"/>
                <w:szCs w:val="24"/>
                <w:lang w:val="en-GB"/>
              </w:rPr>
            </w:pPr>
          </w:p>
          <w:p w14:paraId="48CAB115" w14:textId="77777777" w:rsidR="0033745C" w:rsidRPr="005A1483" w:rsidRDefault="0033745C" w:rsidP="00597C4F">
            <w:pPr>
              <w:pStyle w:val="ZDGName"/>
              <w:rPr>
                <w:rFonts w:cs="Arial"/>
                <w:color w:val="0000FF"/>
                <w:sz w:val="24"/>
                <w:szCs w:val="24"/>
                <w:lang w:val="en-GB"/>
              </w:rPr>
            </w:pPr>
            <w:r w:rsidRPr="005A1483">
              <w:rPr>
                <w:rFonts w:cs="Arial"/>
                <w:color w:val="0000FF"/>
                <w:sz w:val="24"/>
                <w:szCs w:val="24"/>
                <w:lang w:val="en-GB"/>
              </w:rPr>
              <w:t>General Secretariat</w:t>
            </w:r>
          </w:p>
          <w:p w14:paraId="22F85B4E" w14:textId="77777777" w:rsidR="0033745C" w:rsidRPr="005A1483" w:rsidRDefault="0033745C" w:rsidP="00597C4F">
            <w:pPr>
              <w:pStyle w:val="ZDGName"/>
              <w:rPr>
                <w:rFonts w:cs="Arial"/>
                <w:sz w:val="24"/>
                <w:szCs w:val="24"/>
                <w:lang w:val="en-GB"/>
              </w:rPr>
            </w:pPr>
          </w:p>
        </w:tc>
      </w:tr>
    </w:tbl>
    <w:p w14:paraId="4B3B1572" w14:textId="3103D0C4" w:rsidR="0033745C" w:rsidRPr="005A1483" w:rsidRDefault="0033745C" w:rsidP="0033745C">
      <w:pPr>
        <w:pStyle w:val="References"/>
        <w:rPr>
          <w:sz w:val="24"/>
          <w:szCs w:val="24"/>
          <w:lang w:val="en-GB"/>
        </w:rPr>
      </w:pPr>
      <w:r w:rsidRPr="005A1483">
        <w:rPr>
          <w:sz w:val="24"/>
          <w:szCs w:val="24"/>
          <w:lang w:val="en-GB"/>
        </w:rPr>
        <w:t>Ref.: 201</w:t>
      </w:r>
      <w:r w:rsidR="008009D3">
        <w:rPr>
          <w:sz w:val="24"/>
          <w:szCs w:val="24"/>
          <w:lang w:val="en-GB"/>
        </w:rPr>
        <w:t>7-03-D-1-en-2</w:t>
      </w:r>
    </w:p>
    <w:p w14:paraId="34B28218" w14:textId="4E9AC65C" w:rsidR="0033745C" w:rsidRPr="005A1483" w:rsidRDefault="0033745C" w:rsidP="0033745C">
      <w:pPr>
        <w:pStyle w:val="References"/>
        <w:rPr>
          <w:sz w:val="24"/>
          <w:szCs w:val="24"/>
          <w:lang w:val="en-GB"/>
        </w:rPr>
      </w:pPr>
      <w:r>
        <w:rPr>
          <w:sz w:val="24"/>
          <w:szCs w:val="24"/>
          <w:lang w:val="en-GB"/>
        </w:rPr>
        <w:t>Original</w:t>
      </w:r>
    </w:p>
    <w:p w14:paraId="060A9F94" w14:textId="6B6607C5" w:rsidR="0033745C" w:rsidRPr="00D1704D" w:rsidRDefault="0033745C" w:rsidP="0033745C">
      <w:pPr>
        <w:pStyle w:val="DocumentTitle"/>
        <w:rPr>
          <w:lang w:val="en-GB"/>
        </w:rPr>
      </w:pPr>
      <w:r w:rsidRPr="0033745C">
        <w:rPr>
          <w:lang w:val="en-GB"/>
        </w:rPr>
        <w:t>Duties of the Secretary-General and Deputy Secretary General - Reflections</w:t>
      </w:r>
    </w:p>
    <w:p w14:paraId="4088B186" w14:textId="77777777" w:rsidR="008009D3" w:rsidRPr="008009D3" w:rsidRDefault="008009D3" w:rsidP="008009D3">
      <w:pPr>
        <w:spacing w:after="720" w:line="240" w:lineRule="auto"/>
        <w:jc w:val="both"/>
        <w:rPr>
          <w:rFonts w:ascii="Arial" w:eastAsia="Times" w:hAnsi="Arial" w:cs="Times New Roman"/>
          <w:b/>
          <w:sz w:val="24"/>
          <w:szCs w:val="24"/>
          <w:lang w:val="en-GB" w:eastAsia="fr-FR"/>
        </w:rPr>
      </w:pPr>
      <w:r w:rsidRPr="008009D3">
        <w:rPr>
          <w:rFonts w:ascii="Arial" w:eastAsia="Times" w:hAnsi="Arial" w:cs="Times New Roman"/>
          <w:b/>
          <w:sz w:val="24"/>
          <w:szCs w:val="24"/>
          <w:lang w:val="en-GB" w:eastAsia="fr-FR"/>
        </w:rPr>
        <w:t>Board of Governors of the European Schools</w:t>
      </w:r>
    </w:p>
    <w:p w14:paraId="570F4077" w14:textId="77777777" w:rsidR="008009D3" w:rsidRPr="008009D3" w:rsidRDefault="008009D3" w:rsidP="008009D3">
      <w:pPr>
        <w:pBdr>
          <w:bottom w:val="single" w:sz="4" w:space="1" w:color="auto"/>
        </w:pBdr>
        <w:spacing w:before="120" w:after="120" w:line="240" w:lineRule="auto"/>
        <w:jc w:val="both"/>
        <w:rPr>
          <w:rFonts w:ascii="Arial" w:eastAsia="Times New Roman" w:hAnsi="Arial" w:cs="Times New Roman"/>
          <w:sz w:val="24"/>
          <w:szCs w:val="24"/>
          <w:lang w:val="en-GB" w:eastAsia="fr-FR"/>
        </w:rPr>
      </w:pPr>
      <w:r w:rsidRPr="008009D3">
        <w:rPr>
          <w:rFonts w:ascii="Arial" w:eastAsia="Times New Roman" w:hAnsi="Arial" w:cs="Times New Roman"/>
          <w:sz w:val="24"/>
          <w:szCs w:val="24"/>
          <w:lang w:val="en-GB" w:eastAsia="fr-FR"/>
        </w:rPr>
        <w:t>Meeting on 4-6 April 2017 – Berlin (Germany)</w:t>
      </w:r>
    </w:p>
    <w:p w14:paraId="4511AD83" w14:textId="77777777" w:rsidR="0033745C" w:rsidRPr="00384D25" w:rsidRDefault="0033745C" w:rsidP="0033745C">
      <w:pPr>
        <w:spacing w:after="0"/>
        <w:rPr>
          <w:rFonts w:cs="Arial"/>
          <w:b/>
          <w:bCs/>
          <w:sz w:val="24"/>
          <w:szCs w:val="24"/>
          <w:lang w:val="en-GB" w:eastAsia="de-AT"/>
        </w:rPr>
      </w:pPr>
    </w:p>
    <w:p w14:paraId="1E53CACF" w14:textId="0F98253E" w:rsidR="005660E1" w:rsidRPr="0033745C" w:rsidRDefault="005660E1" w:rsidP="00EC76A8">
      <w:pPr>
        <w:pStyle w:val="Default"/>
        <w:rPr>
          <w:bCs/>
          <w:sz w:val="22"/>
          <w:szCs w:val="22"/>
          <w:lang w:val="en-GB"/>
        </w:rPr>
      </w:pPr>
    </w:p>
    <w:p w14:paraId="5AD97E49" w14:textId="64CE8A4A" w:rsidR="005660E1" w:rsidRPr="005660E1" w:rsidRDefault="005660E1" w:rsidP="00EC76A8">
      <w:pPr>
        <w:pStyle w:val="Default"/>
        <w:rPr>
          <w:bCs/>
          <w:sz w:val="22"/>
          <w:szCs w:val="22"/>
        </w:rPr>
      </w:pPr>
    </w:p>
    <w:p w14:paraId="629C1591" w14:textId="18F44FF8" w:rsidR="005660E1" w:rsidRPr="005660E1" w:rsidRDefault="005660E1" w:rsidP="00EC76A8">
      <w:pPr>
        <w:pStyle w:val="Default"/>
        <w:rPr>
          <w:bCs/>
          <w:sz w:val="22"/>
          <w:szCs w:val="22"/>
        </w:rPr>
      </w:pPr>
    </w:p>
    <w:p w14:paraId="6FAC8CF8" w14:textId="49A908EB" w:rsidR="005660E1" w:rsidRPr="005660E1" w:rsidRDefault="005660E1" w:rsidP="00EC76A8">
      <w:pPr>
        <w:pStyle w:val="Default"/>
        <w:rPr>
          <w:bCs/>
          <w:sz w:val="22"/>
          <w:szCs w:val="22"/>
        </w:rPr>
      </w:pPr>
    </w:p>
    <w:p w14:paraId="74C7FEE7" w14:textId="77777777" w:rsidR="005660E1" w:rsidRDefault="005660E1" w:rsidP="00EC76A8">
      <w:pPr>
        <w:pStyle w:val="Default"/>
        <w:rPr>
          <w:b/>
          <w:bCs/>
          <w:sz w:val="36"/>
          <w:szCs w:val="22"/>
        </w:rPr>
        <w:sectPr w:rsidR="005660E1">
          <w:footerReference w:type="default" r:id="rId10"/>
          <w:pgSz w:w="12240" w:h="15840"/>
          <w:pgMar w:top="1440" w:right="1440" w:bottom="1440" w:left="1440" w:header="708" w:footer="708" w:gutter="0"/>
          <w:cols w:space="708"/>
          <w:docGrid w:linePitch="360"/>
        </w:sectPr>
      </w:pPr>
    </w:p>
    <w:p w14:paraId="77035E8C" w14:textId="15F620C4" w:rsidR="00EC76A8" w:rsidRPr="006A1481" w:rsidRDefault="00EC76A8" w:rsidP="00EC76A8">
      <w:pPr>
        <w:pStyle w:val="Default"/>
        <w:rPr>
          <w:b/>
          <w:bCs/>
          <w:sz w:val="36"/>
          <w:szCs w:val="22"/>
        </w:rPr>
      </w:pPr>
      <w:r w:rsidRPr="006A1481">
        <w:rPr>
          <w:b/>
          <w:bCs/>
          <w:sz w:val="36"/>
          <w:szCs w:val="22"/>
        </w:rPr>
        <w:lastRenderedPageBreak/>
        <w:t xml:space="preserve">Duties of the Secretary-General </w:t>
      </w:r>
      <w:r w:rsidR="00816B2C" w:rsidRPr="006A1481">
        <w:rPr>
          <w:b/>
          <w:bCs/>
          <w:sz w:val="36"/>
          <w:szCs w:val="22"/>
        </w:rPr>
        <w:t>and Deputy Secretary General</w:t>
      </w:r>
      <w:r w:rsidR="007D07D5">
        <w:rPr>
          <w:b/>
          <w:bCs/>
          <w:sz w:val="36"/>
          <w:szCs w:val="22"/>
        </w:rPr>
        <w:t xml:space="preserve"> </w:t>
      </w:r>
      <w:r w:rsidR="00090755">
        <w:rPr>
          <w:b/>
          <w:bCs/>
          <w:sz w:val="36"/>
          <w:szCs w:val="22"/>
        </w:rPr>
        <w:t>- Reflections</w:t>
      </w:r>
    </w:p>
    <w:p w14:paraId="77035E8D" w14:textId="77777777" w:rsidR="001966FE" w:rsidRDefault="001966FE" w:rsidP="00816B2C">
      <w:pPr>
        <w:autoSpaceDE w:val="0"/>
        <w:autoSpaceDN w:val="0"/>
        <w:adjustRightInd w:val="0"/>
        <w:rPr>
          <w:rFonts w:ascii="Arial" w:hAnsi="Arial" w:cs="Arial"/>
          <w:b/>
          <w:bCs/>
          <w:color w:val="000000"/>
        </w:rPr>
      </w:pPr>
    </w:p>
    <w:p w14:paraId="77035E8E" w14:textId="77777777" w:rsidR="007B638C" w:rsidRDefault="007B638C" w:rsidP="00FC3CBC">
      <w:pPr>
        <w:pStyle w:val="Heading2"/>
      </w:pPr>
      <w:r>
        <w:t>Introduction</w:t>
      </w:r>
    </w:p>
    <w:p w14:paraId="77035E8F" w14:textId="77777777" w:rsidR="007B638C" w:rsidRPr="007B638C" w:rsidRDefault="007B638C" w:rsidP="00657025">
      <w:pPr>
        <w:jc w:val="both"/>
        <w:rPr>
          <w:rFonts w:ascii="Arial" w:hAnsi="Arial" w:cs="Arial"/>
          <w:lang w:val="en-GB"/>
        </w:rPr>
      </w:pPr>
      <w:r w:rsidRPr="007B638C">
        <w:rPr>
          <w:rFonts w:ascii="Arial" w:hAnsi="Arial" w:cs="Arial"/>
          <w:lang w:val="en-GB"/>
        </w:rPr>
        <w:t xml:space="preserve">The Reform of the European Schools System (2009-D-353-en-4) enhanced the Secretary-General’s role.  </w:t>
      </w:r>
    </w:p>
    <w:p w14:paraId="77035E90" w14:textId="4160EFE6" w:rsidR="007B638C" w:rsidRDefault="007B638C" w:rsidP="00657025">
      <w:pPr>
        <w:jc w:val="both"/>
        <w:rPr>
          <w:rFonts w:ascii="Arial" w:hAnsi="Arial" w:cs="Arial"/>
          <w:lang w:val="en-GB"/>
        </w:rPr>
      </w:pPr>
      <w:r w:rsidRPr="007B638C">
        <w:rPr>
          <w:rFonts w:ascii="Arial" w:hAnsi="Arial" w:cs="Arial"/>
        </w:rPr>
        <w:t xml:space="preserve">Based on the </w:t>
      </w:r>
      <w:r w:rsidRPr="007B638C">
        <w:rPr>
          <w:rFonts w:ascii="Arial" w:hAnsi="Arial" w:cs="Arial"/>
          <w:lang w:val="en-GB"/>
        </w:rPr>
        <w:t xml:space="preserve">Reform </w:t>
      </w:r>
      <w:r>
        <w:rPr>
          <w:rFonts w:ascii="Arial" w:hAnsi="Arial" w:cs="Arial"/>
          <w:lang w:val="en-GB"/>
        </w:rPr>
        <w:t xml:space="preserve">of the European Schools System, </w:t>
      </w:r>
      <w:r w:rsidRPr="007B638C">
        <w:rPr>
          <w:rFonts w:ascii="Arial" w:hAnsi="Arial" w:cs="Arial"/>
        </w:rPr>
        <w:t>the</w:t>
      </w:r>
      <w:r w:rsidR="00816B2C" w:rsidRPr="007B638C">
        <w:rPr>
          <w:rFonts w:ascii="Arial" w:hAnsi="Arial" w:cs="Arial"/>
        </w:rPr>
        <w:t xml:space="preserve"> </w:t>
      </w:r>
      <w:r w:rsidRPr="007B638C">
        <w:rPr>
          <w:rFonts w:ascii="Arial" w:hAnsi="Arial" w:cs="Arial"/>
        </w:rPr>
        <w:t xml:space="preserve">duties, </w:t>
      </w:r>
      <w:r w:rsidR="00816B2C" w:rsidRPr="007B638C">
        <w:rPr>
          <w:rFonts w:ascii="Arial" w:hAnsi="Arial" w:cs="Arial"/>
        </w:rPr>
        <w:t>role and the responsibilities of the Secretary</w:t>
      </w:r>
      <w:r w:rsidR="00F36412">
        <w:rPr>
          <w:rFonts w:ascii="Arial" w:hAnsi="Arial" w:cs="Arial"/>
        </w:rPr>
        <w:t>-</w:t>
      </w:r>
      <w:r w:rsidR="00816B2C" w:rsidRPr="007B638C">
        <w:rPr>
          <w:rFonts w:ascii="Arial" w:hAnsi="Arial" w:cs="Arial"/>
        </w:rPr>
        <w:t>General (SG) and the Deputy Secretary-General</w:t>
      </w:r>
      <w:r w:rsidRPr="007B638C">
        <w:rPr>
          <w:rFonts w:ascii="Arial" w:hAnsi="Arial" w:cs="Arial"/>
        </w:rPr>
        <w:t xml:space="preserve"> (DSG)</w:t>
      </w:r>
      <w:r>
        <w:rPr>
          <w:rFonts w:ascii="Arial" w:hAnsi="Arial" w:cs="Arial"/>
        </w:rPr>
        <w:t xml:space="preserve"> </w:t>
      </w:r>
      <w:proofErr w:type="gramStart"/>
      <w:r>
        <w:rPr>
          <w:rFonts w:ascii="Arial" w:hAnsi="Arial" w:cs="Arial"/>
        </w:rPr>
        <w:t>were revised</w:t>
      </w:r>
      <w:proofErr w:type="gramEnd"/>
      <w:r>
        <w:rPr>
          <w:rFonts w:ascii="Arial" w:hAnsi="Arial" w:cs="Arial"/>
        </w:rPr>
        <w:t xml:space="preserve"> in 2010</w:t>
      </w:r>
      <w:r w:rsidR="00816B2C" w:rsidRPr="007B638C">
        <w:rPr>
          <w:rFonts w:ascii="Arial" w:hAnsi="Arial" w:cs="Arial"/>
        </w:rPr>
        <w:t>.</w:t>
      </w:r>
      <w:r w:rsidRPr="007B638C">
        <w:rPr>
          <w:rFonts w:ascii="Arial" w:hAnsi="Arial" w:cs="Arial"/>
        </w:rPr>
        <w:t xml:space="preserve"> </w:t>
      </w:r>
      <w:r w:rsidRPr="007B638C">
        <w:rPr>
          <w:rFonts w:ascii="Arial" w:hAnsi="Arial" w:cs="Arial"/>
          <w:lang w:val="en-GB"/>
        </w:rPr>
        <w:t xml:space="preserve">A detailed description of the duties to be performed by the </w:t>
      </w:r>
      <w:r>
        <w:rPr>
          <w:rFonts w:ascii="Arial" w:hAnsi="Arial" w:cs="Arial"/>
          <w:lang w:val="en-GB"/>
        </w:rPr>
        <w:t xml:space="preserve">SG </w:t>
      </w:r>
      <w:r w:rsidRPr="007B638C">
        <w:rPr>
          <w:rFonts w:ascii="Arial" w:hAnsi="Arial" w:cs="Arial"/>
          <w:lang w:val="en-GB"/>
        </w:rPr>
        <w:t>can be found in the document Ref.: 2010-D-362-en-3</w:t>
      </w:r>
      <w:r w:rsidR="007B5301">
        <w:rPr>
          <w:rFonts w:ascii="Arial" w:hAnsi="Arial" w:cs="Arial"/>
          <w:lang w:val="en-GB"/>
        </w:rPr>
        <w:t xml:space="preserve"> annex </w:t>
      </w:r>
      <w:proofErr w:type="gramStart"/>
      <w:r w:rsidR="007B5301">
        <w:rPr>
          <w:rFonts w:ascii="Arial" w:hAnsi="Arial" w:cs="Arial"/>
          <w:lang w:val="en-GB"/>
        </w:rPr>
        <w:t>1</w:t>
      </w:r>
      <w:proofErr w:type="gramEnd"/>
      <w:r w:rsidR="00EF2BA5">
        <w:rPr>
          <w:rFonts w:ascii="Arial" w:hAnsi="Arial" w:cs="Arial"/>
          <w:lang w:val="en-GB"/>
        </w:rPr>
        <w:t xml:space="preserve"> to this document</w:t>
      </w:r>
      <w:r>
        <w:rPr>
          <w:rFonts w:ascii="Arial" w:hAnsi="Arial" w:cs="Arial"/>
          <w:lang w:val="en-GB"/>
        </w:rPr>
        <w:t>.</w:t>
      </w:r>
    </w:p>
    <w:p w14:paraId="77035E91" w14:textId="77777777" w:rsidR="007B638C" w:rsidRDefault="007B638C" w:rsidP="00816B2C">
      <w:pPr>
        <w:rPr>
          <w:rFonts w:ascii="Arial" w:hAnsi="Arial" w:cs="Arial"/>
          <w:lang w:val="en-GB"/>
        </w:rPr>
      </w:pPr>
    </w:p>
    <w:p w14:paraId="77035E92" w14:textId="77777777" w:rsidR="007B638C" w:rsidRDefault="007B638C" w:rsidP="0052354E">
      <w:pPr>
        <w:pStyle w:val="Heading2"/>
      </w:pPr>
      <w:r w:rsidRPr="007B638C">
        <w:t>Duties of the Secretary-General</w:t>
      </w:r>
    </w:p>
    <w:p w14:paraId="77035E93" w14:textId="77777777" w:rsidR="00C02EBB" w:rsidRPr="00FC3CBC" w:rsidRDefault="00C02EBB" w:rsidP="00657025">
      <w:pPr>
        <w:jc w:val="both"/>
      </w:pPr>
    </w:p>
    <w:p w14:paraId="77035E94" w14:textId="77777777" w:rsidR="00816B2C" w:rsidRPr="00301B52" w:rsidRDefault="00816B2C" w:rsidP="00657025">
      <w:pPr>
        <w:jc w:val="both"/>
        <w:rPr>
          <w:rFonts w:ascii="Arial" w:hAnsi="Arial" w:cs="Arial"/>
        </w:rPr>
      </w:pPr>
      <w:r w:rsidRPr="00301B52">
        <w:rPr>
          <w:rFonts w:ascii="Arial" w:hAnsi="Arial" w:cs="Arial"/>
        </w:rPr>
        <w:t xml:space="preserve">Pursuant to the Convention defining the Statute of the European Schools, the Secretary-General’s role is to encourage and enable the schools to fill their purpose in facilitating the proper functioning of the European community institutions. This </w:t>
      </w:r>
      <w:proofErr w:type="gramStart"/>
      <w:r w:rsidRPr="00301B52">
        <w:rPr>
          <w:rFonts w:ascii="Arial" w:hAnsi="Arial" w:cs="Arial"/>
        </w:rPr>
        <w:t>is achieved</w:t>
      </w:r>
      <w:proofErr w:type="gramEnd"/>
      <w:r w:rsidRPr="00301B52">
        <w:rPr>
          <w:rFonts w:ascii="Arial" w:hAnsi="Arial" w:cs="Arial"/>
        </w:rPr>
        <w:t xml:space="preserve"> by providing for the children of their staff an education grounded in respect for their mother tongue and their cultural identity, with a distinctive European dimension. The role demands strong leadership qualities and highly developed management skills. In addition, the Secretary-General is accountable to the Board of Governors for the management and operation of the system as a whole. He/she must therefore set and display high standards of conduct in the administration of the system. </w:t>
      </w:r>
    </w:p>
    <w:p w14:paraId="77035E95" w14:textId="77777777" w:rsidR="00816B2C" w:rsidRPr="00301B52" w:rsidRDefault="00816B2C" w:rsidP="00657025">
      <w:pPr>
        <w:jc w:val="both"/>
        <w:rPr>
          <w:rFonts w:ascii="Arial" w:hAnsi="Arial" w:cs="Arial"/>
        </w:rPr>
      </w:pPr>
      <w:r w:rsidRPr="00301B52">
        <w:rPr>
          <w:rFonts w:ascii="Arial" w:hAnsi="Arial" w:cs="Arial"/>
        </w:rPr>
        <w:t xml:space="preserve">The Secretary-General must take account of the strategic objectives set by the Board of Governors in the context of the reform of the European Schools system approved in April 2009, with particular reference to governance and opening up of the system through accreditation of national schools providing a European education (European schooling). </w:t>
      </w:r>
    </w:p>
    <w:p w14:paraId="77035E96" w14:textId="77777777" w:rsidR="00816B2C" w:rsidRPr="00301B52" w:rsidRDefault="00816B2C" w:rsidP="00657025">
      <w:pPr>
        <w:jc w:val="both"/>
        <w:rPr>
          <w:rFonts w:ascii="Arial" w:hAnsi="Arial" w:cs="Arial"/>
        </w:rPr>
      </w:pPr>
      <w:r w:rsidRPr="00301B52">
        <w:rPr>
          <w:rFonts w:ascii="Arial" w:hAnsi="Arial" w:cs="Arial"/>
        </w:rPr>
        <w:t xml:space="preserve">The Secretary-General has overall responsibility for the duties listed below, which he/she will decide to divide between himself/herself and the Deputy Secretary-General according to the priorities defined by the Board of Governors appearing in the plan presented by the Secretary-General in his/her annual report. The Secretary-General will inform the Board of Governors of this division. </w:t>
      </w:r>
    </w:p>
    <w:p w14:paraId="77035E97" w14:textId="77777777" w:rsidR="00816B2C" w:rsidRPr="00301B52" w:rsidRDefault="00816B2C" w:rsidP="00657025">
      <w:pPr>
        <w:jc w:val="both"/>
        <w:rPr>
          <w:rFonts w:ascii="Arial" w:hAnsi="Arial" w:cs="Arial"/>
        </w:rPr>
      </w:pPr>
      <w:r w:rsidRPr="00301B52">
        <w:rPr>
          <w:rFonts w:ascii="Arial" w:hAnsi="Arial" w:cs="Arial"/>
        </w:rPr>
        <w:t xml:space="preserve">The Secretary-General is responsible for representation of the Board of Governors and management of the Office and of the system as a whole, the Deputy Secretary-General dealing more particularly with matters in the educational and pedagogical area, in liaison with the Boards of Inspectors. </w:t>
      </w:r>
    </w:p>
    <w:p w14:paraId="77035E98" w14:textId="77777777" w:rsidR="00816B2C" w:rsidRPr="00301B52" w:rsidRDefault="00816B2C" w:rsidP="00657025">
      <w:pPr>
        <w:jc w:val="both"/>
        <w:rPr>
          <w:rFonts w:ascii="Arial" w:hAnsi="Arial" w:cs="Arial"/>
        </w:rPr>
      </w:pPr>
      <w:r w:rsidRPr="00301B52">
        <w:rPr>
          <w:rFonts w:ascii="Arial" w:hAnsi="Arial" w:cs="Arial"/>
        </w:rPr>
        <w:t xml:space="preserve">The Deputy Secretary-General will assist the Secretary-General in his/her duties and may be called upon to perform the same </w:t>
      </w:r>
      <w:proofErr w:type="gramStart"/>
      <w:r w:rsidRPr="00301B52">
        <w:rPr>
          <w:rFonts w:ascii="Arial" w:hAnsi="Arial" w:cs="Arial"/>
        </w:rPr>
        <w:t>duties</w:t>
      </w:r>
      <w:proofErr w:type="gramEnd"/>
      <w:r w:rsidRPr="00301B52">
        <w:rPr>
          <w:rFonts w:ascii="Arial" w:hAnsi="Arial" w:cs="Arial"/>
        </w:rPr>
        <w:t xml:space="preserve"> as the Secretary-General by delegation or in the latter’s absence. </w:t>
      </w:r>
    </w:p>
    <w:p w14:paraId="77035E99" w14:textId="77777777" w:rsidR="00816B2C" w:rsidRPr="00301B52" w:rsidRDefault="00816B2C" w:rsidP="00657025">
      <w:pPr>
        <w:jc w:val="both"/>
        <w:rPr>
          <w:rFonts w:ascii="Arial" w:hAnsi="Arial" w:cs="Arial"/>
        </w:rPr>
      </w:pPr>
      <w:r w:rsidRPr="00301B52">
        <w:rPr>
          <w:rFonts w:ascii="Arial" w:hAnsi="Arial" w:cs="Arial"/>
        </w:rPr>
        <w:lastRenderedPageBreak/>
        <w:t xml:space="preserve">The duties of the Secretary-General </w:t>
      </w:r>
      <w:proofErr w:type="gramStart"/>
      <w:r w:rsidRPr="00301B52">
        <w:rPr>
          <w:rFonts w:ascii="Arial" w:hAnsi="Arial" w:cs="Arial"/>
        </w:rPr>
        <w:t>can be divided</w:t>
      </w:r>
      <w:proofErr w:type="gramEnd"/>
      <w:r w:rsidRPr="00301B52">
        <w:rPr>
          <w:rFonts w:ascii="Arial" w:hAnsi="Arial" w:cs="Arial"/>
        </w:rPr>
        <w:t xml:space="preserve"> into two main areas of responsibilities: </w:t>
      </w:r>
    </w:p>
    <w:p w14:paraId="77035E9A" w14:textId="77777777" w:rsidR="00816B2C" w:rsidRPr="00301B52" w:rsidRDefault="00816B2C" w:rsidP="00657025">
      <w:pPr>
        <w:ind w:left="720"/>
        <w:jc w:val="both"/>
        <w:rPr>
          <w:rFonts w:ascii="Arial" w:hAnsi="Arial" w:cs="Arial"/>
        </w:rPr>
      </w:pPr>
      <w:r w:rsidRPr="00301B52">
        <w:rPr>
          <w:rFonts w:ascii="Arial" w:hAnsi="Arial" w:cs="Arial"/>
        </w:rPr>
        <w:t xml:space="preserve">I. Representing the Board of Governors within the system and outside. </w:t>
      </w:r>
    </w:p>
    <w:p w14:paraId="77035E9B" w14:textId="1E37F16E" w:rsidR="00816B2C" w:rsidRPr="00301B52" w:rsidRDefault="00816B2C" w:rsidP="00657025">
      <w:pPr>
        <w:ind w:left="720"/>
        <w:jc w:val="both"/>
        <w:rPr>
          <w:rFonts w:ascii="Arial" w:hAnsi="Arial" w:cs="Arial"/>
        </w:rPr>
      </w:pPr>
      <w:r w:rsidRPr="00301B52">
        <w:rPr>
          <w:rFonts w:ascii="Arial" w:hAnsi="Arial" w:cs="Arial"/>
        </w:rPr>
        <w:t xml:space="preserve">II. Managing and ensuring the performance of the European school system and promoting and supporting the development of European schooling, planning, setting objectives, implementing policies </w:t>
      </w:r>
      <w:r w:rsidR="004D7847">
        <w:rPr>
          <w:rFonts w:ascii="Arial" w:hAnsi="Arial" w:cs="Arial"/>
        </w:rPr>
        <w:t xml:space="preserve">and </w:t>
      </w:r>
      <w:r w:rsidRPr="00301B52">
        <w:rPr>
          <w:rFonts w:ascii="Arial" w:hAnsi="Arial" w:cs="Arial"/>
        </w:rPr>
        <w:t>evaluating the effectiveness of policies and activities.</w:t>
      </w:r>
    </w:p>
    <w:p w14:paraId="77035E9C" w14:textId="77777777" w:rsidR="001966FE" w:rsidRPr="00816B2C" w:rsidRDefault="001966FE" w:rsidP="00657025">
      <w:pPr>
        <w:jc w:val="both"/>
        <w:rPr>
          <w:rFonts w:ascii="Arial" w:hAnsi="Arial" w:cs="Arial"/>
          <w:lang w:val="en-GB"/>
        </w:rPr>
      </w:pPr>
      <w:r w:rsidRPr="00816B2C">
        <w:rPr>
          <w:rFonts w:ascii="Arial" w:hAnsi="Arial" w:cs="Arial"/>
        </w:rPr>
        <w:t xml:space="preserve">According to the “Reform of the European </w:t>
      </w:r>
      <w:proofErr w:type="gramStart"/>
      <w:r w:rsidRPr="00816B2C">
        <w:rPr>
          <w:rFonts w:ascii="Arial" w:hAnsi="Arial" w:cs="Arial"/>
        </w:rPr>
        <w:t>Schools”</w:t>
      </w:r>
      <w:proofErr w:type="gramEnd"/>
      <w:r w:rsidRPr="00816B2C">
        <w:rPr>
          <w:rFonts w:ascii="Arial" w:hAnsi="Arial" w:cs="Arial"/>
        </w:rPr>
        <w:t xml:space="preserve"> document (</w:t>
      </w:r>
      <w:r w:rsidRPr="00816B2C">
        <w:rPr>
          <w:rFonts w:ascii="Arial" w:hAnsi="Arial" w:cs="Arial"/>
          <w:lang w:val="en-GB"/>
        </w:rPr>
        <w:t>2009-D-353-en-1):</w:t>
      </w:r>
    </w:p>
    <w:p w14:paraId="77035E9D" w14:textId="77777777" w:rsidR="001966FE" w:rsidRPr="00816B2C" w:rsidRDefault="001966FE" w:rsidP="00657025">
      <w:pPr>
        <w:jc w:val="both"/>
        <w:rPr>
          <w:rFonts w:ascii="Arial" w:hAnsi="Arial" w:cs="Arial"/>
          <w:lang w:val="en-GB"/>
        </w:rPr>
      </w:pPr>
      <w:r w:rsidRPr="00816B2C">
        <w:rPr>
          <w:rFonts w:ascii="Arial" w:hAnsi="Arial" w:cs="Arial"/>
          <w:lang w:val="en-GB"/>
        </w:rPr>
        <w:t xml:space="preserve"> “A consensus emerged in favour of enhancement of the role of the General Secretariat in the context of the reform of governance. Transfer of a number of decisions to the Administrative Boards of the schools, of which the Secretary-General is chair, would be one of the elements of this enhancement.</w:t>
      </w:r>
    </w:p>
    <w:p w14:paraId="77035E9E" w14:textId="77777777" w:rsidR="001966FE" w:rsidRPr="00816B2C" w:rsidRDefault="001966FE" w:rsidP="00657025">
      <w:pPr>
        <w:jc w:val="both"/>
        <w:rPr>
          <w:rFonts w:ascii="Arial" w:hAnsi="Arial" w:cs="Arial"/>
          <w:lang w:val="en-GB"/>
        </w:rPr>
      </w:pPr>
      <w:r w:rsidRPr="00816B2C">
        <w:rPr>
          <w:rFonts w:ascii="Arial" w:hAnsi="Arial" w:cs="Arial"/>
          <w:lang w:val="en-GB"/>
        </w:rPr>
        <w:t xml:space="preserve">The Secretary-General: </w:t>
      </w:r>
    </w:p>
    <w:p w14:paraId="77035E9F" w14:textId="6B7551ED" w:rsidR="001966FE" w:rsidRPr="00816B2C" w:rsidRDefault="001966FE" w:rsidP="00657025">
      <w:pPr>
        <w:pStyle w:val="ListParagraph"/>
        <w:numPr>
          <w:ilvl w:val="0"/>
          <w:numId w:val="3"/>
        </w:numPr>
        <w:jc w:val="both"/>
        <w:rPr>
          <w:rFonts w:ascii="Arial" w:hAnsi="Arial" w:cs="Arial"/>
          <w:lang w:val="en-GB"/>
        </w:rPr>
      </w:pPr>
      <w:r w:rsidRPr="00816B2C">
        <w:rPr>
          <w:rFonts w:ascii="Arial" w:hAnsi="Arial" w:cs="Arial"/>
          <w:lang w:val="en-GB"/>
        </w:rPr>
        <w:t>represents the Board of Governors outside</w:t>
      </w:r>
      <w:r w:rsidR="00F36412">
        <w:rPr>
          <w:rFonts w:ascii="Arial" w:hAnsi="Arial" w:cs="Arial"/>
          <w:lang w:val="en-GB"/>
        </w:rPr>
        <w:t>,</w:t>
      </w:r>
    </w:p>
    <w:p w14:paraId="77035EA0" w14:textId="77777777" w:rsidR="001966FE" w:rsidRPr="00816B2C" w:rsidRDefault="001966FE" w:rsidP="00657025">
      <w:pPr>
        <w:pStyle w:val="ListParagraph"/>
        <w:numPr>
          <w:ilvl w:val="0"/>
          <w:numId w:val="3"/>
        </w:numPr>
        <w:jc w:val="both"/>
        <w:rPr>
          <w:rFonts w:ascii="Arial" w:hAnsi="Arial" w:cs="Arial"/>
          <w:lang w:val="en-GB"/>
        </w:rPr>
      </w:pPr>
      <w:r w:rsidRPr="00816B2C">
        <w:rPr>
          <w:rFonts w:ascii="Arial" w:hAnsi="Arial" w:cs="Arial"/>
          <w:lang w:val="en-GB"/>
        </w:rPr>
        <w:t xml:space="preserve">directs and organises the work of the Office, which performs executive management duties and provides the schools with advice and assistance in the following areas: </w:t>
      </w:r>
    </w:p>
    <w:p w14:paraId="77035EA1" w14:textId="77777777" w:rsidR="001966FE" w:rsidRPr="00816B2C" w:rsidRDefault="001966FE" w:rsidP="00657025">
      <w:pPr>
        <w:pStyle w:val="ListParagraph"/>
        <w:numPr>
          <w:ilvl w:val="1"/>
          <w:numId w:val="3"/>
        </w:numPr>
        <w:jc w:val="both"/>
        <w:rPr>
          <w:rFonts w:ascii="Arial" w:hAnsi="Arial" w:cs="Arial"/>
          <w:lang w:val="en-GB"/>
        </w:rPr>
      </w:pPr>
      <w:r w:rsidRPr="00816B2C">
        <w:rPr>
          <w:rFonts w:ascii="Arial" w:hAnsi="Arial" w:cs="Arial"/>
          <w:lang w:val="en-GB"/>
        </w:rPr>
        <w:t xml:space="preserve">pedagogical development </w:t>
      </w:r>
    </w:p>
    <w:p w14:paraId="77035EA2" w14:textId="77777777" w:rsidR="001966FE" w:rsidRPr="00816B2C" w:rsidRDefault="001966FE" w:rsidP="00657025">
      <w:pPr>
        <w:pStyle w:val="ListParagraph"/>
        <w:numPr>
          <w:ilvl w:val="1"/>
          <w:numId w:val="3"/>
        </w:numPr>
        <w:jc w:val="both"/>
        <w:rPr>
          <w:rFonts w:ascii="Arial" w:hAnsi="Arial" w:cs="Arial"/>
          <w:lang w:val="en-GB"/>
        </w:rPr>
      </w:pPr>
      <w:r w:rsidRPr="00816B2C">
        <w:rPr>
          <w:rFonts w:ascii="Arial" w:hAnsi="Arial" w:cs="Arial"/>
          <w:lang w:val="en-GB"/>
        </w:rPr>
        <w:t xml:space="preserve">the Baccalaureate </w:t>
      </w:r>
    </w:p>
    <w:p w14:paraId="77035EA3" w14:textId="77777777" w:rsidR="001966FE" w:rsidRPr="00816B2C" w:rsidRDefault="001966FE" w:rsidP="00657025">
      <w:pPr>
        <w:pStyle w:val="ListParagraph"/>
        <w:numPr>
          <w:ilvl w:val="1"/>
          <w:numId w:val="3"/>
        </w:numPr>
        <w:jc w:val="both"/>
        <w:rPr>
          <w:rFonts w:ascii="Arial" w:hAnsi="Arial" w:cs="Arial"/>
          <w:lang w:val="en-GB"/>
        </w:rPr>
      </w:pPr>
      <w:r w:rsidRPr="00816B2C">
        <w:rPr>
          <w:rFonts w:ascii="Arial" w:hAnsi="Arial" w:cs="Arial"/>
          <w:lang w:val="en-GB"/>
        </w:rPr>
        <w:t>administrative and legal</w:t>
      </w:r>
    </w:p>
    <w:p w14:paraId="77035EA4" w14:textId="77777777" w:rsidR="001966FE" w:rsidRPr="00816B2C" w:rsidRDefault="001966FE" w:rsidP="00657025">
      <w:pPr>
        <w:pStyle w:val="ListParagraph"/>
        <w:numPr>
          <w:ilvl w:val="1"/>
          <w:numId w:val="3"/>
        </w:numPr>
        <w:jc w:val="both"/>
        <w:rPr>
          <w:rFonts w:ascii="Arial" w:hAnsi="Arial" w:cs="Arial"/>
          <w:lang w:val="en-GB"/>
        </w:rPr>
      </w:pPr>
      <w:r w:rsidRPr="00816B2C">
        <w:rPr>
          <w:rFonts w:ascii="Arial" w:hAnsi="Arial" w:cs="Arial"/>
          <w:lang w:val="en-GB"/>
        </w:rPr>
        <w:t>budgetary and financial</w:t>
      </w:r>
    </w:p>
    <w:p w14:paraId="77035EA5" w14:textId="77777777" w:rsidR="001966FE" w:rsidRPr="00816B2C" w:rsidRDefault="001966FE" w:rsidP="00657025">
      <w:pPr>
        <w:pStyle w:val="ListParagraph"/>
        <w:numPr>
          <w:ilvl w:val="1"/>
          <w:numId w:val="3"/>
        </w:numPr>
        <w:jc w:val="both"/>
        <w:rPr>
          <w:rFonts w:ascii="Arial" w:hAnsi="Arial" w:cs="Arial"/>
          <w:lang w:val="en-GB"/>
        </w:rPr>
      </w:pPr>
      <w:r w:rsidRPr="00816B2C">
        <w:rPr>
          <w:rFonts w:ascii="Arial" w:hAnsi="Arial" w:cs="Arial"/>
          <w:lang w:val="en-GB"/>
        </w:rPr>
        <w:t xml:space="preserve">ICT and statistics </w:t>
      </w:r>
    </w:p>
    <w:p w14:paraId="77035EA6" w14:textId="77777777" w:rsidR="001966FE" w:rsidRPr="00816B2C" w:rsidRDefault="001966FE" w:rsidP="00657025">
      <w:pPr>
        <w:pStyle w:val="ListParagraph"/>
        <w:numPr>
          <w:ilvl w:val="1"/>
          <w:numId w:val="3"/>
        </w:numPr>
        <w:jc w:val="both"/>
        <w:rPr>
          <w:rFonts w:ascii="Arial" w:hAnsi="Arial" w:cs="Arial"/>
          <w:lang w:val="en-GB"/>
        </w:rPr>
      </w:pPr>
      <w:r w:rsidRPr="00816B2C">
        <w:rPr>
          <w:rFonts w:ascii="Arial" w:hAnsi="Arial" w:cs="Arial"/>
          <w:lang w:val="en-GB"/>
        </w:rPr>
        <w:t>internal audit</w:t>
      </w:r>
    </w:p>
    <w:p w14:paraId="77035EA7" w14:textId="77777777" w:rsidR="001966FE" w:rsidRPr="00816B2C" w:rsidRDefault="001966FE" w:rsidP="00657025">
      <w:pPr>
        <w:pStyle w:val="ListParagraph"/>
        <w:numPr>
          <w:ilvl w:val="1"/>
          <w:numId w:val="3"/>
        </w:numPr>
        <w:jc w:val="both"/>
        <w:rPr>
          <w:rFonts w:ascii="Arial" w:hAnsi="Arial" w:cs="Arial"/>
          <w:lang w:val="en-GB"/>
        </w:rPr>
      </w:pPr>
      <w:r w:rsidRPr="00816B2C">
        <w:rPr>
          <w:rFonts w:ascii="Arial" w:hAnsi="Arial" w:cs="Arial"/>
          <w:lang w:val="en-GB"/>
        </w:rPr>
        <w:t xml:space="preserve">human resources  </w:t>
      </w:r>
    </w:p>
    <w:p w14:paraId="77035EA8" w14:textId="77777777" w:rsidR="001966FE" w:rsidRPr="00816B2C" w:rsidRDefault="001966FE" w:rsidP="00657025">
      <w:pPr>
        <w:pStyle w:val="NoSpacing"/>
        <w:jc w:val="both"/>
        <w:rPr>
          <w:rFonts w:ascii="Arial" w:hAnsi="Arial" w:cs="Arial"/>
          <w:lang w:val="en-GB"/>
        </w:rPr>
      </w:pPr>
      <w:r w:rsidRPr="00816B2C">
        <w:rPr>
          <w:rFonts w:ascii="Arial" w:hAnsi="Arial" w:cs="Arial"/>
          <w:lang w:val="en-GB"/>
        </w:rPr>
        <w:t>The Office also provides administrative assistance and services to the different organs of the system</w:t>
      </w:r>
    </w:p>
    <w:p w14:paraId="77035EA9" w14:textId="3EE01050" w:rsidR="00301B52" w:rsidRPr="00816B2C" w:rsidRDefault="001966FE" w:rsidP="00657025">
      <w:pPr>
        <w:pStyle w:val="NoSpacing"/>
        <w:numPr>
          <w:ilvl w:val="0"/>
          <w:numId w:val="4"/>
        </w:numPr>
        <w:jc w:val="both"/>
        <w:rPr>
          <w:rFonts w:ascii="Arial" w:hAnsi="Arial" w:cs="Arial"/>
          <w:lang w:val="en-GB"/>
        </w:rPr>
      </w:pPr>
      <w:r w:rsidRPr="00816B2C">
        <w:rPr>
          <w:rFonts w:ascii="Arial" w:hAnsi="Arial" w:cs="Arial"/>
          <w:lang w:val="en-GB"/>
        </w:rPr>
        <w:t xml:space="preserve">chairs the ABs of the schools and in that capacity coordinates implementation of the autonomy of European Schools, </w:t>
      </w:r>
    </w:p>
    <w:p w14:paraId="77035EAA" w14:textId="77777777" w:rsidR="001966FE" w:rsidRPr="00816B2C" w:rsidRDefault="001966FE" w:rsidP="00657025">
      <w:pPr>
        <w:pStyle w:val="NoSpacing"/>
        <w:numPr>
          <w:ilvl w:val="0"/>
          <w:numId w:val="4"/>
        </w:numPr>
        <w:jc w:val="both"/>
        <w:rPr>
          <w:rFonts w:ascii="Arial" w:hAnsi="Arial" w:cs="Arial"/>
          <w:lang w:val="en-GB"/>
        </w:rPr>
      </w:pPr>
      <w:r w:rsidRPr="00816B2C">
        <w:rPr>
          <w:rFonts w:ascii="Arial" w:hAnsi="Arial" w:cs="Arial"/>
          <w:lang w:val="en-GB"/>
        </w:rPr>
        <w:t xml:space="preserve">organises the accreditation procedure for </w:t>
      </w:r>
      <w:r w:rsidR="00EF7296">
        <w:rPr>
          <w:rFonts w:ascii="Arial" w:hAnsi="Arial" w:cs="Arial"/>
          <w:lang w:val="en-GB"/>
        </w:rPr>
        <w:t xml:space="preserve">Accredited European </w:t>
      </w:r>
      <w:r w:rsidRPr="0052354E">
        <w:rPr>
          <w:rFonts w:ascii="Arial" w:hAnsi="Arial" w:cs="Arial"/>
          <w:strike/>
          <w:lang w:val="en-GB"/>
        </w:rPr>
        <w:t>Types II and III</w:t>
      </w:r>
      <w:r w:rsidRPr="00816B2C">
        <w:rPr>
          <w:rFonts w:ascii="Arial" w:hAnsi="Arial" w:cs="Arial"/>
          <w:lang w:val="en-GB"/>
        </w:rPr>
        <w:t xml:space="preserve"> schools, </w:t>
      </w:r>
    </w:p>
    <w:p w14:paraId="77035EAB" w14:textId="77777777" w:rsidR="001966FE" w:rsidRPr="00816B2C" w:rsidRDefault="001966FE" w:rsidP="00657025">
      <w:pPr>
        <w:pStyle w:val="NoSpacing"/>
        <w:numPr>
          <w:ilvl w:val="0"/>
          <w:numId w:val="4"/>
        </w:numPr>
        <w:jc w:val="both"/>
        <w:rPr>
          <w:rFonts w:ascii="Arial" w:hAnsi="Arial" w:cs="Arial"/>
          <w:lang w:val="en-GB"/>
        </w:rPr>
      </w:pPr>
      <w:r w:rsidRPr="00816B2C">
        <w:rPr>
          <w:rFonts w:ascii="Arial" w:hAnsi="Arial" w:cs="Arial"/>
          <w:lang w:val="en-GB"/>
        </w:rPr>
        <w:t>guarantees the coherence and smooth operation of the European schooling system and of the European Baccalaureate in accordance with the political decisions and policy guidelines of the Board of Governors, within the limits of the budget allocated,</w:t>
      </w:r>
    </w:p>
    <w:p w14:paraId="77035EAC" w14:textId="77777777" w:rsidR="001966FE" w:rsidRPr="00816B2C" w:rsidRDefault="001966FE" w:rsidP="00657025">
      <w:pPr>
        <w:pStyle w:val="NoSpacing"/>
        <w:numPr>
          <w:ilvl w:val="0"/>
          <w:numId w:val="4"/>
        </w:numPr>
        <w:jc w:val="both"/>
        <w:rPr>
          <w:rFonts w:ascii="Arial" w:hAnsi="Arial" w:cs="Arial"/>
          <w:lang w:val="en-GB"/>
        </w:rPr>
      </w:pPr>
      <w:r w:rsidRPr="00816B2C">
        <w:rPr>
          <w:rFonts w:ascii="Arial" w:hAnsi="Arial" w:cs="Arial"/>
          <w:lang w:val="en-GB"/>
        </w:rPr>
        <w:t xml:space="preserve">presents an annual report to the Board of Governors on the system’s operation and performance and formulates proposals as part of a multi-annual plan,  </w:t>
      </w:r>
    </w:p>
    <w:p w14:paraId="77035EAD" w14:textId="77777777" w:rsidR="001966FE" w:rsidRPr="00816B2C" w:rsidRDefault="001966FE" w:rsidP="00657025">
      <w:pPr>
        <w:pStyle w:val="NoSpacing"/>
        <w:numPr>
          <w:ilvl w:val="0"/>
          <w:numId w:val="4"/>
        </w:numPr>
        <w:jc w:val="both"/>
        <w:rPr>
          <w:rFonts w:ascii="Arial" w:hAnsi="Arial" w:cs="Arial"/>
          <w:lang w:val="en-GB"/>
        </w:rPr>
      </w:pPr>
      <w:r w:rsidRPr="00816B2C">
        <w:rPr>
          <w:rFonts w:ascii="Arial" w:hAnsi="Arial" w:cs="Arial"/>
          <w:lang w:val="en-GB"/>
        </w:rPr>
        <w:t>ensures the transparency and efficiency of the procedures and the quality of the services,</w:t>
      </w:r>
    </w:p>
    <w:p w14:paraId="77035EAE" w14:textId="6AB53143" w:rsidR="001966FE" w:rsidRPr="00816B2C" w:rsidRDefault="00EF2BA5" w:rsidP="00657025">
      <w:pPr>
        <w:pStyle w:val="NoSpacing"/>
        <w:numPr>
          <w:ilvl w:val="0"/>
          <w:numId w:val="4"/>
        </w:numPr>
        <w:jc w:val="both"/>
        <w:rPr>
          <w:rFonts w:ascii="Arial" w:hAnsi="Arial" w:cs="Arial"/>
          <w:lang w:val="en-GB"/>
        </w:rPr>
      </w:pPr>
      <w:proofErr w:type="gramStart"/>
      <w:r w:rsidRPr="0052354E">
        <w:rPr>
          <w:rFonts w:ascii="Arial" w:hAnsi="Arial" w:cs="Arial"/>
          <w:strike/>
          <w:lang w:val="en-GB"/>
        </w:rPr>
        <w:t>chairs</w:t>
      </w:r>
      <w:r w:rsidR="001966FE" w:rsidRPr="0052354E">
        <w:rPr>
          <w:rFonts w:ascii="Arial" w:hAnsi="Arial" w:cs="Arial"/>
          <w:strike/>
          <w:lang w:val="en-GB"/>
        </w:rPr>
        <w:t xml:space="preserve"> </w:t>
      </w:r>
      <w:r w:rsidR="001966FE" w:rsidRPr="00816B2C">
        <w:rPr>
          <w:rFonts w:ascii="Arial" w:hAnsi="Arial" w:cs="Arial"/>
          <w:lang w:val="en-GB"/>
        </w:rPr>
        <w:t xml:space="preserve"> </w:t>
      </w:r>
      <w:proofErr w:type="spellStart"/>
      <w:r w:rsidR="00F36412">
        <w:rPr>
          <w:rFonts w:ascii="Arial" w:hAnsi="Arial" w:cs="Arial"/>
          <w:lang w:val="en-GB"/>
        </w:rPr>
        <w:t>chairs</w:t>
      </w:r>
      <w:proofErr w:type="spellEnd"/>
      <w:proofErr w:type="gramEnd"/>
      <w:r w:rsidR="00F36412">
        <w:rPr>
          <w:rFonts w:ascii="Arial" w:hAnsi="Arial" w:cs="Arial"/>
          <w:lang w:val="en-GB"/>
        </w:rPr>
        <w:t xml:space="preserve"> </w:t>
      </w:r>
      <w:r w:rsidR="001966FE" w:rsidRPr="00816B2C">
        <w:rPr>
          <w:rFonts w:ascii="Arial" w:hAnsi="Arial" w:cs="Arial"/>
          <w:lang w:val="en-GB"/>
        </w:rPr>
        <w:t>the selection and evaluation of management staff.</w:t>
      </w:r>
    </w:p>
    <w:p w14:paraId="77035EAF" w14:textId="77777777" w:rsidR="00301B52" w:rsidRDefault="00301B52" w:rsidP="00301B52">
      <w:pPr>
        <w:pStyle w:val="NoSpacing"/>
        <w:rPr>
          <w:rFonts w:ascii="Arial" w:hAnsi="Arial" w:cs="Arial"/>
          <w:b/>
          <w:lang w:val="en-GB"/>
        </w:rPr>
      </w:pPr>
    </w:p>
    <w:p w14:paraId="77035EB0" w14:textId="77777777" w:rsidR="00EF3957" w:rsidRDefault="00EF3957" w:rsidP="00301B52">
      <w:pPr>
        <w:pStyle w:val="NoSpacing"/>
        <w:rPr>
          <w:rFonts w:ascii="Arial" w:hAnsi="Arial" w:cs="Arial"/>
          <w:b/>
          <w:lang w:val="en-GB"/>
        </w:rPr>
      </w:pPr>
    </w:p>
    <w:p w14:paraId="77035EB1" w14:textId="139FC25C" w:rsidR="00657025" w:rsidRDefault="00657025">
      <w:pPr>
        <w:rPr>
          <w:rFonts w:ascii="Arial" w:hAnsi="Arial" w:cs="Arial"/>
          <w:b/>
          <w:lang w:val="en-GB"/>
        </w:rPr>
      </w:pPr>
      <w:r>
        <w:rPr>
          <w:rFonts w:ascii="Arial" w:hAnsi="Arial" w:cs="Arial"/>
          <w:b/>
          <w:lang w:val="en-GB"/>
        </w:rPr>
        <w:br w:type="page"/>
      </w:r>
    </w:p>
    <w:p w14:paraId="72EFF3BF" w14:textId="77777777" w:rsidR="00EF3957" w:rsidRPr="007B638C" w:rsidRDefault="00EF3957" w:rsidP="00301B52">
      <w:pPr>
        <w:pStyle w:val="NoSpacing"/>
        <w:rPr>
          <w:rFonts w:ascii="Arial" w:hAnsi="Arial" w:cs="Arial"/>
          <w:b/>
          <w:lang w:val="en-GB"/>
        </w:rPr>
      </w:pPr>
    </w:p>
    <w:p w14:paraId="77035EB2" w14:textId="77777777" w:rsidR="00301B52" w:rsidRPr="0052354E" w:rsidRDefault="007B638C" w:rsidP="0052354E">
      <w:pPr>
        <w:pStyle w:val="Heading2"/>
        <w:rPr>
          <w:b w:val="0"/>
        </w:rPr>
      </w:pPr>
      <w:r w:rsidRPr="0052354E">
        <w:t>New Development</w:t>
      </w:r>
      <w:r w:rsidR="007B5301" w:rsidRPr="0052354E">
        <w:t>s</w:t>
      </w:r>
      <w:r w:rsidRPr="0052354E">
        <w:t xml:space="preserve"> since 2009</w:t>
      </w:r>
    </w:p>
    <w:p w14:paraId="77035EB3" w14:textId="77777777" w:rsidR="007B638C" w:rsidRPr="00816B2C" w:rsidRDefault="007B638C" w:rsidP="00301B52">
      <w:pPr>
        <w:pStyle w:val="NoSpacing"/>
        <w:rPr>
          <w:rFonts w:ascii="Arial" w:hAnsi="Arial" w:cs="Arial"/>
          <w:lang w:val="en-GB"/>
        </w:rPr>
      </w:pPr>
    </w:p>
    <w:p w14:paraId="77035EB4" w14:textId="442FC7A8" w:rsidR="001966FE" w:rsidRPr="00816B2C" w:rsidRDefault="007B5301" w:rsidP="00657025">
      <w:pPr>
        <w:pStyle w:val="NoSpacing"/>
        <w:jc w:val="both"/>
        <w:rPr>
          <w:rFonts w:ascii="Arial" w:hAnsi="Arial" w:cs="Arial"/>
          <w:lang w:val="en-GB"/>
        </w:rPr>
      </w:pPr>
      <w:r>
        <w:rPr>
          <w:rFonts w:ascii="Arial" w:hAnsi="Arial" w:cs="Arial"/>
          <w:lang w:val="en-GB"/>
        </w:rPr>
        <w:t>Over the last decennium</w:t>
      </w:r>
      <w:r w:rsidR="00816B2C">
        <w:rPr>
          <w:rFonts w:ascii="Arial" w:hAnsi="Arial" w:cs="Arial"/>
          <w:lang w:val="en-GB"/>
        </w:rPr>
        <w:t>,</w:t>
      </w:r>
      <w:r w:rsidR="00EF3957">
        <w:rPr>
          <w:rFonts w:ascii="Arial" w:hAnsi="Arial" w:cs="Arial"/>
          <w:lang w:val="en-GB"/>
        </w:rPr>
        <w:t xml:space="preserve"> </w:t>
      </w:r>
      <w:r>
        <w:rPr>
          <w:rFonts w:ascii="Arial" w:hAnsi="Arial" w:cs="Arial"/>
          <w:lang w:val="en-GB"/>
        </w:rPr>
        <w:t>t</w:t>
      </w:r>
      <w:r w:rsidR="00816B2C">
        <w:rPr>
          <w:rFonts w:ascii="Arial" w:hAnsi="Arial" w:cs="Arial"/>
          <w:lang w:val="en-GB"/>
        </w:rPr>
        <w:t>here ha</w:t>
      </w:r>
      <w:r>
        <w:rPr>
          <w:rFonts w:ascii="Arial" w:hAnsi="Arial" w:cs="Arial"/>
          <w:lang w:val="en-GB"/>
        </w:rPr>
        <w:t>ve</w:t>
      </w:r>
      <w:r w:rsidR="00816B2C">
        <w:rPr>
          <w:rFonts w:ascii="Arial" w:hAnsi="Arial" w:cs="Arial"/>
          <w:lang w:val="en-GB"/>
        </w:rPr>
        <w:t xml:space="preserve"> been development</w:t>
      </w:r>
      <w:r>
        <w:rPr>
          <w:rFonts w:ascii="Arial" w:hAnsi="Arial" w:cs="Arial"/>
          <w:lang w:val="en-GB"/>
        </w:rPr>
        <w:t>s in the System,</w:t>
      </w:r>
      <w:r w:rsidR="00816B2C">
        <w:rPr>
          <w:rFonts w:ascii="Arial" w:hAnsi="Arial" w:cs="Arial"/>
          <w:lang w:val="en-GB"/>
        </w:rPr>
        <w:t xml:space="preserve"> </w:t>
      </w:r>
      <w:r>
        <w:rPr>
          <w:rFonts w:ascii="Arial" w:hAnsi="Arial" w:cs="Arial"/>
          <w:lang w:val="en-GB"/>
        </w:rPr>
        <w:t xml:space="preserve">which </w:t>
      </w:r>
      <w:r w:rsidR="004D7847">
        <w:rPr>
          <w:rFonts w:ascii="Arial" w:hAnsi="Arial" w:cs="Arial"/>
          <w:lang w:val="en-GB"/>
        </w:rPr>
        <w:t>have to</w:t>
      </w:r>
      <w:r>
        <w:rPr>
          <w:rFonts w:ascii="Arial" w:hAnsi="Arial" w:cs="Arial"/>
          <w:lang w:val="en-GB"/>
        </w:rPr>
        <w:t xml:space="preserve"> </w:t>
      </w:r>
      <w:proofErr w:type="gramStart"/>
      <w:r>
        <w:rPr>
          <w:rFonts w:ascii="Arial" w:hAnsi="Arial" w:cs="Arial"/>
          <w:lang w:val="en-GB"/>
        </w:rPr>
        <w:t>be brought</w:t>
      </w:r>
      <w:proofErr w:type="gramEnd"/>
      <w:r>
        <w:rPr>
          <w:rFonts w:ascii="Arial" w:hAnsi="Arial" w:cs="Arial"/>
          <w:lang w:val="en-GB"/>
        </w:rPr>
        <w:t xml:space="preserve"> to the attention of the Board of Governors,</w:t>
      </w:r>
      <w:r w:rsidRPr="007B5301">
        <w:rPr>
          <w:rFonts w:ascii="Arial" w:hAnsi="Arial" w:cs="Arial"/>
          <w:lang w:val="en-GB"/>
        </w:rPr>
        <w:t xml:space="preserve"> </w:t>
      </w:r>
      <w:r>
        <w:rPr>
          <w:rFonts w:ascii="Arial" w:hAnsi="Arial" w:cs="Arial"/>
          <w:lang w:val="en-GB"/>
        </w:rPr>
        <w:t>e.g. in the following areas</w:t>
      </w:r>
      <w:r w:rsidR="001966FE" w:rsidRPr="00816B2C">
        <w:rPr>
          <w:rFonts w:ascii="Arial" w:hAnsi="Arial" w:cs="Arial"/>
          <w:lang w:val="en-GB"/>
        </w:rPr>
        <w:t>:</w:t>
      </w:r>
    </w:p>
    <w:p w14:paraId="77035EB5" w14:textId="77777777" w:rsidR="00301B52" w:rsidRPr="00816B2C" w:rsidRDefault="00301B52" w:rsidP="00657025">
      <w:pPr>
        <w:pStyle w:val="NoSpacing"/>
        <w:jc w:val="both"/>
        <w:rPr>
          <w:rFonts w:ascii="Arial" w:hAnsi="Arial" w:cs="Arial"/>
          <w:lang w:val="en-GB"/>
        </w:rPr>
      </w:pPr>
    </w:p>
    <w:p w14:paraId="77035EB6" w14:textId="77777777" w:rsidR="00E34396" w:rsidRPr="00816B2C" w:rsidRDefault="00E34396" w:rsidP="00657025">
      <w:pPr>
        <w:pStyle w:val="NoSpacing"/>
        <w:numPr>
          <w:ilvl w:val="0"/>
          <w:numId w:val="5"/>
        </w:numPr>
        <w:jc w:val="both"/>
        <w:rPr>
          <w:rFonts w:ascii="Arial" w:hAnsi="Arial" w:cs="Arial"/>
          <w:lang w:val="en-GB"/>
        </w:rPr>
      </w:pPr>
      <w:r w:rsidRPr="00816B2C">
        <w:rPr>
          <w:rFonts w:ascii="Arial" w:hAnsi="Arial" w:cs="Arial"/>
          <w:lang w:val="en-GB"/>
        </w:rPr>
        <w:t xml:space="preserve">The impact of the </w:t>
      </w:r>
      <w:r w:rsidR="00D671EF" w:rsidRPr="00816B2C">
        <w:rPr>
          <w:rFonts w:ascii="Arial" w:hAnsi="Arial" w:cs="Arial"/>
          <w:lang w:val="en-GB"/>
        </w:rPr>
        <w:t>enlargement of the European Union</w:t>
      </w:r>
      <w:r w:rsidR="00816B2C">
        <w:rPr>
          <w:rFonts w:ascii="Arial" w:hAnsi="Arial" w:cs="Arial"/>
          <w:lang w:val="en-GB"/>
        </w:rPr>
        <w:t xml:space="preserve"> </w:t>
      </w:r>
      <w:r w:rsidR="00816B2C" w:rsidRPr="00816B2C">
        <w:rPr>
          <w:rFonts w:ascii="Arial" w:hAnsi="Arial" w:cs="Arial"/>
          <w:lang w:val="en-GB"/>
        </w:rPr>
        <w:t>has been rather important in the e</w:t>
      </w:r>
      <w:r w:rsidR="00816B2C">
        <w:rPr>
          <w:rFonts w:ascii="Arial" w:hAnsi="Arial" w:cs="Arial"/>
          <w:lang w:val="en-GB"/>
        </w:rPr>
        <w:t xml:space="preserve">veryday work in the OSG: </w:t>
      </w:r>
      <w:r w:rsidR="00D671EF" w:rsidRPr="00816B2C">
        <w:rPr>
          <w:rFonts w:ascii="Arial" w:hAnsi="Arial" w:cs="Arial"/>
          <w:lang w:val="en-GB"/>
        </w:rPr>
        <w:t xml:space="preserve"> new Member States, new languages, new language sections, new syllabuses, new SWALS pupils, new Inspectors, new Members of the Budgetary Committees and Board of Governors, etc. </w:t>
      </w:r>
    </w:p>
    <w:p w14:paraId="77035EB7" w14:textId="4F4117EA" w:rsidR="001966FE" w:rsidRPr="00816B2C" w:rsidRDefault="001966FE" w:rsidP="00657025">
      <w:pPr>
        <w:pStyle w:val="ListParagraph"/>
        <w:numPr>
          <w:ilvl w:val="0"/>
          <w:numId w:val="5"/>
        </w:numPr>
        <w:jc w:val="both"/>
        <w:rPr>
          <w:rFonts w:ascii="Arial" w:hAnsi="Arial" w:cs="Arial"/>
          <w:lang w:val="en-GB"/>
        </w:rPr>
      </w:pPr>
      <w:r w:rsidRPr="00816B2C">
        <w:rPr>
          <w:rFonts w:ascii="Arial" w:hAnsi="Arial" w:cs="Arial"/>
          <w:lang w:val="en-GB"/>
        </w:rPr>
        <w:t xml:space="preserve">There are 14 European Schools in </w:t>
      </w:r>
      <w:proofErr w:type="gramStart"/>
      <w:r w:rsidRPr="00816B2C">
        <w:rPr>
          <w:rFonts w:ascii="Arial" w:hAnsi="Arial" w:cs="Arial"/>
          <w:lang w:val="en-GB"/>
        </w:rPr>
        <w:t>7</w:t>
      </w:r>
      <w:proofErr w:type="gramEnd"/>
      <w:r w:rsidRPr="00816B2C">
        <w:rPr>
          <w:rFonts w:ascii="Arial" w:hAnsi="Arial" w:cs="Arial"/>
          <w:lang w:val="en-GB"/>
        </w:rPr>
        <w:t xml:space="preserve"> member states</w:t>
      </w:r>
      <w:r w:rsidR="004D7847">
        <w:rPr>
          <w:rStyle w:val="FootnoteReference"/>
          <w:rFonts w:ascii="Arial" w:hAnsi="Arial"/>
          <w:lang w:val="en-GB"/>
        </w:rPr>
        <w:footnoteReference w:id="1"/>
      </w:r>
      <w:r w:rsidRPr="00816B2C">
        <w:rPr>
          <w:rFonts w:ascii="Arial" w:hAnsi="Arial" w:cs="Arial"/>
          <w:lang w:val="en-GB"/>
        </w:rPr>
        <w:t xml:space="preserve">. </w:t>
      </w:r>
      <w:r w:rsidR="00816B2C">
        <w:rPr>
          <w:rFonts w:ascii="Arial" w:hAnsi="Arial" w:cs="Arial"/>
          <w:lang w:val="en-GB"/>
        </w:rPr>
        <w:t>The</w:t>
      </w:r>
      <w:r w:rsidR="007B5301">
        <w:rPr>
          <w:rFonts w:ascii="Arial" w:hAnsi="Arial" w:cs="Arial"/>
          <w:lang w:val="en-GB"/>
        </w:rPr>
        <w:t>ir</w:t>
      </w:r>
      <w:r w:rsidR="00816B2C">
        <w:rPr>
          <w:rFonts w:ascii="Arial" w:hAnsi="Arial" w:cs="Arial"/>
          <w:lang w:val="en-GB"/>
        </w:rPr>
        <w:t xml:space="preserve"> Admin</w:t>
      </w:r>
      <w:r w:rsidR="007B5301">
        <w:rPr>
          <w:rFonts w:ascii="Arial" w:hAnsi="Arial" w:cs="Arial"/>
          <w:lang w:val="en-GB"/>
        </w:rPr>
        <w:t>istration</w:t>
      </w:r>
      <w:r w:rsidR="00816B2C">
        <w:rPr>
          <w:rFonts w:ascii="Arial" w:hAnsi="Arial" w:cs="Arial"/>
          <w:lang w:val="en-GB"/>
        </w:rPr>
        <w:t xml:space="preserve"> Board</w:t>
      </w:r>
      <w:r w:rsidR="007B5301">
        <w:rPr>
          <w:rFonts w:ascii="Arial" w:hAnsi="Arial" w:cs="Arial"/>
          <w:lang w:val="en-GB"/>
        </w:rPr>
        <w:t>s</w:t>
      </w:r>
      <w:r w:rsidR="00816B2C">
        <w:rPr>
          <w:rFonts w:ascii="Arial" w:hAnsi="Arial" w:cs="Arial"/>
          <w:lang w:val="en-GB"/>
        </w:rPr>
        <w:t xml:space="preserve"> </w:t>
      </w:r>
      <w:proofErr w:type="gramStart"/>
      <w:r w:rsidR="00816B2C">
        <w:rPr>
          <w:rFonts w:ascii="Arial" w:hAnsi="Arial" w:cs="Arial"/>
          <w:lang w:val="en-GB"/>
        </w:rPr>
        <w:t>have got</w:t>
      </w:r>
      <w:proofErr w:type="gramEnd"/>
      <w:r w:rsidR="00816B2C">
        <w:rPr>
          <w:rFonts w:ascii="Arial" w:hAnsi="Arial" w:cs="Arial"/>
          <w:lang w:val="en-GB"/>
        </w:rPr>
        <w:t xml:space="preserve"> more </w:t>
      </w:r>
      <w:r w:rsidR="00E57DFD">
        <w:rPr>
          <w:rFonts w:ascii="Arial" w:hAnsi="Arial" w:cs="Arial"/>
          <w:lang w:val="en-GB"/>
        </w:rPr>
        <w:t>decision making power</w:t>
      </w:r>
      <w:r w:rsidR="007B5301">
        <w:rPr>
          <w:rFonts w:ascii="Arial" w:hAnsi="Arial" w:cs="Arial"/>
          <w:lang w:val="en-GB"/>
        </w:rPr>
        <w:t>,</w:t>
      </w:r>
      <w:r w:rsidR="00816B2C">
        <w:rPr>
          <w:rFonts w:ascii="Arial" w:hAnsi="Arial" w:cs="Arial"/>
          <w:lang w:val="en-GB"/>
        </w:rPr>
        <w:t xml:space="preserve"> </w:t>
      </w:r>
      <w:r w:rsidR="007B5301">
        <w:rPr>
          <w:rFonts w:ascii="Arial" w:hAnsi="Arial" w:cs="Arial"/>
          <w:lang w:val="en-GB"/>
        </w:rPr>
        <w:t>as an outcome</w:t>
      </w:r>
      <w:r w:rsidR="00816B2C">
        <w:rPr>
          <w:rFonts w:ascii="Arial" w:hAnsi="Arial" w:cs="Arial"/>
          <w:lang w:val="en-GB"/>
        </w:rPr>
        <w:t xml:space="preserve"> o</w:t>
      </w:r>
      <w:r w:rsidR="007B5301">
        <w:rPr>
          <w:rFonts w:ascii="Arial" w:hAnsi="Arial" w:cs="Arial"/>
          <w:lang w:val="en-GB"/>
        </w:rPr>
        <w:t>f</w:t>
      </w:r>
      <w:r w:rsidR="00816B2C">
        <w:rPr>
          <w:rFonts w:ascii="Arial" w:hAnsi="Arial" w:cs="Arial"/>
          <w:lang w:val="en-GB"/>
        </w:rPr>
        <w:t xml:space="preserve"> the 2009 reform decisions. </w:t>
      </w:r>
      <w:r w:rsidR="00E57DFD">
        <w:rPr>
          <w:rFonts w:ascii="Arial" w:hAnsi="Arial" w:cs="Arial"/>
          <w:lang w:val="en-GB"/>
        </w:rPr>
        <w:t>This has increased the importance of the Admin</w:t>
      </w:r>
      <w:r w:rsidR="007B5301">
        <w:rPr>
          <w:rFonts w:ascii="Arial" w:hAnsi="Arial" w:cs="Arial"/>
          <w:lang w:val="en-GB"/>
        </w:rPr>
        <w:t>istration</w:t>
      </w:r>
      <w:r w:rsidR="00E57DFD">
        <w:rPr>
          <w:rFonts w:ascii="Arial" w:hAnsi="Arial" w:cs="Arial"/>
          <w:lang w:val="en-GB"/>
        </w:rPr>
        <w:t xml:space="preserve"> Board</w:t>
      </w:r>
      <w:r w:rsidR="007B5301">
        <w:rPr>
          <w:rFonts w:ascii="Arial" w:hAnsi="Arial" w:cs="Arial"/>
          <w:lang w:val="en-GB"/>
        </w:rPr>
        <w:t>s</w:t>
      </w:r>
      <w:r w:rsidR="00E57DFD">
        <w:rPr>
          <w:rFonts w:ascii="Arial" w:hAnsi="Arial" w:cs="Arial"/>
          <w:lang w:val="en-GB"/>
        </w:rPr>
        <w:t xml:space="preserve"> meetings. This means in practise a </w:t>
      </w:r>
      <w:proofErr w:type="gramStart"/>
      <w:r w:rsidR="00E57DFD">
        <w:rPr>
          <w:rFonts w:ascii="Arial" w:hAnsi="Arial" w:cs="Arial"/>
          <w:lang w:val="en-GB"/>
        </w:rPr>
        <w:t>real challenge</w:t>
      </w:r>
      <w:proofErr w:type="gramEnd"/>
      <w:r w:rsidR="00E57DFD">
        <w:rPr>
          <w:rFonts w:ascii="Arial" w:hAnsi="Arial" w:cs="Arial"/>
          <w:lang w:val="en-GB"/>
        </w:rPr>
        <w:t xml:space="preserve"> to SG or the DSG because they have to manage at least 28 very important Admin</w:t>
      </w:r>
      <w:r w:rsidR="007B5301">
        <w:rPr>
          <w:rFonts w:ascii="Arial" w:hAnsi="Arial" w:cs="Arial"/>
          <w:lang w:val="en-GB"/>
        </w:rPr>
        <w:t>istration</w:t>
      </w:r>
      <w:r w:rsidR="00E57DFD">
        <w:rPr>
          <w:rFonts w:ascii="Arial" w:hAnsi="Arial" w:cs="Arial"/>
          <w:lang w:val="en-GB"/>
        </w:rPr>
        <w:t xml:space="preserve"> Board</w:t>
      </w:r>
      <w:r w:rsidR="007B5301">
        <w:rPr>
          <w:rFonts w:ascii="Arial" w:hAnsi="Arial" w:cs="Arial"/>
          <w:lang w:val="en-GB"/>
        </w:rPr>
        <w:t>s</w:t>
      </w:r>
      <w:r w:rsidR="00E57DFD">
        <w:rPr>
          <w:rFonts w:ascii="Arial" w:hAnsi="Arial" w:cs="Arial"/>
          <w:lang w:val="en-GB"/>
        </w:rPr>
        <w:t xml:space="preserve"> meetings annually. </w:t>
      </w:r>
    </w:p>
    <w:p w14:paraId="77035EB8" w14:textId="3C712EC4" w:rsidR="001966FE" w:rsidRPr="00816B2C" w:rsidRDefault="001966FE" w:rsidP="00657025">
      <w:pPr>
        <w:pStyle w:val="ListParagraph"/>
        <w:numPr>
          <w:ilvl w:val="0"/>
          <w:numId w:val="5"/>
        </w:numPr>
        <w:jc w:val="both"/>
        <w:rPr>
          <w:rFonts w:ascii="Arial" w:hAnsi="Arial" w:cs="Arial"/>
          <w:lang w:val="en-GB"/>
        </w:rPr>
      </w:pPr>
      <w:r w:rsidRPr="00816B2C">
        <w:rPr>
          <w:rFonts w:ascii="Arial" w:hAnsi="Arial" w:cs="Arial"/>
          <w:lang w:val="en-GB"/>
        </w:rPr>
        <w:t xml:space="preserve">The amount of Accredited European Schools has </w:t>
      </w:r>
      <w:r w:rsidR="00EF7296" w:rsidRPr="00816B2C">
        <w:rPr>
          <w:rFonts w:ascii="Arial" w:hAnsi="Arial" w:cs="Arial"/>
          <w:lang w:val="en-GB"/>
        </w:rPr>
        <w:t>grown to</w:t>
      </w:r>
      <w:r w:rsidRPr="00816B2C">
        <w:rPr>
          <w:rFonts w:ascii="Arial" w:hAnsi="Arial" w:cs="Arial"/>
          <w:lang w:val="en-GB"/>
        </w:rPr>
        <w:t xml:space="preserve"> 12</w:t>
      </w:r>
      <w:r w:rsidR="00301B52" w:rsidRPr="00816B2C">
        <w:rPr>
          <w:rFonts w:ascii="Arial" w:hAnsi="Arial" w:cs="Arial"/>
          <w:lang w:val="en-GB"/>
        </w:rPr>
        <w:t xml:space="preserve"> </w:t>
      </w:r>
      <w:r w:rsidR="007B5301">
        <w:rPr>
          <w:rFonts w:ascii="Arial" w:hAnsi="Arial" w:cs="Arial"/>
          <w:lang w:val="en-GB"/>
        </w:rPr>
        <w:t xml:space="preserve">in ten </w:t>
      </w:r>
      <w:proofErr w:type="gramStart"/>
      <w:r w:rsidR="007B5301">
        <w:rPr>
          <w:rFonts w:ascii="Arial" w:hAnsi="Arial" w:cs="Arial"/>
          <w:lang w:val="en-GB"/>
        </w:rPr>
        <w:t>years</w:t>
      </w:r>
      <w:r w:rsidR="00301B52" w:rsidRPr="00816B2C">
        <w:rPr>
          <w:rFonts w:ascii="Arial" w:hAnsi="Arial" w:cs="Arial"/>
          <w:lang w:val="en-GB"/>
        </w:rPr>
        <w:t xml:space="preserve"> </w:t>
      </w:r>
      <w:r w:rsidRPr="00816B2C">
        <w:rPr>
          <w:rFonts w:ascii="Arial" w:hAnsi="Arial" w:cs="Arial"/>
          <w:lang w:val="en-GB"/>
        </w:rPr>
        <w:t xml:space="preserve"> and</w:t>
      </w:r>
      <w:proofErr w:type="gramEnd"/>
      <w:r w:rsidRPr="00816B2C">
        <w:rPr>
          <w:rFonts w:ascii="Arial" w:hAnsi="Arial" w:cs="Arial"/>
          <w:lang w:val="en-GB"/>
        </w:rPr>
        <w:t xml:space="preserve"> the 13</w:t>
      </w:r>
      <w:r w:rsidRPr="00816B2C">
        <w:rPr>
          <w:rFonts w:ascii="Arial" w:hAnsi="Arial" w:cs="Arial"/>
          <w:vertAlign w:val="superscript"/>
          <w:lang w:val="en-GB"/>
        </w:rPr>
        <w:t>th</w:t>
      </w:r>
      <w:r w:rsidRPr="00816B2C">
        <w:rPr>
          <w:rFonts w:ascii="Arial" w:hAnsi="Arial" w:cs="Arial"/>
          <w:lang w:val="en-GB"/>
        </w:rPr>
        <w:t xml:space="preserve"> </w:t>
      </w:r>
      <w:r w:rsidR="004D7847">
        <w:rPr>
          <w:rFonts w:ascii="Arial" w:hAnsi="Arial" w:cs="Arial"/>
          <w:lang w:val="en-GB"/>
        </w:rPr>
        <w:t>and 14</w:t>
      </w:r>
      <w:r w:rsidR="004D7847" w:rsidRPr="0052354E">
        <w:rPr>
          <w:rFonts w:ascii="Arial" w:hAnsi="Arial" w:cs="Arial"/>
          <w:vertAlign w:val="superscript"/>
          <w:lang w:val="en-GB"/>
        </w:rPr>
        <w:t>th</w:t>
      </w:r>
      <w:r w:rsidR="004D7847">
        <w:rPr>
          <w:rFonts w:ascii="Arial" w:hAnsi="Arial" w:cs="Arial"/>
          <w:lang w:val="en-GB"/>
        </w:rPr>
        <w:t xml:space="preserve"> </w:t>
      </w:r>
      <w:r w:rsidRPr="00816B2C">
        <w:rPr>
          <w:rFonts w:ascii="Arial" w:hAnsi="Arial" w:cs="Arial"/>
          <w:lang w:val="en-GB"/>
        </w:rPr>
        <w:t>school</w:t>
      </w:r>
      <w:r w:rsidR="004D7847">
        <w:rPr>
          <w:rFonts w:ascii="Arial" w:hAnsi="Arial" w:cs="Arial"/>
          <w:lang w:val="en-GB"/>
        </w:rPr>
        <w:t xml:space="preserve">s in </w:t>
      </w:r>
      <w:proofErr w:type="spellStart"/>
      <w:r w:rsidR="004D7847">
        <w:rPr>
          <w:rFonts w:ascii="Arial" w:hAnsi="Arial" w:cs="Arial"/>
          <w:lang w:val="en-GB"/>
        </w:rPr>
        <w:t>Differdange</w:t>
      </w:r>
      <w:proofErr w:type="spellEnd"/>
      <w:r w:rsidR="004D7847">
        <w:rPr>
          <w:rFonts w:ascii="Arial" w:hAnsi="Arial" w:cs="Arial"/>
          <w:lang w:val="en-GB"/>
        </w:rPr>
        <w:t xml:space="preserve">, </w:t>
      </w:r>
      <w:r w:rsidRPr="00816B2C">
        <w:rPr>
          <w:rFonts w:ascii="Arial" w:hAnsi="Arial" w:cs="Arial"/>
          <w:lang w:val="en-GB"/>
        </w:rPr>
        <w:t>Luxembourg</w:t>
      </w:r>
      <w:r w:rsidR="004D7847">
        <w:rPr>
          <w:rFonts w:ascii="Arial" w:hAnsi="Arial" w:cs="Arial"/>
          <w:lang w:val="en-GB"/>
        </w:rPr>
        <w:t xml:space="preserve"> and </w:t>
      </w:r>
      <w:proofErr w:type="spellStart"/>
      <w:r w:rsidR="004D7847">
        <w:rPr>
          <w:rFonts w:ascii="Arial" w:hAnsi="Arial" w:cs="Arial"/>
          <w:lang w:val="en-GB"/>
        </w:rPr>
        <w:t>Bruxelles</w:t>
      </w:r>
      <w:proofErr w:type="spellEnd"/>
      <w:r w:rsidR="004D7847">
        <w:rPr>
          <w:rFonts w:ascii="Arial" w:hAnsi="Arial" w:cs="Arial"/>
          <w:lang w:val="en-GB"/>
        </w:rPr>
        <w:t>, Argenteuil</w:t>
      </w:r>
      <w:r w:rsidR="00E31BD6">
        <w:rPr>
          <w:rFonts w:ascii="Arial" w:hAnsi="Arial" w:cs="Arial"/>
          <w:lang w:val="en-GB"/>
        </w:rPr>
        <w:t xml:space="preserve"> are on the point to get accreditation</w:t>
      </w:r>
      <w:r w:rsidRPr="00816B2C">
        <w:rPr>
          <w:rFonts w:ascii="Arial" w:hAnsi="Arial" w:cs="Arial"/>
          <w:lang w:val="en-GB"/>
        </w:rPr>
        <w:t xml:space="preserve">. In </w:t>
      </w:r>
      <w:r w:rsidR="00E31BD6" w:rsidRPr="00816B2C">
        <w:rPr>
          <w:rFonts w:ascii="Arial" w:hAnsi="Arial" w:cs="Arial"/>
          <w:lang w:val="en-GB"/>
        </w:rPr>
        <w:t>addition,</w:t>
      </w:r>
      <w:r w:rsidRPr="00816B2C">
        <w:rPr>
          <w:rFonts w:ascii="Arial" w:hAnsi="Arial" w:cs="Arial"/>
          <w:lang w:val="en-GB"/>
        </w:rPr>
        <w:t xml:space="preserve"> there </w:t>
      </w:r>
      <w:r w:rsidR="00EF7296" w:rsidRPr="00816B2C">
        <w:rPr>
          <w:rFonts w:ascii="Arial" w:hAnsi="Arial" w:cs="Arial"/>
          <w:lang w:val="en-GB"/>
        </w:rPr>
        <w:t xml:space="preserve">are </w:t>
      </w:r>
      <w:r w:rsidR="00E31BD6">
        <w:rPr>
          <w:rFonts w:ascii="Arial" w:hAnsi="Arial" w:cs="Arial"/>
          <w:lang w:val="en-GB"/>
        </w:rPr>
        <w:t>a number of solid</w:t>
      </w:r>
      <w:r w:rsidRPr="00816B2C">
        <w:rPr>
          <w:rFonts w:ascii="Arial" w:hAnsi="Arial" w:cs="Arial"/>
          <w:lang w:val="en-GB"/>
        </w:rPr>
        <w:t xml:space="preserve"> projects for new </w:t>
      </w:r>
      <w:r w:rsidR="007B5301">
        <w:rPr>
          <w:rFonts w:ascii="Arial" w:hAnsi="Arial" w:cs="Arial"/>
          <w:lang w:val="en-GB"/>
        </w:rPr>
        <w:t xml:space="preserve">accredited </w:t>
      </w:r>
      <w:r w:rsidRPr="00816B2C">
        <w:rPr>
          <w:rFonts w:ascii="Arial" w:hAnsi="Arial" w:cs="Arial"/>
          <w:lang w:val="en-GB"/>
        </w:rPr>
        <w:t>schools.</w:t>
      </w:r>
      <w:r w:rsidR="00E34396" w:rsidRPr="00816B2C">
        <w:rPr>
          <w:rFonts w:ascii="Arial" w:hAnsi="Arial" w:cs="Arial"/>
          <w:lang w:val="en-GB"/>
        </w:rPr>
        <w:t xml:space="preserve"> This development</w:t>
      </w:r>
      <w:r w:rsidR="007B5301">
        <w:rPr>
          <w:rFonts w:ascii="Arial" w:hAnsi="Arial" w:cs="Arial"/>
          <w:lang w:val="en-GB"/>
        </w:rPr>
        <w:t xml:space="preserve"> is crucial and beneficial for the System, at the same time</w:t>
      </w:r>
      <w:r w:rsidR="00D671EF" w:rsidRPr="00816B2C">
        <w:rPr>
          <w:rFonts w:ascii="Arial" w:hAnsi="Arial" w:cs="Arial"/>
          <w:lang w:val="en-GB"/>
        </w:rPr>
        <w:t xml:space="preserve"> very</w:t>
      </w:r>
      <w:r w:rsidR="00E34396" w:rsidRPr="00816B2C">
        <w:rPr>
          <w:rFonts w:ascii="Arial" w:hAnsi="Arial" w:cs="Arial"/>
          <w:lang w:val="en-GB"/>
        </w:rPr>
        <w:t xml:space="preserve"> time</w:t>
      </w:r>
      <w:r w:rsidR="00D671EF" w:rsidRPr="00816B2C">
        <w:rPr>
          <w:rFonts w:ascii="Arial" w:hAnsi="Arial" w:cs="Arial"/>
          <w:lang w:val="en-GB"/>
        </w:rPr>
        <w:t xml:space="preserve"> </w:t>
      </w:r>
      <w:r w:rsidR="00E34396" w:rsidRPr="00816B2C">
        <w:rPr>
          <w:rFonts w:ascii="Arial" w:hAnsi="Arial" w:cs="Arial"/>
          <w:lang w:val="en-GB"/>
        </w:rPr>
        <w:t xml:space="preserve">consuming for </w:t>
      </w:r>
      <w:r w:rsidR="007B5301">
        <w:rPr>
          <w:rFonts w:ascii="Arial" w:hAnsi="Arial" w:cs="Arial"/>
          <w:lang w:val="en-GB"/>
        </w:rPr>
        <w:t xml:space="preserve">the </w:t>
      </w:r>
      <w:r w:rsidR="00E34396" w:rsidRPr="00816B2C">
        <w:rPr>
          <w:rFonts w:ascii="Arial" w:hAnsi="Arial" w:cs="Arial"/>
          <w:lang w:val="en-GB"/>
        </w:rPr>
        <w:t xml:space="preserve">SG and </w:t>
      </w:r>
      <w:r w:rsidR="007B5301">
        <w:rPr>
          <w:rFonts w:ascii="Arial" w:hAnsi="Arial" w:cs="Arial"/>
          <w:lang w:val="en-GB"/>
        </w:rPr>
        <w:t>his Deputy</w:t>
      </w:r>
      <w:r w:rsidR="00E34396" w:rsidRPr="00816B2C">
        <w:rPr>
          <w:rFonts w:ascii="Arial" w:hAnsi="Arial" w:cs="Arial"/>
          <w:lang w:val="en-GB"/>
        </w:rPr>
        <w:t>.</w:t>
      </w:r>
    </w:p>
    <w:p w14:paraId="77035EB9" w14:textId="570DD613" w:rsidR="00E34396" w:rsidRDefault="00E34396" w:rsidP="00657025">
      <w:pPr>
        <w:pStyle w:val="ListParagraph"/>
        <w:numPr>
          <w:ilvl w:val="0"/>
          <w:numId w:val="5"/>
        </w:numPr>
        <w:jc w:val="both"/>
        <w:rPr>
          <w:rFonts w:ascii="Arial" w:hAnsi="Arial" w:cs="Arial"/>
          <w:lang w:val="en-GB"/>
        </w:rPr>
      </w:pPr>
      <w:r w:rsidRPr="00816B2C">
        <w:rPr>
          <w:rFonts w:ascii="Arial" w:hAnsi="Arial" w:cs="Arial"/>
          <w:lang w:val="en-GB"/>
        </w:rPr>
        <w:t xml:space="preserve">The </w:t>
      </w:r>
      <w:proofErr w:type="gramStart"/>
      <w:r w:rsidRPr="00816B2C">
        <w:rPr>
          <w:rFonts w:ascii="Arial" w:hAnsi="Arial" w:cs="Arial"/>
          <w:lang w:val="en-GB"/>
        </w:rPr>
        <w:t xml:space="preserve">Central Enrolment Authority </w:t>
      </w:r>
      <w:r w:rsidR="00E31BD6">
        <w:rPr>
          <w:rFonts w:ascii="Arial" w:hAnsi="Arial" w:cs="Arial"/>
          <w:lang w:val="en-GB"/>
        </w:rPr>
        <w:t xml:space="preserve">(CEA) </w:t>
      </w:r>
      <w:r w:rsidRPr="00816B2C">
        <w:rPr>
          <w:rFonts w:ascii="Arial" w:hAnsi="Arial" w:cs="Arial"/>
          <w:lang w:val="en-GB"/>
        </w:rPr>
        <w:t>is chaired by the SG</w:t>
      </w:r>
      <w:proofErr w:type="gramEnd"/>
      <w:r w:rsidRPr="00816B2C">
        <w:rPr>
          <w:rFonts w:ascii="Arial" w:hAnsi="Arial" w:cs="Arial"/>
          <w:lang w:val="en-GB"/>
        </w:rPr>
        <w:t>. The role, importance and the volume of enrolments and appeals have increased</w:t>
      </w:r>
      <w:r w:rsidR="00E57DFD">
        <w:rPr>
          <w:rFonts w:ascii="Arial" w:hAnsi="Arial" w:cs="Arial"/>
          <w:lang w:val="en-GB"/>
        </w:rPr>
        <w:t xml:space="preserve"> </w:t>
      </w:r>
      <w:r w:rsidR="00E57DFD" w:rsidRPr="00E57DFD">
        <w:rPr>
          <w:rFonts w:ascii="Arial" w:hAnsi="Arial" w:cs="Arial"/>
          <w:lang w:val="en-GB"/>
        </w:rPr>
        <w:t>significantly</w:t>
      </w:r>
      <w:r w:rsidRPr="00816B2C">
        <w:rPr>
          <w:rFonts w:ascii="Arial" w:hAnsi="Arial" w:cs="Arial"/>
          <w:lang w:val="en-GB"/>
        </w:rPr>
        <w:t xml:space="preserve"> since 2009. CEA </w:t>
      </w:r>
      <w:proofErr w:type="gramStart"/>
      <w:r w:rsidRPr="00816B2C">
        <w:rPr>
          <w:rFonts w:ascii="Arial" w:hAnsi="Arial" w:cs="Arial"/>
          <w:lang w:val="en-GB"/>
        </w:rPr>
        <w:t>has been faced</w:t>
      </w:r>
      <w:proofErr w:type="gramEnd"/>
      <w:r w:rsidRPr="00816B2C">
        <w:rPr>
          <w:rFonts w:ascii="Arial" w:hAnsi="Arial" w:cs="Arial"/>
          <w:lang w:val="en-GB"/>
        </w:rPr>
        <w:t xml:space="preserve"> and will be faced with the major difficulties constituted by continuous growth in the number of pupils on roll in the schools </w:t>
      </w:r>
      <w:r w:rsidR="007B5301">
        <w:rPr>
          <w:rFonts w:ascii="Arial" w:hAnsi="Arial" w:cs="Arial"/>
          <w:lang w:val="en-GB"/>
        </w:rPr>
        <w:t xml:space="preserve">in Brussels </w:t>
      </w:r>
      <w:r w:rsidRPr="00816B2C">
        <w:rPr>
          <w:rFonts w:ascii="Arial" w:hAnsi="Arial" w:cs="Arial"/>
          <w:lang w:val="en-GB"/>
        </w:rPr>
        <w:t xml:space="preserve">and </w:t>
      </w:r>
      <w:r w:rsidR="00130454">
        <w:rPr>
          <w:rFonts w:ascii="Arial" w:hAnsi="Arial" w:cs="Arial"/>
          <w:lang w:val="en-GB"/>
        </w:rPr>
        <w:t>consequent need for</w:t>
      </w:r>
      <w:r w:rsidRPr="00816B2C">
        <w:rPr>
          <w:rFonts w:ascii="Arial" w:hAnsi="Arial" w:cs="Arial"/>
          <w:lang w:val="en-GB"/>
        </w:rPr>
        <w:t xml:space="preserve"> infrastructure</w:t>
      </w:r>
      <w:r w:rsidR="00130454">
        <w:rPr>
          <w:rFonts w:ascii="Arial" w:hAnsi="Arial" w:cs="Arial"/>
          <w:lang w:val="en-GB"/>
        </w:rPr>
        <w:t>s</w:t>
      </w:r>
      <w:r w:rsidRPr="00816B2C">
        <w:rPr>
          <w:rFonts w:ascii="Arial" w:hAnsi="Arial" w:cs="Arial"/>
          <w:lang w:val="en-GB"/>
        </w:rPr>
        <w:t>.</w:t>
      </w:r>
    </w:p>
    <w:p w14:paraId="48DA79E2" w14:textId="7280FC72" w:rsidR="00E31BD6" w:rsidRPr="00816B2C" w:rsidRDefault="00E31BD6" w:rsidP="00657025">
      <w:pPr>
        <w:pStyle w:val="ListParagraph"/>
        <w:numPr>
          <w:ilvl w:val="0"/>
          <w:numId w:val="5"/>
        </w:numPr>
        <w:jc w:val="both"/>
        <w:rPr>
          <w:rFonts w:ascii="Arial" w:hAnsi="Arial" w:cs="Arial"/>
          <w:lang w:val="en-GB"/>
        </w:rPr>
      </w:pPr>
      <w:r>
        <w:rPr>
          <w:rFonts w:ascii="Arial" w:hAnsi="Arial" w:cs="Arial"/>
          <w:lang w:val="en-GB"/>
        </w:rPr>
        <w:t xml:space="preserve">The extremely complex situation in the schools in Brussels has already triggered the attention of the Board of Governors, which has given mandate to the Secretary General to study </w:t>
      </w:r>
      <w:proofErr w:type="gramStart"/>
      <w:r>
        <w:rPr>
          <w:rFonts w:ascii="Arial" w:hAnsi="Arial" w:cs="Arial"/>
          <w:lang w:val="en-GB"/>
        </w:rPr>
        <w:t>long term</w:t>
      </w:r>
      <w:proofErr w:type="gramEnd"/>
      <w:r>
        <w:rPr>
          <w:rFonts w:ascii="Arial" w:hAnsi="Arial" w:cs="Arial"/>
          <w:lang w:val="en-GB"/>
        </w:rPr>
        <w:t xml:space="preserve"> viable perspectives.</w:t>
      </w:r>
    </w:p>
    <w:p w14:paraId="77035EBA" w14:textId="5D1BEE11" w:rsidR="00E34396" w:rsidRDefault="00E34396" w:rsidP="00657025">
      <w:pPr>
        <w:pStyle w:val="ListParagraph"/>
        <w:numPr>
          <w:ilvl w:val="0"/>
          <w:numId w:val="5"/>
        </w:numPr>
        <w:jc w:val="both"/>
        <w:rPr>
          <w:rFonts w:ascii="Arial" w:hAnsi="Arial" w:cs="Arial"/>
          <w:lang w:val="en-GB"/>
        </w:rPr>
      </w:pPr>
      <w:r w:rsidRPr="00816B2C">
        <w:rPr>
          <w:rFonts w:ascii="Arial" w:hAnsi="Arial" w:cs="Arial"/>
          <w:lang w:val="en-GB"/>
        </w:rPr>
        <w:t xml:space="preserve">The increased collaboration with the Internal Audit Service of the Commission and the implementation of their </w:t>
      </w:r>
      <w:proofErr w:type="gramStart"/>
      <w:r w:rsidRPr="00816B2C">
        <w:rPr>
          <w:rFonts w:ascii="Arial" w:hAnsi="Arial" w:cs="Arial"/>
          <w:lang w:val="en-GB"/>
        </w:rPr>
        <w:t>cross-over</w:t>
      </w:r>
      <w:proofErr w:type="gramEnd"/>
      <w:r w:rsidRPr="00816B2C">
        <w:rPr>
          <w:rFonts w:ascii="Arial" w:hAnsi="Arial" w:cs="Arial"/>
          <w:lang w:val="en-GB"/>
        </w:rPr>
        <w:t xml:space="preserve"> recommendations have had a heavy impact </w:t>
      </w:r>
      <w:r w:rsidR="00130454">
        <w:rPr>
          <w:rFonts w:ascii="Arial" w:hAnsi="Arial" w:cs="Arial"/>
          <w:lang w:val="en-GB"/>
        </w:rPr>
        <w:t>o</w:t>
      </w:r>
      <w:r w:rsidRPr="00816B2C">
        <w:rPr>
          <w:rFonts w:ascii="Arial" w:hAnsi="Arial" w:cs="Arial"/>
          <w:lang w:val="en-GB"/>
        </w:rPr>
        <w:t xml:space="preserve">n the </w:t>
      </w:r>
      <w:r w:rsidR="00301B52" w:rsidRPr="00816B2C">
        <w:rPr>
          <w:rFonts w:ascii="Arial" w:hAnsi="Arial" w:cs="Arial"/>
          <w:lang w:val="en-GB"/>
        </w:rPr>
        <w:t>work</w:t>
      </w:r>
      <w:r w:rsidRPr="00816B2C">
        <w:rPr>
          <w:rFonts w:ascii="Arial" w:hAnsi="Arial" w:cs="Arial"/>
          <w:lang w:val="en-GB"/>
        </w:rPr>
        <w:t xml:space="preserve"> </w:t>
      </w:r>
      <w:r w:rsidR="00130454">
        <w:rPr>
          <w:rFonts w:ascii="Arial" w:hAnsi="Arial" w:cs="Arial"/>
          <w:lang w:val="en-GB"/>
        </w:rPr>
        <w:t>of</w:t>
      </w:r>
      <w:r w:rsidR="00301B52" w:rsidRPr="00816B2C">
        <w:rPr>
          <w:rFonts w:ascii="Arial" w:hAnsi="Arial" w:cs="Arial"/>
          <w:lang w:val="en-GB"/>
        </w:rPr>
        <w:t xml:space="preserve"> </w:t>
      </w:r>
      <w:r w:rsidR="00EF7296" w:rsidRPr="00816B2C">
        <w:rPr>
          <w:rFonts w:ascii="Arial" w:hAnsi="Arial" w:cs="Arial"/>
          <w:lang w:val="en-GB"/>
        </w:rPr>
        <w:t>the Secretary</w:t>
      </w:r>
      <w:r w:rsidR="00301B52" w:rsidRPr="00816B2C">
        <w:rPr>
          <w:rFonts w:ascii="Arial" w:hAnsi="Arial" w:cs="Arial"/>
          <w:lang w:val="en-GB"/>
        </w:rPr>
        <w:t xml:space="preserve"> General.</w:t>
      </w:r>
    </w:p>
    <w:p w14:paraId="77035EBB" w14:textId="2A6F8E63" w:rsidR="00E57DFD" w:rsidRDefault="00346549" w:rsidP="00657025">
      <w:pPr>
        <w:pStyle w:val="ListParagraph"/>
        <w:numPr>
          <w:ilvl w:val="0"/>
          <w:numId w:val="5"/>
        </w:numPr>
        <w:jc w:val="both"/>
        <w:rPr>
          <w:rFonts w:ascii="Arial" w:hAnsi="Arial" w:cs="Arial"/>
          <w:lang w:val="en-GB"/>
        </w:rPr>
      </w:pPr>
      <w:r>
        <w:rPr>
          <w:rFonts w:ascii="Arial" w:hAnsi="Arial" w:cs="Arial"/>
          <w:lang w:val="en-GB"/>
        </w:rPr>
        <w:t>The SG and DSG are dealing with the administrative appeals and they prepare together with the lawyers the files for the cont</w:t>
      </w:r>
      <w:r w:rsidR="00D019EB">
        <w:rPr>
          <w:rFonts w:ascii="Arial" w:hAnsi="Arial" w:cs="Arial"/>
          <w:lang w:val="en-GB"/>
        </w:rPr>
        <w:t>entious</w:t>
      </w:r>
      <w:r>
        <w:rPr>
          <w:rFonts w:ascii="Arial" w:hAnsi="Arial" w:cs="Arial"/>
          <w:lang w:val="en-GB"/>
        </w:rPr>
        <w:t xml:space="preserve"> appeals. </w:t>
      </w:r>
      <w:r w:rsidR="00E57DFD">
        <w:rPr>
          <w:rFonts w:ascii="Arial" w:hAnsi="Arial" w:cs="Arial"/>
          <w:lang w:val="en-GB"/>
        </w:rPr>
        <w:t xml:space="preserve">The number of </w:t>
      </w:r>
      <w:r>
        <w:rPr>
          <w:rFonts w:ascii="Arial" w:hAnsi="Arial" w:cs="Arial"/>
          <w:lang w:val="en-GB"/>
        </w:rPr>
        <w:t xml:space="preserve">these </w:t>
      </w:r>
      <w:r w:rsidR="00EF7296">
        <w:rPr>
          <w:rFonts w:ascii="Arial" w:hAnsi="Arial" w:cs="Arial"/>
          <w:lang w:val="en-GB"/>
        </w:rPr>
        <w:t>appeals has</w:t>
      </w:r>
      <w:r w:rsidR="00E57DFD">
        <w:rPr>
          <w:rFonts w:ascii="Arial" w:hAnsi="Arial" w:cs="Arial"/>
          <w:lang w:val="en-GB"/>
        </w:rPr>
        <w:t xml:space="preserve"> increased</w:t>
      </w:r>
      <w:r>
        <w:rPr>
          <w:rFonts w:ascii="Arial" w:hAnsi="Arial" w:cs="Arial"/>
          <w:lang w:val="en-GB"/>
        </w:rPr>
        <w:t xml:space="preserve"> steadily year after year. </w:t>
      </w:r>
      <w:r w:rsidR="00E57DFD">
        <w:rPr>
          <w:rFonts w:ascii="Arial" w:hAnsi="Arial" w:cs="Arial"/>
          <w:lang w:val="en-GB"/>
        </w:rPr>
        <w:t xml:space="preserve"> </w:t>
      </w:r>
      <w:proofErr w:type="gramStart"/>
      <w:r>
        <w:rPr>
          <w:rFonts w:ascii="Arial" w:hAnsi="Arial" w:cs="Arial"/>
          <w:lang w:val="en-GB"/>
        </w:rPr>
        <w:t xml:space="preserve">Due to the decision of </w:t>
      </w:r>
      <w:r w:rsidR="00EF7296">
        <w:rPr>
          <w:rFonts w:ascii="Arial" w:hAnsi="Arial" w:cs="Arial"/>
          <w:lang w:val="en-GB"/>
        </w:rPr>
        <w:t>the Board</w:t>
      </w:r>
      <w:r>
        <w:rPr>
          <w:rFonts w:ascii="Arial" w:hAnsi="Arial" w:cs="Arial"/>
          <w:lang w:val="en-GB"/>
        </w:rPr>
        <w:t xml:space="preserve"> of Governors (2015) to strengthen the legal protection of the pupils, parents, teachers and other stakeholders</w:t>
      </w:r>
      <w:r w:rsidR="00F36412">
        <w:rPr>
          <w:rFonts w:ascii="Arial" w:hAnsi="Arial" w:cs="Arial"/>
          <w:lang w:val="en-GB"/>
        </w:rPr>
        <w:t xml:space="preserve"> and due to the clarification of the Court of Justice with resp</w:t>
      </w:r>
      <w:r w:rsidR="00C677D4">
        <w:rPr>
          <w:rFonts w:ascii="Arial" w:hAnsi="Arial" w:cs="Arial"/>
          <w:lang w:val="en-GB"/>
        </w:rPr>
        <w:t>e</w:t>
      </w:r>
      <w:r w:rsidR="00F36412">
        <w:rPr>
          <w:rFonts w:ascii="Arial" w:hAnsi="Arial" w:cs="Arial"/>
          <w:lang w:val="en-GB"/>
        </w:rPr>
        <w:t>ct to the jurisdiction of the Complaints Board with respect to complaints of Locally Recruited Teachers</w:t>
      </w:r>
      <w:r>
        <w:rPr>
          <w:rFonts w:ascii="Arial" w:hAnsi="Arial" w:cs="Arial"/>
          <w:lang w:val="en-GB"/>
        </w:rPr>
        <w:t>, the amount the administrative and cont</w:t>
      </w:r>
      <w:r w:rsidR="00D019EB">
        <w:rPr>
          <w:rFonts w:ascii="Arial" w:hAnsi="Arial" w:cs="Arial"/>
          <w:lang w:val="en-GB"/>
        </w:rPr>
        <w:t>entious</w:t>
      </w:r>
      <w:r>
        <w:rPr>
          <w:rFonts w:ascii="Arial" w:hAnsi="Arial" w:cs="Arial"/>
          <w:lang w:val="en-GB"/>
        </w:rPr>
        <w:t xml:space="preserve"> appeals will </w:t>
      </w:r>
      <w:r w:rsidR="00E31BD6">
        <w:rPr>
          <w:rFonts w:ascii="Arial" w:hAnsi="Arial" w:cs="Arial"/>
          <w:lang w:val="en-GB"/>
        </w:rPr>
        <w:t xml:space="preserve">surely </w:t>
      </w:r>
      <w:r w:rsidR="00E57DFD">
        <w:rPr>
          <w:rFonts w:ascii="Arial" w:hAnsi="Arial" w:cs="Arial"/>
          <w:lang w:val="en-GB"/>
        </w:rPr>
        <w:t>increase in the future</w:t>
      </w:r>
      <w:r>
        <w:rPr>
          <w:rFonts w:ascii="Arial" w:hAnsi="Arial" w:cs="Arial"/>
          <w:lang w:val="en-GB"/>
        </w:rPr>
        <w:t xml:space="preserve"> even further.</w:t>
      </w:r>
      <w:proofErr w:type="gramEnd"/>
      <w:r>
        <w:rPr>
          <w:rFonts w:ascii="Arial" w:hAnsi="Arial" w:cs="Arial"/>
          <w:lang w:val="en-GB"/>
        </w:rPr>
        <w:t xml:space="preserve"> </w:t>
      </w:r>
    </w:p>
    <w:p w14:paraId="77035EBC" w14:textId="2FB3B041" w:rsidR="00E34396" w:rsidRPr="0052354E" w:rsidRDefault="000544EB" w:rsidP="00657025">
      <w:pPr>
        <w:pStyle w:val="ListParagraph"/>
        <w:numPr>
          <w:ilvl w:val="0"/>
          <w:numId w:val="5"/>
        </w:numPr>
        <w:rPr>
          <w:rFonts w:ascii="Arial" w:hAnsi="Arial" w:cs="Arial"/>
          <w:lang w:val="en-GB"/>
        </w:rPr>
      </w:pPr>
      <w:r w:rsidRPr="0052354E">
        <w:rPr>
          <w:rFonts w:ascii="Arial" w:hAnsi="Arial" w:cs="Arial"/>
          <w:lang w:val="en-GB"/>
        </w:rPr>
        <w:t xml:space="preserve">During the last three years, the Secretary-General has been obliged to take a more concrete lead in the Security </w:t>
      </w:r>
      <w:r w:rsidR="00E31BD6">
        <w:rPr>
          <w:rFonts w:ascii="Arial" w:hAnsi="Arial" w:cs="Arial"/>
          <w:lang w:val="en-GB"/>
        </w:rPr>
        <w:t>domain</w:t>
      </w:r>
      <w:r w:rsidRPr="0052354E">
        <w:rPr>
          <w:rFonts w:ascii="Arial" w:hAnsi="Arial" w:cs="Arial"/>
          <w:lang w:val="en-GB"/>
        </w:rPr>
        <w:t xml:space="preserve">. The SG is a contact point between the national </w:t>
      </w:r>
      <w:r w:rsidRPr="0052354E">
        <w:rPr>
          <w:rFonts w:ascii="Arial" w:hAnsi="Arial" w:cs="Arial"/>
          <w:lang w:val="en-GB"/>
        </w:rPr>
        <w:lastRenderedPageBreak/>
        <w:t xml:space="preserve">and Commissions’ security bodies. S/he is monitoring and coordinating </w:t>
      </w:r>
      <w:proofErr w:type="gramStart"/>
      <w:r w:rsidRPr="0052354E">
        <w:rPr>
          <w:rFonts w:ascii="Arial" w:hAnsi="Arial" w:cs="Arial"/>
          <w:lang w:val="en-GB"/>
        </w:rPr>
        <w:t>the measures taken in schools and if</w:t>
      </w:r>
      <w:proofErr w:type="gramEnd"/>
      <w:r w:rsidRPr="0052354E">
        <w:rPr>
          <w:rFonts w:ascii="Arial" w:hAnsi="Arial" w:cs="Arial"/>
          <w:lang w:val="en-GB"/>
        </w:rPr>
        <w:t xml:space="preserve"> needed, </w:t>
      </w:r>
      <w:r w:rsidR="00E31BD6">
        <w:rPr>
          <w:rFonts w:ascii="Arial" w:hAnsi="Arial" w:cs="Arial"/>
          <w:lang w:val="en-GB"/>
        </w:rPr>
        <w:t>proposing</w:t>
      </w:r>
      <w:r w:rsidRPr="0052354E">
        <w:rPr>
          <w:rFonts w:ascii="Arial" w:hAnsi="Arial" w:cs="Arial"/>
          <w:lang w:val="en-GB"/>
        </w:rPr>
        <w:t xml:space="preserve"> the necessary action.</w:t>
      </w:r>
    </w:p>
    <w:p w14:paraId="77035EBD" w14:textId="1B7D6B82" w:rsidR="006D7B4B" w:rsidRDefault="000544EB" w:rsidP="00FC3CBC">
      <w:pPr>
        <w:pStyle w:val="Heading2"/>
        <w:ind w:left="360"/>
        <w:rPr>
          <w:lang w:val="en-GB"/>
        </w:rPr>
      </w:pPr>
      <w:r>
        <w:rPr>
          <w:lang w:val="en-GB"/>
        </w:rPr>
        <w:t xml:space="preserve"> </w:t>
      </w:r>
      <w:r w:rsidR="00B52164">
        <w:rPr>
          <w:lang w:val="en-GB"/>
        </w:rPr>
        <w:t>R</w:t>
      </w:r>
      <w:r w:rsidR="006D7B4B" w:rsidRPr="006D7B4B">
        <w:rPr>
          <w:lang w:val="en-GB"/>
        </w:rPr>
        <w:t>ole of Deputy Secretary-General</w:t>
      </w:r>
    </w:p>
    <w:p w14:paraId="77035EBE" w14:textId="77777777" w:rsidR="00C02EBB" w:rsidRPr="00FC3CBC" w:rsidRDefault="00C02EBB" w:rsidP="00C02EBB">
      <w:pPr>
        <w:rPr>
          <w:lang w:val="en-GB"/>
        </w:rPr>
      </w:pPr>
    </w:p>
    <w:p w14:paraId="77035EBF" w14:textId="77777777" w:rsidR="008C7787" w:rsidRPr="00301B52" w:rsidRDefault="008C7787" w:rsidP="00657025">
      <w:pPr>
        <w:jc w:val="both"/>
        <w:rPr>
          <w:rFonts w:ascii="Arial" w:hAnsi="Arial" w:cs="Arial"/>
        </w:rPr>
      </w:pPr>
      <w:r w:rsidRPr="00301B52">
        <w:rPr>
          <w:rFonts w:ascii="Arial" w:hAnsi="Arial" w:cs="Arial"/>
        </w:rPr>
        <w:t>The Deputy Secretary-General</w:t>
      </w:r>
      <w:r>
        <w:rPr>
          <w:rFonts w:ascii="Arial" w:hAnsi="Arial" w:cs="Arial"/>
        </w:rPr>
        <w:t>,</w:t>
      </w:r>
      <w:r w:rsidRPr="00301B52">
        <w:rPr>
          <w:rFonts w:ascii="Arial" w:hAnsi="Arial" w:cs="Arial"/>
        </w:rPr>
        <w:t xml:space="preserve"> dealing more particularly with matters in the educational and pedagogical area, in liaison with the Boards of Inspectors</w:t>
      </w:r>
      <w:r>
        <w:rPr>
          <w:rFonts w:ascii="Arial" w:hAnsi="Arial" w:cs="Arial"/>
        </w:rPr>
        <w:t>, has to</w:t>
      </w:r>
      <w:r w:rsidRPr="00301B52">
        <w:rPr>
          <w:rFonts w:ascii="Arial" w:hAnsi="Arial" w:cs="Arial"/>
        </w:rPr>
        <w:t xml:space="preserve"> assist the Secretary-General in his/her duties and may be called upon to perform the same duties as the Secretary-General by delegation or in the latter’s absence. </w:t>
      </w:r>
    </w:p>
    <w:p w14:paraId="77035EC0" w14:textId="35920F0D" w:rsidR="006D7B4B" w:rsidRDefault="006D7B4B" w:rsidP="00657025">
      <w:pPr>
        <w:jc w:val="both"/>
        <w:rPr>
          <w:rFonts w:ascii="Arial" w:hAnsi="Arial" w:cs="Arial"/>
        </w:rPr>
      </w:pPr>
      <w:r w:rsidRPr="006D7B4B">
        <w:rPr>
          <w:rFonts w:ascii="Arial" w:hAnsi="Arial" w:cs="Arial"/>
          <w:lang w:val="en-GB"/>
        </w:rPr>
        <w:t xml:space="preserve">According to the </w:t>
      </w:r>
      <w:r w:rsidR="00F36412">
        <w:rPr>
          <w:rFonts w:ascii="Arial" w:hAnsi="Arial" w:cs="Arial"/>
          <w:lang w:val="en-GB"/>
        </w:rPr>
        <w:t>A</w:t>
      </w:r>
      <w:r w:rsidRPr="006D7B4B">
        <w:rPr>
          <w:rFonts w:ascii="Arial" w:hAnsi="Arial" w:cs="Arial"/>
          <w:lang w:val="en-GB"/>
        </w:rPr>
        <w:t>rticle 19 of the Financial Regulations</w:t>
      </w:r>
      <w:r w:rsidR="008C7787">
        <w:rPr>
          <w:rFonts w:ascii="Arial" w:hAnsi="Arial" w:cs="Arial"/>
          <w:lang w:val="en-GB"/>
        </w:rPr>
        <w:t>:</w:t>
      </w:r>
      <w:r w:rsidRPr="006D7B4B">
        <w:rPr>
          <w:rFonts w:ascii="Arial" w:hAnsi="Arial" w:cs="Arial"/>
          <w:lang w:val="en-GB"/>
        </w:rPr>
        <w:t xml:space="preserve"> “</w:t>
      </w:r>
      <w:r w:rsidRPr="006D7B4B">
        <w:rPr>
          <w:rFonts w:ascii="Arial" w:hAnsi="Arial" w:cs="Arial"/>
        </w:rPr>
        <w:t xml:space="preserve">The requisite powers for the implementation of the section of the budget relating to the Office of the Secretary-General shall be conferred upon the Deputy Secretary-General as </w:t>
      </w:r>
      <w:proofErr w:type="spellStart"/>
      <w:r w:rsidRPr="006D7B4B">
        <w:rPr>
          <w:rFonts w:ascii="Arial" w:hAnsi="Arial" w:cs="Arial"/>
        </w:rPr>
        <w:t>authorising</w:t>
      </w:r>
      <w:proofErr w:type="spellEnd"/>
      <w:r w:rsidRPr="006D7B4B">
        <w:rPr>
          <w:rFonts w:ascii="Arial" w:hAnsi="Arial" w:cs="Arial"/>
        </w:rPr>
        <w:t xml:space="preserve"> officer responsible.”</w:t>
      </w:r>
      <w:r>
        <w:rPr>
          <w:rFonts w:ascii="Arial" w:hAnsi="Arial" w:cs="Arial"/>
        </w:rPr>
        <w:t xml:space="preserve"> </w:t>
      </w:r>
      <w:r w:rsidR="007F76B2">
        <w:rPr>
          <w:rFonts w:ascii="Arial" w:hAnsi="Arial" w:cs="Arial"/>
        </w:rPr>
        <w:t xml:space="preserve">(Annex </w:t>
      </w:r>
      <w:r w:rsidR="00FC3CBC">
        <w:rPr>
          <w:rFonts w:ascii="Arial" w:hAnsi="Arial" w:cs="Arial"/>
        </w:rPr>
        <w:t>2</w:t>
      </w:r>
      <w:r w:rsidR="007F76B2">
        <w:rPr>
          <w:rFonts w:ascii="Arial" w:hAnsi="Arial" w:cs="Arial"/>
        </w:rPr>
        <w:t>)</w:t>
      </w:r>
    </w:p>
    <w:p w14:paraId="77035EC1" w14:textId="7375C3C3" w:rsidR="008C7787" w:rsidRPr="006D7B4B" w:rsidRDefault="00EF7296" w:rsidP="00657025">
      <w:pPr>
        <w:jc w:val="both"/>
        <w:rPr>
          <w:rFonts w:ascii="Arial" w:hAnsi="Arial" w:cs="Arial"/>
          <w:lang w:val="en-GB"/>
        </w:rPr>
      </w:pPr>
      <w:r w:rsidRPr="00816B2C">
        <w:rPr>
          <w:rFonts w:ascii="Arial" w:hAnsi="Arial" w:cs="Arial"/>
          <w:lang w:val="en-GB"/>
        </w:rPr>
        <w:t>The introduction</w:t>
      </w:r>
      <w:r w:rsidR="008C7787" w:rsidRPr="00816B2C">
        <w:rPr>
          <w:rFonts w:ascii="Arial" w:hAnsi="Arial" w:cs="Arial"/>
          <w:lang w:val="en-GB"/>
        </w:rPr>
        <w:t xml:space="preserve"> of the new Financial Regulations, new workflows, new professional accountancy software (SAP</w:t>
      </w:r>
      <w:proofErr w:type="gramStart"/>
      <w:r w:rsidR="008C7787" w:rsidRPr="00816B2C">
        <w:rPr>
          <w:rFonts w:ascii="Arial" w:hAnsi="Arial" w:cs="Arial"/>
          <w:lang w:val="en-GB"/>
        </w:rPr>
        <w:t>)  and</w:t>
      </w:r>
      <w:proofErr w:type="gramEnd"/>
      <w:r w:rsidR="008C7787" w:rsidRPr="00816B2C">
        <w:rPr>
          <w:rFonts w:ascii="Arial" w:hAnsi="Arial" w:cs="Arial"/>
          <w:lang w:val="en-GB"/>
        </w:rPr>
        <w:t xml:space="preserve"> the changes in the segregation of duties has </w:t>
      </w:r>
      <w:r w:rsidR="00E31BD6">
        <w:rPr>
          <w:rFonts w:ascii="Arial" w:hAnsi="Arial" w:cs="Arial"/>
          <w:lang w:val="en-GB"/>
        </w:rPr>
        <w:t>considerab</w:t>
      </w:r>
      <w:r w:rsidR="00E31BD6" w:rsidRPr="00816B2C">
        <w:rPr>
          <w:rFonts w:ascii="Arial" w:hAnsi="Arial" w:cs="Arial"/>
          <w:lang w:val="en-GB"/>
        </w:rPr>
        <w:t xml:space="preserve">ly </w:t>
      </w:r>
      <w:r w:rsidR="008C7787" w:rsidRPr="00816B2C">
        <w:rPr>
          <w:rFonts w:ascii="Arial" w:hAnsi="Arial" w:cs="Arial"/>
          <w:lang w:val="en-GB"/>
        </w:rPr>
        <w:t xml:space="preserve">increased the workload of the DSG </w:t>
      </w:r>
      <w:r w:rsidR="008C7787">
        <w:rPr>
          <w:rFonts w:ascii="Arial" w:hAnsi="Arial" w:cs="Arial"/>
          <w:lang w:val="en-GB"/>
        </w:rPr>
        <w:t>in this area</w:t>
      </w:r>
      <w:r w:rsidR="008C7787" w:rsidRPr="00816B2C">
        <w:rPr>
          <w:rFonts w:ascii="Arial" w:hAnsi="Arial" w:cs="Arial"/>
          <w:lang w:val="en-GB"/>
        </w:rPr>
        <w:t>.</w:t>
      </w:r>
    </w:p>
    <w:p w14:paraId="77035EC2" w14:textId="602CEC7D" w:rsidR="003F2861" w:rsidRPr="00816B2C" w:rsidRDefault="00EF7296" w:rsidP="00657025">
      <w:pPr>
        <w:jc w:val="both"/>
        <w:rPr>
          <w:rFonts w:ascii="Arial" w:eastAsia="Times New Roman" w:hAnsi="Arial" w:cs="Arial"/>
        </w:rPr>
      </w:pPr>
      <w:r>
        <w:rPr>
          <w:rFonts w:ascii="Arial" w:hAnsi="Arial" w:cs="Arial"/>
          <w:lang w:val="en-GB"/>
        </w:rPr>
        <w:t xml:space="preserve">The DSG is in charge of the coordination and follow-up of the work of over 60 different </w:t>
      </w:r>
      <w:r w:rsidR="00E31BD6">
        <w:rPr>
          <w:rFonts w:ascii="Arial" w:hAnsi="Arial" w:cs="Arial"/>
          <w:lang w:val="en-GB"/>
        </w:rPr>
        <w:t xml:space="preserve">pedagogical </w:t>
      </w:r>
      <w:r>
        <w:rPr>
          <w:rFonts w:ascii="Arial" w:hAnsi="Arial" w:cs="Arial"/>
          <w:lang w:val="en-GB"/>
        </w:rPr>
        <w:t xml:space="preserve">Working Groups. </w:t>
      </w:r>
      <w:r w:rsidR="00E31BD6">
        <w:rPr>
          <w:rFonts w:ascii="Arial" w:hAnsi="Arial" w:cs="Arial"/>
          <w:lang w:val="en-GB"/>
        </w:rPr>
        <w:t xml:space="preserve">On top, a number of WGs function on other areas, the list of these WGs </w:t>
      </w:r>
      <w:proofErr w:type="gramStart"/>
      <w:r w:rsidR="00E31BD6">
        <w:rPr>
          <w:rFonts w:ascii="Arial" w:hAnsi="Arial" w:cs="Arial"/>
          <w:lang w:val="en-GB"/>
        </w:rPr>
        <w:t>has recently been provided</w:t>
      </w:r>
      <w:proofErr w:type="gramEnd"/>
      <w:r w:rsidR="00E31BD6">
        <w:rPr>
          <w:rFonts w:ascii="Arial" w:hAnsi="Arial" w:cs="Arial"/>
          <w:lang w:val="en-GB"/>
        </w:rPr>
        <w:t>. All t</w:t>
      </w:r>
      <w:r>
        <w:rPr>
          <w:rFonts w:ascii="Arial" w:hAnsi="Arial" w:cs="Arial"/>
          <w:lang w:val="en-GB"/>
        </w:rPr>
        <w:t>hese WGs are essential for the pedagogical, administrate, legal and financial development of the system.  A</w:t>
      </w:r>
      <w:r w:rsidR="003F2861" w:rsidRPr="00816B2C">
        <w:rPr>
          <w:rFonts w:ascii="Arial" w:hAnsi="Arial" w:cs="Arial"/>
          <w:lang w:val="en-GB"/>
        </w:rPr>
        <w:t>ccording to the recommendation of the Internal auditors “</w:t>
      </w:r>
      <w:r w:rsidR="003F2861" w:rsidRPr="00816B2C">
        <w:rPr>
          <w:rFonts w:ascii="Arial" w:eastAsia="Times New Roman" w:hAnsi="Arial" w:cs="Arial"/>
        </w:rPr>
        <w:t xml:space="preserve"> the</w:t>
      </w:r>
      <w:r w:rsidR="003F2861" w:rsidRPr="00816B2C">
        <w:rPr>
          <w:rFonts w:ascii="Arial" w:eastAsia="Times New Roman" w:hAnsi="Arial" w:cs="Arial"/>
          <w:spacing w:val="8"/>
        </w:rPr>
        <w:t xml:space="preserve"> </w:t>
      </w:r>
      <w:r w:rsidR="003F2861" w:rsidRPr="00816B2C">
        <w:rPr>
          <w:rFonts w:ascii="Arial" w:eastAsia="Times New Roman" w:hAnsi="Arial" w:cs="Arial"/>
        </w:rPr>
        <w:t>OSG</w:t>
      </w:r>
      <w:r w:rsidR="003F2861" w:rsidRPr="00816B2C">
        <w:rPr>
          <w:rFonts w:ascii="Arial" w:eastAsia="Times New Roman" w:hAnsi="Arial" w:cs="Arial"/>
          <w:spacing w:val="10"/>
        </w:rPr>
        <w:t xml:space="preserve"> </w:t>
      </w:r>
      <w:r w:rsidR="003F2861" w:rsidRPr="00816B2C">
        <w:rPr>
          <w:rFonts w:ascii="Arial" w:eastAsia="Times New Roman" w:hAnsi="Arial" w:cs="Arial"/>
        </w:rPr>
        <w:t>-</w:t>
      </w:r>
      <w:r w:rsidR="003F2861" w:rsidRPr="00816B2C">
        <w:rPr>
          <w:rFonts w:ascii="Arial" w:eastAsia="Times New Roman" w:hAnsi="Arial" w:cs="Arial"/>
          <w:spacing w:val="10"/>
        </w:rPr>
        <w:t xml:space="preserve"> </w:t>
      </w:r>
      <w:r w:rsidR="003F2861" w:rsidRPr="00816B2C">
        <w:rPr>
          <w:rFonts w:ascii="Arial" w:eastAsia="Times New Roman" w:hAnsi="Arial" w:cs="Arial"/>
        </w:rPr>
        <w:t>in</w:t>
      </w:r>
      <w:r w:rsidR="003F2861" w:rsidRPr="00816B2C">
        <w:rPr>
          <w:rFonts w:ascii="Arial" w:eastAsia="Times New Roman" w:hAnsi="Arial" w:cs="Arial"/>
          <w:spacing w:val="8"/>
        </w:rPr>
        <w:t xml:space="preserve"> </w:t>
      </w:r>
      <w:r w:rsidR="003F2861" w:rsidRPr="00816B2C">
        <w:rPr>
          <w:rFonts w:ascii="Arial" w:eastAsia="Times New Roman" w:hAnsi="Arial" w:cs="Arial"/>
        </w:rPr>
        <w:t>cooperation with</w:t>
      </w:r>
      <w:r w:rsidR="003F2861" w:rsidRPr="00816B2C">
        <w:rPr>
          <w:rFonts w:ascii="Arial" w:eastAsia="Times New Roman" w:hAnsi="Arial" w:cs="Arial"/>
          <w:spacing w:val="7"/>
        </w:rPr>
        <w:t xml:space="preserve"> </w:t>
      </w:r>
      <w:r w:rsidR="003F2861" w:rsidRPr="00816B2C">
        <w:rPr>
          <w:rFonts w:ascii="Arial" w:eastAsia="Times New Roman" w:hAnsi="Arial" w:cs="Arial"/>
          <w:spacing w:val="-2"/>
        </w:rPr>
        <w:t>C</w:t>
      </w:r>
      <w:r w:rsidR="003F2861" w:rsidRPr="00816B2C">
        <w:rPr>
          <w:rFonts w:ascii="Arial" w:eastAsia="Times New Roman" w:hAnsi="Arial" w:cs="Arial"/>
        </w:rPr>
        <w:t>hairs</w:t>
      </w:r>
      <w:r w:rsidR="003F2861" w:rsidRPr="00816B2C">
        <w:rPr>
          <w:rFonts w:ascii="Arial" w:eastAsia="Times New Roman" w:hAnsi="Arial" w:cs="Arial"/>
          <w:spacing w:val="6"/>
        </w:rPr>
        <w:t xml:space="preserve"> </w:t>
      </w:r>
      <w:r w:rsidR="003F2861" w:rsidRPr="00816B2C">
        <w:rPr>
          <w:rFonts w:ascii="Arial" w:eastAsia="Times New Roman" w:hAnsi="Arial" w:cs="Arial"/>
        </w:rPr>
        <w:t>and</w:t>
      </w:r>
      <w:r w:rsidR="003F2861" w:rsidRPr="00816B2C">
        <w:rPr>
          <w:rFonts w:ascii="Arial" w:eastAsia="Times New Roman" w:hAnsi="Arial" w:cs="Arial"/>
          <w:spacing w:val="6"/>
        </w:rPr>
        <w:t xml:space="preserve"> </w:t>
      </w:r>
      <w:r w:rsidR="003F2861" w:rsidRPr="00816B2C">
        <w:rPr>
          <w:rFonts w:ascii="Arial" w:eastAsia="Times New Roman" w:hAnsi="Arial" w:cs="Arial"/>
        </w:rPr>
        <w:t>the</w:t>
      </w:r>
      <w:r w:rsidR="003F2861" w:rsidRPr="00816B2C">
        <w:rPr>
          <w:rFonts w:ascii="Arial" w:eastAsia="Times New Roman" w:hAnsi="Arial" w:cs="Arial"/>
          <w:spacing w:val="8"/>
        </w:rPr>
        <w:t xml:space="preserve"> </w:t>
      </w:r>
      <w:r w:rsidR="003F2861" w:rsidRPr="00816B2C">
        <w:rPr>
          <w:rFonts w:ascii="Arial" w:eastAsia="Times New Roman" w:hAnsi="Arial" w:cs="Arial"/>
        </w:rPr>
        <w:t>Quality</w:t>
      </w:r>
      <w:r w:rsidR="003F2861" w:rsidRPr="00816B2C">
        <w:rPr>
          <w:rFonts w:ascii="Arial" w:eastAsia="Times New Roman" w:hAnsi="Arial" w:cs="Arial"/>
          <w:spacing w:val="4"/>
        </w:rPr>
        <w:t xml:space="preserve"> </w:t>
      </w:r>
      <w:r w:rsidR="003F2861" w:rsidRPr="00816B2C">
        <w:rPr>
          <w:rFonts w:ascii="Arial" w:eastAsia="Times New Roman" w:hAnsi="Arial" w:cs="Arial"/>
          <w:spacing w:val="-2"/>
        </w:rPr>
        <w:t>A</w:t>
      </w:r>
      <w:r w:rsidR="003F2861" w:rsidRPr="00816B2C">
        <w:rPr>
          <w:rFonts w:ascii="Arial" w:eastAsia="Times New Roman" w:hAnsi="Arial" w:cs="Arial"/>
        </w:rPr>
        <w:t>ssurance</w:t>
      </w:r>
      <w:r w:rsidR="003F2861" w:rsidRPr="00816B2C">
        <w:rPr>
          <w:rFonts w:ascii="Arial" w:eastAsia="Times New Roman" w:hAnsi="Arial" w:cs="Arial"/>
          <w:spacing w:val="3"/>
        </w:rPr>
        <w:t xml:space="preserve"> </w:t>
      </w:r>
      <w:r w:rsidR="003F2861" w:rsidRPr="00816B2C">
        <w:rPr>
          <w:rFonts w:ascii="Arial" w:eastAsia="Times New Roman" w:hAnsi="Arial" w:cs="Arial"/>
        </w:rPr>
        <w:t>WG</w:t>
      </w:r>
      <w:r w:rsidR="003F2861" w:rsidRPr="00816B2C">
        <w:rPr>
          <w:rFonts w:ascii="Arial" w:eastAsia="Times New Roman" w:hAnsi="Arial" w:cs="Arial"/>
          <w:spacing w:val="11"/>
        </w:rPr>
        <w:t xml:space="preserve"> </w:t>
      </w:r>
      <w:r w:rsidR="003F2861" w:rsidRPr="00816B2C">
        <w:rPr>
          <w:rFonts w:ascii="Arial" w:eastAsia="Times New Roman" w:hAnsi="Arial" w:cs="Arial"/>
        </w:rPr>
        <w:t>- should</w:t>
      </w:r>
      <w:r w:rsidR="003F2861" w:rsidRPr="00816B2C">
        <w:rPr>
          <w:rFonts w:ascii="Arial" w:eastAsia="Times New Roman" w:hAnsi="Arial" w:cs="Arial"/>
          <w:spacing w:val="5"/>
        </w:rPr>
        <w:t xml:space="preserve"> </w:t>
      </w:r>
      <w:r w:rsidR="003F2861" w:rsidRPr="00816B2C">
        <w:rPr>
          <w:rFonts w:ascii="Arial" w:eastAsia="Times New Roman" w:hAnsi="Arial" w:cs="Arial"/>
        </w:rPr>
        <w:t>consider</w:t>
      </w:r>
      <w:r w:rsidR="003F2861" w:rsidRPr="00816B2C">
        <w:rPr>
          <w:rFonts w:ascii="Arial" w:eastAsia="Times New Roman" w:hAnsi="Arial" w:cs="Arial"/>
          <w:spacing w:val="3"/>
        </w:rPr>
        <w:t xml:space="preserve"> </w:t>
      </w:r>
      <w:r w:rsidR="003F2861" w:rsidRPr="00816B2C">
        <w:rPr>
          <w:rFonts w:ascii="Arial" w:eastAsia="Times New Roman" w:hAnsi="Arial" w:cs="Arial"/>
        </w:rPr>
        <w:t>developing a</w:t>
      </w:r>
      <w:r w:rsidR="003F2861" w:rsidRPr="00816B2C">
        <w:rPr>
          <w:rFonts w:ascii="Arial" w:eastAsia="Times New Roman" w:hAnsi="Arial" w:cs="Arial"/>
          <w:spacing w:val="10"/>
        </w:rPr>
        <w:t xml:space="preserve"> </w:t>
      </w:r>
      <w:r w:rsidR="003F2861" w:rsidRPr="00816B2C">
        <w:rPr>
          <w:rFonts w:ascii="Arial" w:eastAsia="Times New Roman" w:hAnsi="Arial" w:cs="Arial"/>
        </w:rPr>
        <w:t>fra</w:t>
      </w:r>
      <w:r w:rsidR="003F2861" w:rsidRPr="00816B2C">
        <w:rPr>
          <w:rFonts w:ascii="Arial" w:eastAsia="Times New Roman" w:hAnsi="Arial" w:cs="Arial"/>
          <w:spacing w:val="-2"/>
        </w:rPr>
        <w:t>m</w:t>
      </w:r>
      <w:r w:rsidR="003F2861" w:rsidRPr="00816B2C">
        <w:rPr>
          <w:rFonts w:ascii="Arial" w:eastAsia="Times New Roman" w:hAnsi="Arial" w:cs="Arial"/>
        </w:rPr>
        <w:t>ework</w:t>
      </w:r>
      <w:r w:rsidR="003F2861" w:rsidRPr="00816B2C">
        <w:rPr>
          <w:rFonts w:ascii="Arial" w:eastAsia="Times New Roman" w:hAnsi="Arial" w:cs="Arial"/>
          <w:spacing w:val="6"/>
        </w:rPr>
        <w:t xml:space="preserve"> </w:t>
      </w:r>
      <w:r w:rsidR="003F2861" w:rsidRPr="00816B2C">
        <w:rPr>
          <w:rFonts w:ascii="Arial" w:eastAsia="Times New Roman" w:hAnsi="Arial" w:cs="Arial"/>
        </w:rPr>
        <w:t>for</w:t>
      </w:r>
      <w:r w:rsidR="003F2861" w:rsidRPr="00816B2C">
        <w:rPr>
          <w:rFonts w:ascii="Arial" w:eastAsia="Times New Roman" w:hAnsi="Arial" w:cs="Arial"/>
          <w:spacing w:val="10"/>
        </w:rPr>
        <w:t xml:space="preserve"> </w:t>
      </w:r>
      <w:r w:rsidR="003F2861" w:rsidRPr="00816B2C">
        <w:rPr>
          <w:rFonts w:ascii="Arial" w:eastAsia="Times New Roman" w:hAnsi="Arial" w:cs="Arial"/>
          <w:spacing w:val="-2"/>
        </w:rPr>
        <w:t>m</w:t>
      </w:r>
      <w:r w:rsidR="003F2861" w:rsidRPr="00816B2C">
        <w:rPr>
          <w:rFonts w:ascii="Arial" w:eastAsia="Times New Roman" w:hAnsi="Arial" w:cs="Arial"/>
        </w:rPr>
        <w:t>anage</w:t>
      </w:r>
      <w:r w:rsidR="003F2861" w:rsidRPr="00816B2C">
        <w:rPr>
          <w:rFonts w:ascii="Arial" w:eastAsia="Times New Roman" w:hAnsi="Arial" w:cs="Arial"/>
          <w:spacing w:val="-2"/>
        </w:rPr>
        <w:t>m</w:t>
      </w:r>
      <w:r w:rsidR="003F2861" w:rsidRPr="00816B2C">
        <w:rPr>
          <w:rFonts w:ascii="Arial" w:eastAsia="Times New Roman" w:hAnsi="Arial" w:cs="Arial"/>
        </w:rPr>
        <w:t>ent</w:t>
      </w:r>
      <w:r w:rsidR="003F2861" w:rsidRPr="00816B2C">
        <w:rPr>
          <w:rFonts w:ascii="Arial" w:eastAsia="Times New Roman" w:hAnsi="Arial" w:cs="Arial"/>
          <w:spacing w:val="-1"/>
        </w:rPr>
        <w:t xml:space="preserve"> </w:t>
      </w:r>
      <w:r w:rsidR="003F2861" w:rsidRPr="00816B2C">
        <w:rPr>
          <w:rFonts w:ascii="Arial" w:eastAsia="Times New Roman" w:hAnsi="Arial" w:cs="Arial"/>
        </w:rPr>
        <w:t>of</w:t>
      </w:r>
      <w:r w:rsidR="003F2861" w:rsidRPr="00816B2C">
        <w:rPr>
          <w:rFonts w:ascii="Arial" w:eastAsia="Times New Roman" w:hAnsi="Arial" w:cs="Arial"/>
          <w:spacing w:val="11"/>
        </w:rPr>
        <w:t xml:space="preserve"> </w:t>
      </w:r>
      <w:r w:rsidR="003F2861" w:rsidRPr="00816B2C">
        <w:rPr>
          <w:rFonts w:ascii="Arial" w:eastAsia="Times New Roman" w:hAnsi="Arial" w:cs="Arial"/>
        </w:rPr>
        <w:t>WGs</w:t>
      </w:r>
      <w:r w:rsidR="003F2861" w:rsidRPr="00816B2C">
        <w:rPr>
          <w:rFonts w:ascii="Arial" w:eastAsia="Times New Roman" w:hAnsi="Arial" w:cs="Arial"/>
          <w:spacing w:val="10"/>
        </w:rPr>
        <w:t xml:space="preserve"> </w:t>
      </w:r>
      <w:r w:rsidR="003F2861" w:rsidRPr="00816B2C">
        <w:rPr>
          <w:rFonts w:ascii="Arial" w:eastAsia="Times New Roman" w:hAnsi="Arial" w:cs="Arial"/>
        </w:rPr>
        <w:t>proportionate</w:t>
      </w:r>
      <w:r w:rsidR="003F2861" w:rsidRPr="00816B2C">
        <w:rPr>
          <w:rFonts w:ascii="Arial" w:eastAsia="Times New Roman" w:hAnsi="Arial" w:cs="Arial"/>
          <w:spacing w:val="-3"/>
        </w:rPr>
        <w:t xml:space="preserve"> </w:t>
      </w:r>
      <w:r w:rsidR="003F2861" w:rsidRPr="00816B2C">
        <w:rPr>
          <w:rFonts w:ascii="Arial" w:eastAsia="Times New Roman" w:hAnsi="Arial" w:cs="Arial"/>
        </w:rPr>
        <w:t>to</w:t>
      </w:r>
      <w:r w:rsidR="003F2861" w:rsidRPr="00816B2C">
        <w:rPr>
          <w:rFonts w:ascii="Arial" w:eastAsia="Times New Roman" w:hAnsi="Arial" w:cs="Arial"/>
          <w:spacing w:val="8"/>
        </w:rPr>
        <w:t xml:space="preserve"> </w:t>
      </w:r>
      <w:r w:rsidR="003F2861" w:rsidRPr="00816B2C">
        <w:rPr>
          <w:rFonts w:ascii="Arial" w:eastAsia="Times New Roman" w:hAnsi="Arial" w:cs="Arial"/>
        </w:rPr>
        <w:t>the needs</w:t>
      </w:r>
      <w:r w:rsidR="003F2861" w:rsidRPr="00816B2C">
        <w:rPr>
          <w:rFonts w:ascii="Arial" w:eastAsia="Times New Roman" w:hAnsi="Arial" w:cs="Arial"/>
          <w:spacing w:val="-2"/>
        </w:rPr>
        <w:t xml:space="preserve"> </w:t>
      </w:r>
      <w:r w:rsidR="003F2861" w:rsidRPr="00816B2C">
        <w:rPr>
          <w:rFonts w:ascii="Arial" w:eastAsia="Times New Roman" w:hAnsi="Arial" w:cs="Arial"/>
        </w:rPr>
        <w:t>of</w:t>
      </w:r>
      <w:r w:rsidR="003F2861" w:rsidRPr="00816B2C">
        <w:rPr>
          <w:rFonts w:ascii="Arial" w:eastAsia="Times New Roman" w:hAnsi="Arial" w:cs="Arial"/>
          <w:spacing w:val="3"/>
        </w:rPr>
        <w:t xml:space="preserve"> </w:t>
      </w:r>
      <w:r w:rsidR="003F2861" w:rsidRPr="00816B2C">
        <w:rPr>
          <w:rFonts w:ascii="Arial" w:eastAsia="Times New Roman" w:hAnsi="Arial" w:cs="Arial"/>
        </w:rPr>
        <w:t>the</w:t>
      </w:r>
      <w:r w:rsidR="003F2861" w:rsidRPr="00816B2C">
        <w:rPr>
          <w:rFonts w:ascii="Arial" w:eastAsia="Times New Roman" w:hAnsi="Arial" w:cs="Arial"/>
          <w:spacing w:val="1"/>
        </w:rPr>
        <w:t xml:space="preserve"> </w:t>
      </w:r>
      <w:r w:rsidR="003F2861" w:rsidRPr="00816B2C">
        <w:rPr>
          <w:rFonts w:ascii="Arial" w:eastAsia="Times New Roman" w:hAnsi="Arial" w:cs="Arial"/>
        </w:rPr>
        <w:t>European</w:t>
      </w:r>
      <w:r w:rsidR="003F2861" w:rsidRPr="00816B2C">
        <w:rPr>
          <w:rFonts w:ascii="Arial" w:eastAsia="Times New Roman" w:hAnsi="Arial" w:cs="Arial"/>
          <w:spacing w:val="-5"/>
        </w:rPr>
        <w:t xml:space="preserve"> </w:t>
      </w:r>
      <w:r w:rsidR="003F2861" w:rsidRPr="00816B2C">
        <w:rPr>
          <w:rFonts w:ascii="Arial" w:eastAsia="Times New Roman" w:hAnsi="Arial" w:cs="Arial"/>
        </w:rPr>
        <w:t>Schools.</w:t>
      </w:r>
      <w:r w:rsidR="003F2861" w:rsidRPr="00816B2C">
        <w:rPr>
          <w:rFonts w:ascii="Arial" w:eastAsia="Times New Roman" w:hAnsi="Arial" w:cs="Arial"/>
          <w:spacing w:val="-5"/>
        </w:rPr>
        <w:t xml:space="preserve"> “ In addition it was recommended “</w:t>
      </w:r>
      <w:r w:rsidR="003F2861" w:rsidRPr="00816B2C">
        <w:rPr>
          <w:rFonts w:ascii="Arial" w:eastAsia="Times New Roman" w:hAnsi="Arial" w:cs="Arial"/>
        </w:rPr>
        <w:t>To</w:t>
      </w:r>
      <w:r w:rsidR="003F2861" w:rsidRPr="00816B2C">
        <w:rPr>
          <w:rFonts w:ascii="Arial" w:eastAsia="Times New Roman" w:hAnsi="Arial" w:cs="Arial"/>
          <w:spacing w:val="29"/>
        </w:rPr>
        <w:t xml:space="preserve"> </w:t>
      </w:r>
      <w:r w:rsidR="003F2861" w:rsidRPr="00816B2C">
        <w:rPr>
          <w:rFonts w:ascii="Arial" w:eastAsia="Times New Roman" w:hAnsi="Arial" w:cs="Arial"/>
        </w:rPr>
        <w:t>enhance</w:t>
      </w:r>
      <w:r w:rsidR="003F2861" w:rsidRPr="00816B2C">
        <w:rPr>
          <w:rFonts w:ascii="Arial" w:eastAsia="Times New Roman" w:hAnsi="Arial" w:cs="Arial"/>
          <w:spacing w:val="24"/>
        </w:rPr>
        <w:t xml:space="preserve"> </w:t>
      </w:r>
      <w:r w:rsidR="003F2861" w:rsidRPr="00816B2C">
        <w:rPr>
          <w:rFonts w:ascii="Arial" w:eastAsia="Times New Roman" w:hAnsi="Arial" w:cs="Arial"/>
        </w:rPr>
        <w:t>the</w:t>
      </w:r>
      <w:r w:rsidR="003F2861" w:rsidRPr="00816B2C">
        <w:rPr>
          <w:rFonts w:ascii="Arial" w:eastAsia="Times New Roman" w:hAnsi="Arial" w:cs="Arial"/>
          <w:spacing w:val="29"/>
        </w:rPr>
        <w:t xml:space="preserve"> </w:t>
      </w:r>
      <w:r w:rsidR="003F2861" w:rsidRPr="00816B2C">
        <w:rPr>
          <w:rFonts w:ascii="Arial" w:eastAsia="Times New Roman" w:hAnsi="Arial" w:cs="Arial"/>
        </w:rPr>
        <w:t>oversight</w:t>
      </w:r>
      <w:r w:rsidR="003F2861" w:rsidRPr="00816B2C">
        <w:rPr>
          <w:rFonts w:ascii="Arial" w:eastAsia="Times New Roman" w:hAnsi="Arial" w:cs="Arial"/>
          <w:spacing w:val="23"/>
        </w:rPr>
        <w:t xml:space="preserve"> </w:t>
      </w:r>
      <w:r w:rsidR="003F2861" w:rsidRPr="00816B2C">
        <w:rPr>
          <w:rFonts w:ascii="Arial" w:eastAsia="Times New Roman" w:hAnsi="Arial" w:cs="Arial"/>
        </w:rPr>
        <w:t>over</w:t>
      </w:r>
      <w:r w:rsidR="003F2861" w:rsidRPr="00816B2C">
        <w:rPr>
          <w:rFonts w:ascii="Arial" w:eastAsia="Times New Roman" w:hAnsi="Arial" w:cs="Arial"/>
          <w:spacing w:val="30"/>
        </w:rPr>
        <w:t xml:space="preserve"> </w:t>
      </w:r>
      <w:r w:rsidR="003F2861" w:rsidRPr="00816B2C">
        <w:rPr>
          <w:rFonts w:ascii="Arial" w:eastAsia="Times New Roman" w:hAnsi="Arial" w:cs="Arial"/>
        </w:rPr>
        <w:t>t</w:t>
      </w:r>
      <w:r w:rsidR="003F2861" w:rsidRPr="00816B2C">
        <w:rPr>
          <w:rFonts w:ascii="Arial" w:eastAsia="Times New Roman" w:hAnsi="Arial" w:cs="Arial"/>
          <w:spacing w:val="-1"/>
        </w:rPr>
        <w:t>h</w:t>
      </w:r>
      <w:r w:rsidR="003F2861" w:rsidRPr="00816B2C">
        <w:rPr>
          <w:rFonts w:ascii="Arial" w:eastAsia="Times New Roman" w:hAnsi="Arial" w:cs="Arial"/>
        </w:rPr>
        <w:t>e</w:t>
      </w:r>
      <w:r w:rsidR="003F2861" w:rsidRPr="00816B2C">
        <w:rPr>
          <w:rFonts w:ascii="Arial" w:eastAsia="Times New Roman" w:hAnsi="Arial" w:cs="Arial"/>
          <w:spacing w:val="30"/>
        </w:rPr>
        <w:t xml:space="preserve"> </w:t>
      </w:r>
      <w:r w:rsidR="003F2861" w:rsidRPr="00816B2C">
        <w:rPr>
          <w:rFonts w:ascii="Arial" w:eastAsia="Times New Roman" w:hAnsi="Arial" w:cs="Arial"/>
          <w:spacing w:val="-1"/>
        </w:rPr>
        <w:t>WG</w:t>
      </w:r>
      <w:r w:rsidR="003F2861" w:rsidRPr="00816B2C">
        <w:rPr>
          <w:rFonts w:ascii="Arial" w:eastAsia="Times New Roman" w:hAnsi="Arial" w:cs="Arial"/>
        </w:rPr>
        <w:t>s,</w:t>
      </w:r>
      <w:r w:rsidR="003F2861" w:rsidRPr="00816B2C">
        <w:rPr>
          <w:rFonts w:ascii="Arial" w:eastAsia="Times New Roman" w:hAnsi="Arial" w:cs="Arial"/>
          <w:spacing w:val="31"/>
        </w:rPr>
        <w:t xml:space="preserve"> </w:t>
      </w:r>
      <w:r w:rsidR="003F2861" w:rsidRPr="00816B2C">
        <w:rPr>
          <w:rFonts w:ascii="Arial" w:eastAsia="Times New Roman" w:hAnsi="Arial" w:cs="Arial"/>
        </w:rPr>
        <w:t>the</w:t>
      </w:r>
      <w:r w:rsidR="003F2861" w:rsidRPr="00816B2C">
        <w:rPr>
          <w:rFonts w:ascii="Arial" w:eastAsia="Times New Roman" w:hAnsi="Arial" w:cs="Arial"/>
          <w:spacing w:val="30"/>
        </w:rPr>
        <w:t xml:space="preserve"> </w:t>
      </w:r>
      <w:r w:rsidR="003F2861" w:rsidRPr="00816B2C">
        <w:rPr>
          <w:rFonts w:ascii="Arial" w:eastAsia="Times New Roman" w:hAnsi="Arial" w:cs="Arial"/>
        </w:rPr>
        <w:t>OSG’s</w:t>
      </w:r>
      <w:r w:rsidR="003F2861" w:rsidRPr="00816B2C">
        <w:rPr>
          <w:rFonts w:ascii="Arial" w:eastAsia="Times New Roman" w:hAnsi="Arial" w:cs="Arial"/>
          <w:spacing w:val="32"/>
        </w:rPr>
        <w:t xml:space="preserve"> </w:t>
      </w:r>
      <w:r w:rsidR="003F2861" w:rsidRPr="00816B2C">
        <w:rPr>
          <w:rFonts w:ascii="Arial" w:eastAsia="Times New Roman" w:hAnsi="Arial" w:cs="Arial"/>
        </w:rPr>
        <w:t>role</w:t>
      </w:r>
      <w:r w:rsidR="003F2861" w:rsidRPr="00816B2C">
        <w:rPr>
          <w:rFonts w:ascii="Arial" w:eastAsia="Times New Roman" w:hAnsi="Arial" w:cs="Arial"/>
          <w:spacing w:val="28"/>
        </w:rPr>
        <w:t xml:space="preserve"> </w:t>
      </w:r>
      <w:r w:rsidR="003F2861" w:rsidRPr="00816B2C">
        <w:rPr>
          <w:rFonts w:ascii="Arial" w:eastAsia="Times New Roman" w:hAnsi="Arial" w:cs="Arial"/>
        </w:rPr>
        <w:t>in</w:t>
      </w:r>
      <w:r w:rsidR="003F2861" w:rsidRPr="00816B2C">
        <w:rPr>
          <w:rFonts w:ascii="Arial" w:eastAsia="Times New Roman" w:hAnsi="Arial" w:cs="Arial"/>
          <w:spacing w:val="29"/>
        </w:rPr>
        <w:t xml:space="preserve"> </w:t>
      </w:r>
      <w:r w:rsidR="003F2861" w:rsidRPr="00816B2C">
        <w:rPr>
          <w:rFonts w:ascii="Arial" w:eastAsia="Times New Roman" w:hAnsi="Arial" w:cs="Arial"/>
        </w:rPr>
        <w:t>the</w:t>
      </w:r>
      <w:r w:rsidR="003F2861" w:rsidRPr="00816B2C">
        <w:rPr>
          <w:rFonts w:ascii="Arial" w:eastAsia="Times New Roman" w:hAnsi="Arial" w:cs="Arial"/>
          <w:spacing w:val="29"/>
        </w:rPr>
        <w:t xml:space="preserve"> </w:t>
      </w:r>
      <w:r w:rsidR="003F2861" w:rsidRPr="00816B2C">
        <w:rPr>
          <w:rFonts w:ascii="Arial" w:eastAsia="Times New Roman" w:hAnsi="Arial" w:cs="Arial"/>
          <w:spacing w:val="-2"/>
        </w:rPr>
        <w:t>m</w:t>
      </w:r>
      <w:r w:rsidR="003F2861" w:rsidRPr="00816B2C">
        <w:rPr>
          <w:rFonts w:ascii="Arial" w:eastAsia="Times New Roman" w:hAnsi="Arial" w:cs="Arial"/>
        </w:rPr>
        <w:t>anage</w:t>
      </w:r>
      <w:r w:rsidR="003F2861" w:rsidRPr="00816B2C">
        <w:rPr>
          <w:rFonts w:ascii="Arial" w:eastAsia="Times New Roman" w:hAnsi="Arial" w:cs="Arial"/>
          <w:spacing w:val="-2"/>
        </w:rPr>
        <w:t>m</w:t>
      </w:r>
      <w:r w:rsidR="003F2861" w:rsidRPr="00816B2C">
        <w:rPr>
          <w:rFonts w:ascii="Arial" w:eastAsia="Times New Roman" w:hAnsi="Arial" w:cs="Arial"/>
        </w:rPr>
        <w:t>ent</w:t>
      </w:r>
      <w:r w:rsidR="003F2861" w:rsidRPr="00816B2C">
        <w:rPr>
          <w:rFonts w:ascii="Arial" w:eastAsia="Times New Roman" w:hAnsi="Arial" w:cs="Arial"/>
          <w:spacing w:val="21"/>
        </w:rPr>
        <w:t xml:space="preserve"> </w:t>
      </w:r>
      <w:r w:rsidR="003F2861" w:rsidRPr="00816B2C">
        <w:rPr>
          <w:rFonts w:ascii="Arial" w:eastAsia="Times New Roman" w:hAnsi="Arial" w:cs="Arial"/>
        </w:rPr>
        <w:t>of</w:t>
      </w:r>
      <w:r w:rsidR="003F2861" w:rsidRPr="00816B2C">
        <w:rPr>
          <w:rFonts w:ascii="Arial" w:eastAsia="Times New Roman" w:hAnsi="Arial" w:cs="Arial"/>
          <w:spacing w:val="32"/>
        </w:rPr>
        <w:t xml:space="preserve"> </w:t>
      </w:r>
      <w:r w:rsidR="003F2861" w:rsidRPr="00816B2C">
        <w:rPr>
          <w:rFonts w:ascii="Arial" w:eastAsia="Times New Roman" w:hAnsi="Arial" w:cs="Arial"/>
          <w:spacing w:val="-1"/>
        </w:rPr>
        <w:t>W</w:t>
      </w:r>
      <w:r w:rsidR="003F2861" w:rsidRPr="00816B2C">
        <w:rPr>
          <w:rFonts w:ascii="Arial" w:eastAsia="Times New Roman" w:hAnsi="Arial" w:cs="Arial"/>
        </w:rPr>
        <w:t>G could</w:t>
      </w:r>
      <w:r w:rsidR="003F2861" w:rsidRPr="00816B2C">
        <w:rPr>
          <w:rFonts w:ascii="Arial" w:eastAsia="Times New Roman" w:hAnsi="Arial" w:cs="Arial"/>
          <w:spacing w:val="2"/>
        </w:rPr>
        <w:t xml:space="preserve"> </w:t>
      </w:r>
      <w:r w:rsidR="003F2861" w:rsidRPr="00816B2C">
        <w:rPr>
          <w:rFonts w:ascii="Arial" w:eastAsia="Times New Roman" w:hAnsi="Arial" w:cs="Arial"/>
        </w:rPr>
        <w:t>be</w:t>
      </w:r>
      <w:r w:rsidR="003F2861" w:rsidRPr="00816B2C">
        <w:rPr>
          <w:rFonts w:ascii="Arial" w:eastAsia="Times New Roman" w:hAnsi="Arial" w:cs="Arial"/>
          <w:spacing w:val="5"/>
        </w:rPr>
        <w:t xml:space="preserve"> </w:t>
      </w:r>
      <w:r w:rsidR="003F2861" w:rsidRPr="00816B2C">
        <w:rPr>
          <w:rFonts w:ascii="Arial" w:eastAsia="Times New Roman" w:hAnsi="Arial" w:cs="Arial"/>
        </w:rPr>
        <w:t>strengthened</w:t>
      </w:r>
      <w:r w:rsidR="003F2861" w:rsidRPr="00816B2C">
        <w:rPr>
          <w:rFonts w:ascii="Arial" w:eastAsia="Times New Roman" w:hAnsi="Arial" w:cs="Arial"/>
          <w:spacing w:val="-5"/>
        </w:rPr>
        <w:t xml:space="preserve"> </w:t>
      </w:r>
      <w:r w:rsidR="003F2861" w:rsidRPr="00816B2C">
        <w:rPr>
          <w:rFonts w:ascii="Arial" w:eastAsia="Times New Roman" w:hAnsi="Arial" w:cs="Arial"/>
        </w:rPr>
        <w:t>with</w:t>
      </w:r>
      <w:r w:rsidR="003F2861" w:rsidRPr="00816B2C">
        <w:rPr>
          <w:rFonts w:ascii="Arial" w:eastAsia="Times New Roman" w:hAnsi="Arial" w:cs="Arial"/>
          <w:spacing w:val="3"/>
        </w:rPr>
        <w:t xml:space="preserve"> </w:t>
      </w:r>
      <w:r w:rsidR="003F2861" w:rsidRPr="00816B2C">
        <w:rPr>
          <w:rFonts w:ascii="Arial" w:eastAsia="Times New Roman" w:hAnsi="Arial" w:cs="Arial"/>
        </w:rPr>
        <w:t>BOGES</w:t>
      </w:r>
      <w:r w:rsidR="003F2861" w:rsidRPr="00816B2C">
        <w:rPr>
          <w:rFonts w:ascii="Arial" w:eastAsia="Times New Roman" w:hAnsi="Arial" w:cs="Arial"/>
          <w:spacing w:val="7"/>
        </w:rPr>
        <w:t xml:space="preserve"> </w:t>
      </w:r>
      <w:r w:rsidR="003F2861" w:rsidRPr="00816B2C">
        <w:rPr>
          <w:rFonts w:ascii="Arial" w:eastAsia="Times New Roman" w:hAnsi="Arial" w:cs="Arial"/>
        </w:rPr>
        <w:t>approval.”</w:t>
      </w:r>
      <w:r w:rsidR="000B2C3B">
        <w:rPr>
          <w:rFonts w:ascii="Arial" w:eastAsia="Times New Roman" w:hAnsi="Arial" w:cs="Arial"/>
        </w:rPr>
        <w:t xml:space="preserve"> </w:t>
      </w:r>
    </w:p>
    <w:p w14:paraId="77035EC3" w14:textId="77777777" w:rsidR="003F2861" w:rsidRDefault="00816B2C" w:rsidP="00657025">
      <w:pPr>
        <w:spacing w:after="0" w:line="240" w:lineRule="auto"/>
        <w:ind w:right="46"/>
        <w:jc w:val="both"/>
        <w:rPr>
          <w:rFonts w:ascii="Arial" w:eastAsia="Times New Roman" w:hAnsi="Arial" w:cs="Arial"/>
        </w:rPr>
      </w:pPr>
      <w:r w:rsidRPr="00816B2C">
        <w:rPr>
          <w:rFonts w:ascii="Arial" w:eastAsia="Times New Roman" w:hAnsi="Arial" w:cs="Arial"/>
        </w:rPr>
        <w:t xml:space="preserve">The IAS recommended </w:t>
      </w:r>
      <w:proofErr w:type="gramStart"/>
      <w:r w:rsidRPr="00816B2C">
        <w:rPr>
          <w:rFonts w:ascii="Arial" w:eastAsia="Times New Roman" w:hAnsi="Arial" w:cs="Arial"/>
        </w:rPr>
        <w:t>also that</w:t>
      </w:r>
      <w:proofErr w:type="gramEnd"/>
      <w:r w:rsidRPr="00816B2C">
        <w:rPr>
          <w:rFonts w:ascii="Arial" w:eastAsia="Times New Roman" w:hAnsi="Arial" w:cs="Arial"/>
        </w:rPr>
        <w:t xml:space="preserve"> “the OSG</w:t>
      </w:r>
      <w:r w:rsidRPr="00816B2C">
        <w:rPr>
          <w:rFonts w:ascii="Arial" w:eastAsia="Times New Roman" w:hAnsi="Arial" w:cs="Arial"/>
          <w:spacing w:val="-4"/>
        </w:rPr>
        <w:t xml:space="preserve"> </w:t>
      </w:r>
      <w:r w:rsidRPr="00816B2C">
        <w:rPr>
          <w:rFonts w:ascii="Arial" w:eastAsia="Times New Roman" w:hAnsi="Arial" w:cs="Arial"/>
        </w:rPr>
        <w:t>co</w:t>
      </w:r>
      <w:r w:rsidRPr="00816B2C">
        <w:rPr>
          <w:rFonts w:ascii="Arial" w:eastAsia="Times New Roman" w:hAnsi="Arial" w:cs="Arial"/>
          <w:spacing w:val="2"/>
        </w:rPr>
        <w:t>u</w:t>
      </w:r>
      <w:r w:rsidRPr="00816B2C">
        <w:rPr>
          <w:rFonts w:ascii="Arial" w:eastAsia="Times New Roman" w:hAnsi="Arial" w:cs="Arial"/>
        </w:rPr>
        <w:t>ld</w:t>
      </w:r>
      <w:r w:rsidRPr="00816B2C">
        <w:rPr>
          <w:rFonts w:ascii="Arial" w:eastAsia="Times New Roman" w:hAnsi="Arial" w:cs="Arial"/>
          <w:spacing w:val="-5"/>
        </w:rPr>
        <w:t xml:space="preserve"> </w:t>
      </w:r>
      <w:r w:rsidRPr="00816B2C">
        <w:rPr>
          <w:rFonts w:ascii="Arial" w:eastAsia="Times New Roman" w:hAnsi="Arial" w:cs="Arial"/>
        </w:rPr>
        <w:t>define</w:t>
      </w:r>
      <w:r w:rsidRPr="00816B2C">
        <w:rPr>
          <w:rFonts w:ascii="Arial" w:eastAsia="Times New Roman" w:hAnsi="Arial" w:cs="Arial"/>
          <w:spacing w:val="-5"/>
        </w:rPr>
        <w:t xml:space="preserve"> </w:t>
      </w:r>
      <w:r w:rsidRPr="00816B2C">
        <w:rPr>
          <w:rFonts w:ascii="Arial" w:eastAsia="Times New Roman" w:hAnsi="Arial" w:cs="Arial"/>
        </w:rPr>
        <w:t>together</w:t>
      </w:r>
      <w:r w:rsidRPr="00816B2C">
        <w:rPr>
          <w:rFonts w:ascii="Arial" w:eastAsia="Times New Roman" w:hAnsi="Arial" w:cs="Arial"/>
          <w:spacing w:val="-7"/>
        </w:rPr>
        <w:t xml:space="preserve"> </w:t>
      </w:r>
      <w:r w:rsidRPr="00816B2C">
        <w:rPr>
          <w:rFonts w:ascii="Arial" w:eastAsia="Times New Roman" w:hAnsi="Arial" w:cs="Arial"/>
        </w:rPr>
        <w:t>with</w:t>
      </w:r>
      <w:r w:rsidRPr="00816B2C">
        <w:rPr>
          <w:rFonts w:ascii="Arial" w:eastAsia="Times New Roman" w:hAnsi="Arial" w:cs="Arial"/>
          <w:spacing w:val="-4"/>
        </w:rPr>
        <w:t xml:space="preserve"> </w:t>
      </w:r>
      <w:r w:rsidRPr="00816B2C">
        <w:rPr>
          <w:rFonts w:ascii="Arial" w:eastAsia="Times New Roman" w:hAnsi="Arial" w:cs="Arial"/>
        </w:rPr>
        <w:t>Ch</w:t>
      </w:r>
      <w:r w:rsidRPr="00816B2C">
        <w:rPr>
          <w:rFonts w:ascii="Arial" w:eastAsia="Times New Roman" w:hAnsi="Arial" w:cs="Arial"/>
          <w:spacing w:val="1"/>
        </w:rPr>
        <w:t>a</w:t>
      </w:r>
      <w:r w:rsidRPr="00816B2C">
        <w:rPr>
          <w:rFonts w:ascii="Arial" w:eastAsia="Times New Roman" w:hAnsi="Arial" w:cs="Arial"/>
        </w:rPr>
        <w:t>irs</w:t>
      </w:r>
      <w:r w:rsidRPr="00816B2C">
        <w:rPr>
          <w:rFonts w:ascii="Arial" w:eastAsia="Times New Roman" w:hAnsi="Arial" w:cs="Arial"/>
          <w:spacing w:val="-6"/>
        </w:rPr>
        <w:t xml:space="preserve"> </w:t>
      </w:r>
      <w:r w:rsidRPr="00816B2C">
        <w:rPr>
          <w:rFonts w:ascii="Arial" w:eastAsia="Times New Roman" w:hAnsi="Arial" w:cs="Arial"/>
        </w:rPr>
        <w:t>of</w:t>
      </w:r>
      <w:r w:rsidRPr="00816B2C">
        <w:rPr>
          <w:rFonts w:ascii="Arial" w:eastAsia="Times New Roman" w:hAnsi="Arial" w:cs="Arial"/>
          <w:spacing w:val="-2"/>
        </w:rPr>
        <w:t xml:space="preserve"> </w:t>
      </w:r>
      <w:r w:rsidRPr="00816B2C">
        <w:rPr>
          <w:rFonts w:ascii="Arial" w:eastAsia="Times New Roman" w:hAnsi="Arial" w:cs="Arial"/>
        </w:rPr>
        <w:t>WGs</w:t>
      </w:r>
      <w:r w:rsidRPr="00816B2C">
        <w:rPr>
          <w:rFonts w:ascii="Arial" w:eastAsia="Times New Roman" w:hAnsi="Arial" w:cs="Arial"/>
          <w:spacing w:val="-4"/>
        </w:rPr>
        <w:t xml:space="preserve"> </w:t>
      </w:r>
      <w:r w:rsidRPr="00816B2C">
        <w:rPr>
          <w:rFonts w:ascii="Arial" w:eastAsia="Times New Roman" w:hAnsi="Arial" w:cs="Arial"/>
        </w:rPr>
        <w:t>a</w:t>
      </w:r>
      <w:r w:rsidRPr="00816B2C">
        <w:rPr>
          <w:rFonts w:ascii="Arial" w:eastAsia="Times New Roman" w:hAnsi="Arial" w:cs="Arial"/>
          <w:spacing w:val="1"/>
        </w:rPr>
        <w:t xml:space="preserve"> </w:t>
      </w:r>
      <w:r w:rsidRPr="00816B2C">
        <w:rPr>
          <w:rFonts w:ascii="Arial" w:eastAsia="Times New Roman" w:hAnsi="Arial" w:cs="Arial"/>
        </w:rPr>
        <w:t>list</w:t>
      </w:r>
      <w:r w:rsidRPr="00816B2C">
        <w:rPr>
          <w:rFonts w:ascii="Arial" w:eastAsia="Times New Roman" w:hAnsi="Arial" w:cs="Arial"/>
          <w:spacing w:val="-3"/>
        </w:rPr>
        <w:t xml:space="preserve"> </w:t>
      </w:r>
      <w:r w:rsidRPr="00816B2C">
        <w:rPr>
          <w:rFonts w:ascii="Arial" w:eastAsia="Times New Roman" w:hAnsi="Arial" w:cs="Arial"/>
        </w:rPr>
        <w:t>of</w:t>
      </w:r>
      <w:r w:rsidRPr="00816B2C">
        <w:rPr>
          <w:rFonts w:ascii="Arial" w:eastAsia="Times New Roman" w:hAnsi="Arial" w:cs="Arial"/>
          <w:spacing w:val="-2"/>
        </w:rPr>
        <w:t xml:space="preserve"> </w:t>
      </w:r>
      <w:r w:rsidRPr="00816B2C">
        <w:rPr>
          <w:rFonts w:ascii="Arial" w:eastAsia="Times New Roman" w:hAnsi="Arial" w:cs="Arial"/>
        </w:rPr>
        <w:t>progress/perfo</w:t>
      </w:r>
      <w:r w:rsidRPr="00816B2C">
        <w:rPr>
          <w:rFonts w:ascii="Arial" w:eastAsia="Times New Roman" w:hAnsi="Arial" w:cs="Arial"/>
          <w:spacing w:val="1"/>
        </w:rPr>
        <w:t>r</w:t>
      </w:r>
      <w:r w:rsidRPr="00816B2C">
        <w:rPr>
          <w:rFonts w:ascii="Arial" w:eastAsia="Times New Roman" w:hAnsi="Arial" w:cs="Arial"/>
          <w:spacing w:val="-2"/>
        </w:rPr>
        <w:t>m</w:t>
      </w:r>
      <w:r w:rsidRPr="00816B2C">
        <w:rPr>
          <w:rFonts w:ascii="Arial" w:eastAsia="Times New Roman" w:hAnsi="Arial" w:cs="Arial"/>
        </w:rPr>
        <w:t>an</w:t>
      </w:r>
      <w:r w:rsidRPr="00816B2C">
        <w:rPr>
          <w:rFonts w:ascii="Arial" w:eastAsia="Times New Roman" w:hAnsi="Arial" w:cs="Arial"/>
          <w:spacing w:val="1"/>
        </w:rPr>
        <w:t>c</w:t>
      </w:r>
      <w:r w:rsidRPr="00816B2C">
        <w:rPr>
          <w:rFonts w:ascii="Arial" w:eastAsia="Times New Roman" w:hAnsi="Arial" w:cs="Arial"/>
        </w:rPr>
        <w:t>e</w:t>
      </w:r>
      <w:r w:rsidRPr="00816B2C">
        <w:rPr>
          <w:rFonts w:ascii="Arial" w:eastAsia="Times New Roman" w:hAnsi="Arial" w:cs="Arial"/>
          <w:spacing w:val="-19"/>
        </w:rPr>
        <w:t xml:space="preserve"> </w:t>
      </w:r>
      <w:r w:rsidRPr="00816B2C">
        <w:rPr>
          <w:rFonts w:ascii="Arial" w:eastAsia="Times New Roman" w:hAnsi="Arial" w:cs="Arial"/>
        </w:rPr>
        <w:t>indicators</w:t>
      </w:r>
      <w:r w:rsidRPr="00816B2C">
        <w:rPr>
          <w:rFonts w:ascii="Arial" w:eastAsia="Times New Roman" w:hAnsi="Arial" w:cs="Arial"/>
          <w:spacing w:val="-9"/>
        </w:rPr>
        <w:t xml:space="preserve"> </w:t>
      </w:r>
      <w:r w:rsidRPr="00816B2C">
        <w:rPr>
          <w:rFonts w:ascii="Arial" w:eastAsia="Times New Roman" w:hAnsi="Arial" w:cs="Arial"/>
        </w:rPr>
        <w:t>to be</w:t>
      </w:r>
      <w:r w:rsidRPr="00816B2C">
        <w:rPr>
          <w:rFonts w:ascii="Arial" w:eastAsia="Times New Roman" w:hAnsi="Arial" w:cs="Arial"/>
          <w:spacing w:val="28"/>
        </w:rPr>
        <w:t xml:space="preserve"> </w:t>
      </w:r>
      <w:r w:rsidRPr="00816B2C">
        <w:rPr>
          <w:rFonts w:ascii="Arial" w:eastAsia="Times New Roman" w:hAnsi="Arial" w:cs="Arial"/>
        </w:rPr>
        <w:t>included</w:t>
      </w:r>
      <w:r w:rsidRPr="00816B2C">
        <w:rPr>
          <w:rFonts w:ascii="Arial" w:eastAsia="Times New Roman" w:hAnsi="Arial" w:cs="Arial"/>
          <w:spacing w:val="23"/>
        </w:rPr>
        <w:t xml:space="preserve"> </w:t>
      </w:r>
      <w:r w:rsidRPr="00816B2C">
        <w:rPr>
          <w:rFonts w:ascii="Arial" w:eastAsia="Times New Roman" w:hAnsi="Arial" w:cs="Arial"/>
        </w:rPr>
        <w:t>in</w:t>
      </w:r>
      <w:r w:rsidRPr="00816B2C">
        <w:rPr>
          <w:rFonts w:ascii="Arial" w:eastAsia="Times New Roman" w:hAnsi="Arial" w:cs="Arial"/>
          <w:spacing w:val="28"/>
        </w:rPr>
        <w:t xml:space="preserve"> </w:t>
      </w:r>
      <w:r w:rsidRPr="00816B2C">
        <w:rPr>
          <w:rFonts w:ascii="Arial" w:eastAsia="Times New Roman" w:hAnsi="Arial" w:cs="Arial"/>
        </w:rPr>
        <w:t>their</w:t>
      </w:r>
      <w:r w:rsidRPr="00816B2C">
        <w:rPr>
          <w:rFonts w:ascii="Arial" w:eastAsia="Times New Roman" w:hAnsi="Arial" w:cs="Arial"/>
          <w:spacing w:val="27"/>
        </w:rPr>
        <w:t xml:space="preserve"> </w:t>
      </w:r>
      <w:r w:rsidRPr="00816B2C">
        <w:rPr>
          <w:rFonts w:ascii="Arial" w:eastAsia="Times New Roman" w:hAnsi="Arial" w:cs="Arial"/>
        </w:rPr>
        <w:t>work</w:t>
      </w:r>
      <w:r w:rsidRPr="00816B2C">
        <w:rPr>
          <w:rFonts w:ascii="Arial" w:eastAsia="Times New Roman" w:hAnsi="Arial" w:cs="Arial"/>
          <w:spacing w:val="25"/>
        </w:rPr>
        <w:t xml:space="preserve"> </w:t>
      </w:r>
      <w:r w:rsidRPr="00816B2C">
        <w:rPr>
          <w:rFonts w:ascii="Arial" w:eastAsia="Times New Roman" w:hAnsi="Arial" w:cs="Arial"/>
        </w:rPr>
        <w:t>plan.</w:t>
      </w:r>
      <w:r w:rsidRPr="00816B2C">
        <w:rPr>
          <w:rFonts w:ascii="Arial" w:eastAsia="Times New Roman" w:hAnsi="Arial" w:cs="Arial"/>
          <w:spacing w:val="26"/>
        </w:rPr>
        <w:t xml:space="preserve"> </w:t>
      </w:r>
      <w:r w:rsidRPr="00816B2C">
        <w:rPr>
          <w:rFonts w:ascii="Arial" w:eastAsia="Times New Roman" w:hAnsi="Arial" w:cs="Arial"/>
        </w:rPr>
        <w:t>Then</w:t>
      </w:r>
      <w:r w:rsidRPr="00816B2C">
        <w:rPr>
          <w:rFonts w:ascii="Arial" w:eastAsia="Times New Roman" w:hAnsi="Arial" w:cs="Arial"/>
          <w:spacing w:val="25"/>
        </w:rPr>
        <w:t xml:space="preserve"> </w:t>
      </w:r>
      <w:r w:rsidRPr="00816B2C">
        <w:rPr>
          <w:rFonts w:ascii="Arial" w:eastAsia="Times New Roman" w:hAnsi="Arial" w:cs="Arial"/>
        </w:rPr>
        <w:t>t</w:t>
      </w:r>
      <w:r w:rsidRPr="00816B2C">
        <w:rPr>
          <w:rFonts w:ascii="Arial" w:eastAsia="Times New Roman" w:hAnsi="Arial" w:cs="Arial"/>
          <w:spacing w:val="-1"/>
        </w:rPr>
        <w:t>h</w:t>
      </w:r>
      <w:r w:rsidRPr="00816B2C">
        <w:rPr>
          <w:rFonts w:ascii="Arial" w:eastAsia="Times New Roman" w:hAnsi="Arial" w:cs="Arial"/>
        </w:rPr>
        <w:t>e</w:t>
      </w:r>
      <w:r w:rsidRPr="00816B2C">
        <w:rPr>
          <w:rFonts w:ascii="Arial" w:eastAsia="Times New Roman" w:hAnsi="Arial" w:cs="Arial"/>
          <w:spacing w:val="27"/>
        </w:rPr>
        <w:t xml:space="preserve"> </w:t>
      </w:r>
      <w:r w:rsidRPr="00816B2C">
        <w:rPr>
          <w:rFonts w:ascii="Arial" w:eastAsia="Times New Roman" w:hAnsi="Arial" w:cs="Arial"/>
        </w:rPr>
        <w:t>report</w:t>
      </w:r>
      <w:r w:rsidRPr="00816B2C">
        <w:rPr>
          <w:rFonts w:ascii="Arial" w:eastAsia="Times New Roman" w:hAnsi="Arial" w:cs="Arial"/>
          <w:spacing w:val="25"/>
        </w:rPr>
        <w:t xml:space="preserve"> </w:t>
      </w:r>
      <w:r w:rsidRPr="00816B2C">
        <w:rPr>
          <w:rFonts w:ascii="Arial" w:eastAsia="Times New Roman" w:hAnsi="Arial" w:cs="Arial"/>
        </w:rPr>
        <w:t>by</w:t>
      </w:r>
      <w:r w:rsidRPr="00816B2C">
        <w:rPr>
          <w:rFonts w:ascii="Arial" w:eastAsia="Times New Roman" w:hAnsi="Arial" w:cs="Arial"/>
          <w:spacing w:val="29"/>
        </w:rPr>
        <w:t xml:space="preserve"> </w:t>
      </w:r>
      <w:r w:rsidRPr="00816B2C">
        <w:rPr>
          <w:rFonts w:ascii="Arial" w:eastAsia="Times New Roman" w:hAnsi="Arial" w:cs="Arial"/>
        </w:rPr>
        <w:t>WGs</w:t>
      </w:r>
      <w:r w:rsidRPr="00816B2C">
        <w:rPr>
          <w:rFonts w:ascii="Arial" w:eastAsia="Times New Roman" w:hAnsi="Arial" w:cs="Arial"/>
          <w:spacing w:val="25"/>
        </w:rPr>
        <w:t xml:space="preserve"> </w:t>
      </w:r>
      <w:r w:rsidRPr="00816B2C">
        <w:rPr>
          <w:rFonts w:ascii="Arial" w:eastAsia="Times New Roman" w:hAnsi="Arial" w:cs="Arial"/>
        </w:rPr>
        <w:t>should</w:t>
      </w:r>
      <w:r w:rsidRPr="00816B2C">
        <w:rPr>
          <w:rFonts w:ascii="Arial" w:eastAsia="Times New Roman" w:hAnsi="Arial" w:cs="Arial"/>
          <w:spacing w:val="24"/>
        </w:rPr>
        <w:t xml:space="preserve"> </w:t>
      </w:r>
      <w:r w:rsidRPr="00816B2C">
        <w:rPr>
          <w:rFonts w:ascii="Arial" w:eastAsia="Times New Roman" w:hAnsi="Arial" w:cs="Arial"/>
        </w:rPr>
        <w:t>include</w:t>
      </w:r>
      <w:r w:rsidRPr="00816B2C">
        <w:rPr>
          <w:rFonts w:ascii="Arial" w:eastAsia="Times New Roman" w:hAnsi="Arial" w:cs="Arial"/>
          <w:spacing w:val="25"/>
        </w:rPr>
        <w:t xml:space="preserve"> </w:t>
      </w:r>
      <w:r w:rsidRPr="00816B2C">
        <w:rPr>
          <w:rFonts w:ascii="Arial" w:eastAsia="Times New Roman" w:hAnsi="Arial" w:cs="Arial"/>
        </w:rPr>
        <w:t>the</w:t>
      </w:r>
      <w:r w:rsidRPr="00816B2C">
        <w:rPr>
          <w:rFonts w:ascii="Arial" w:eastAsia="Times New Roman" w:hAnsi="Arial" w:cs="Arial"/>
          <w:spacing w:val="27"/>
        </w:rPr>
        <w:t xml:space="preserve"> </w:t>
      </w:r>
      <w:r w:rsidRPr="00816B2C">
        <w:rPr>
          <w:rFonts w:ascii="Arial" w:eastAsia="Times New Roman" w:hAnsi="Arial" w:cs="Arial"/>
        </w:rPr>
        <w:t>achieve</w:t>
      </w:r>
      <w:r w:rsidRPr="00816B2C">
        <w:rPr>
          <w:rFonts w:ascii="Arial" w:eastAsia="Times New Roman" w:hAnsi="Arial" w:cs="Arial"/>
          <w:spacing w:val="-1"/>
        </w:rPr>
        <w:t>m</w:t>
      </w:r>
      <w:r w:rsidRPr="00816B2C">
        <w:rPr>
          <w:rFonts w:ascii="Arial" w:eastAsia="Times New Roman" w:hAnsi="Arial" w:cs="Arial"/>
        </w:rPr>
        <w:t>ent</w:t>
      </w:r>
      <w:r w:rsidRPr="00816B2C">
        <w:rPr>
          <w:rFonts w:ascii="Arial" w:eastAsia="Times New Roman" w:hAnsi="Arial" w:cs="Arial"/>
          <w:spacing w:val="19"/>
        </w:rPr>
        <w:t xml:space="preserve"> </w:t>
      </w:r>
      <w:r w:rsidRPr="00816B2C">
        <w:rPr>
          <w:rFonts w:ascii="Arial" w:eastAsia="Times New Roman" w:hAnsi="Arial" w:cs="Arial"/>
          <w:spacing w:val="2"/>
        </w:rPr>
        <w:t>o</w:t>
      </w:r>
      <w:r w:rsidRPr="00816B2C">
        <w:rPr>
          <w:rFonts w:ascii="Arial" w:eastAsia="Times New Roman" w:hAnsi="Arial" w:cs="Arial"/>
        </w:rPr>
        <w:t>f these</w:t>
      </w:r>
      <w:r w:rsidRPr="00816B2C">
        <w:rPr>
          <w:rFonts w:ascii="Arial" w:eastAsia="Times New Roman" w:hAnsi="Arial" w:cs="Arial"/>
          <w:spacing w:val="-5"/>
        </w:rPr>
        <w:t xml:space="preserve"> </w:t>
      </w:r>
      <w:r w:rsidRPr="00816B2C">
        <w:rPr>
          <w:rFonts w:ascii="Arial" w:eastAsia="Times New Roman" w:hAnsi="Arial" w:cs="Arial"/>
        </w:rPr>
        <w:t>indicators. A</w:t>
      </w:r>
      <w:r w:rsidRPr="00816B2C">
        <w:rPr>
          <w:rFonts w:ascii="Arial" w:eastAsia="Times New Roman" w:hAnsi="Arial" w:cs="Arial"/>
          <w:spacing w:val="8"/>
        </w:rPr>
        <w:t xml:space="preserve"> </w:t>
      </w:r>
      <w:r w:rsidRPr="00816B2C">
        <w:rPr>
          <w:rFonts w:ascii="Arial" w:eastAsia="Times New Roman" w:hAnsi="Arial" w:cs="Arial"/>
        </w:rPr>
        <w:t>central</w:t>
      </w:r>
      <w:r w:rsidRPr="00816B2C">
        <w:rPr>
          <w:rFonts w:ascii="Arial" w:eastAsia="Times New Roman" w:hAnsi="Arial" w:cs="Arial"/>
          <w:spacing w:val="4"/>
        </w:rPr>
        <w:t xml:space="preserve"> </w:t>
      </w:r>
      <w:r w:rsidRPr="00816B2C">
        <w:rPr>
          <w:rFonts w:ascii="Arial" w:eastAsia="Times New Roman" w:hAnsi="Arial" w:cs="Arial"/>
        </w:rPr>
        <w:t>point</w:t>
      </w:r>
      <w:r w:rsidRPr="00816B2C">
        <w:rPr>
          <w:rFonts w:ascii="Arial" w:eastAsia="Times New Roman" w:hAnsi="Arial" w:cs="Arial"/>
          <w:spacing w:val="5"/>
        </w:rPr>
        <w:t xml:space="preserve"> </w:t>
      </w:r>
      <w:r w:rsidRPr="00816B2C">
        <w:rPr>
          <w:rFonts w:ascii="Arial" w:eastAsia="Times New Roman" w:hAnsi="Arial" w:cs="Arial"/>
        </w:rPr>
        <w:t>in</w:t>
      </w:r>
      <w:r w:rsidRPr="00816B2C">
        <w:rPr>
          <w:rFonts w:ascii="Arial" w:eastAsia="Times New Roman" w:hAnsi="Arial" w:cs="Arial"/>
          <w:spacing w:val="8"/>
        </w:rPr>
        <w:t xml:space="preserve"> </w:t>
      </w:r>
      <w:r w:rsidRPr="00816B2C">
        <w:rPr>
          <w:rFonts w:ascii="Arial" w:eastAsia="Times New Roman" w:hAnsi="Arial" w:cs="Arial"/>
          <w:spacing w:val="-1"/>
        </w:rPr>
        <w:t>t</w:t>
      </w:r>
      <w:r w:rsidRPr="00816B2C">
        <w:rPr>
          <w:rFonts w:ascii="Arial" w:eastAsia="Times New Roman" w:hAnsi="Arial" w:cs="Arial"/>
          <w:spacing w:val="1"/>
        </w:rPr>
        <w:t>h</w:t>
      </w:r>
      <w:r w:rsidRPr="00816B2C">
        <w:rPr>
          <w:rFonts w:ascii="Arial" w:eastAsia="Times New Roman" w:hAnsi="Arial" w:cs="Arial"/>
        </w:rPr>
        <w:t>e</w:t>
      </w:r>
      <w:r w:rsidRPr="00816B2C">
        <w:rPr>
          <w:rFonts w:ascii="Arial" w:eastAsia="Times New Roman" w:hAnsi="Arial" w:cs="Arial"/>
          <w:spacing w:val="7"/>
        </w:rPr>
        <w:t xml:space="preserve"> </w:t>
      </w:r>
      <w:r w:rsidRPr="00816B2C">
        <w:rPr>
          <w:rFonts w:ascii="Arial" w:eastAsia="Times New Roman" w:hAnsi="Arial" w:cs="Arial"/>
        </w:rPr>
        <w:t>OSG</w:t>
      </w:r>
      <w:r w:rsidRPr="00816B2C">
        <w:rPr>
          <w:rFonts w:ascii="Arial" w:eastAsia="Times New Roman" w:hAnsi="Arial" w:cs="Arial"/>
          <w:spacing w:val="5"/>
        </w:rPr>
        <w:t xml:space="preserve"> </w:t>
      </w:r>
      <w:r w:rsidRPr="00816B2C">
        <w:rPr>
          <w:rFonts w:ascii="Arial" w:eastAsia="Times New Roman" w:hAnsi="Arial" w:cs="Arial"/>
        </w:rPr>
        <w:t>could</w:t>
      </w:r>
      <w:r w:rsidRPr="00816B2C">
        <w:rPr>
          <w:rFonts w:ascii="Arial" w:eastAsia="Times New Roman" w:hAnsi="Arial" w:cs="Arial"/>
          <w:spacing w:val="5"/>
        </w:rPr>
        <w:t xml:space="preserve"> </w:t>
      </w:r>
      <w:r w:rsidRPr="00816B2C">
        <w:rPr>
          <w:rFonts w:ascii="Arial" w:eastAsia="Times New Roman" w:hAnsi="Arial" w:cs="Arial"/>
        </w:rPr>
        <w:t>be</w:t>
      </w:r>
      <w:r w:rsidRPr="00816B2C">
        <w:rPr>
          <w:rFonts w:ascii="Arial" w:eastAsia="Times New Roman" w:hAnsi="Arial" w:cs="Arial"/>
          <w:spacing w:val="8"/>
        </w:rPr>
        <w:t xml:space="preserve"> </w:t>
      </w:r>
      <w:r w:rsidRPr="00816B2C">
        <w:rPr>
          <w:rFonts w:ascii="Arial" w:eastAsia="Times New Roman" w:hAnsi="Arial" w:cs="Arial"/>
          <w:spacing w:val="-1"/>
        </w:rPr>
        <w:t>s</w:t>
      </w:r>
      <w:r w:rsidRPr="00816B2C">
        <w:rPr>
          <w:rFonts w:ascii="Arial" w:eastAsia="Times New Roman" w:hAnsi="Arial" w:cs="Arial"/>
        </w:rPr>
        <w:t>et</w:t>
      </w:r>
      <w:r w:rsidRPr="00816B2C">
        <w:rPr>
          <w:rFonts w:ascii="Arial" w:eastAsia="Times New Roman" w:hAnsi="Arial" w:cs="Arial"/>
          <w:spacing w:val="7"/>
        </w:rPr>
        <w:t xml:space="preserve"> </w:t>
      </w:r>
      <w:r w:rsidRPr="00816B2C">
        <w:rPr>
          <w:rFonts w:ascii="Arial" w:eastAsia="Times New Roman" w:hAnsi="Arial" w:cs="Arial"/>
        </w:rPr>
        <w:t>up</w:t>
      </w:r>
      <w:r w:rsidRPr="00816B2C">
        <w:rPr>
          <w:rFonts w:ascii="Arial" w:eastAsia="Times New Roman" w:hAnsi="Arial" w:cs="Arial"/>
          <w:spacing w:val="8"/>
        </w:rPr>
        <w:t xml:space="preserve"> </w:t>
      </w:r>
      <w:r w:rsidRPr="00816B2C">
        <w:rPr>
          <w:rFonts w:ascii="Arial" w:eastAsia="Times New Roman" w:hAnsi="Arial" w:cs="Arial"/>
        </w:rPr>
        <w:t>in</w:t>
      </w:r>
      <w:r w:rsidRPr="00816B2C">
        <w:rPr>
          <w:rFonts w:ascii="Arial" w:eastAsia="Times New Roman" w:hAnsi="Arial" w:cs="Arial"/>
          <w:spacing w:val="8"/>
        </w:rPr>
        <w:t xml:space="preserve"> </w:t>
      </w:r>
      <w:r w:rsidRPr="00816B2C">
        <w:rPr>
          <w:rFonts w:ascii="Arial" w:eastAsia="Times New Roman" w:hAnsi="Arial" w:cs="Arial"/>
        </w:rPr>
        <w:t>cha</w:t>
      </w:r>
      <w:r w:rsidRPr="00816B2C">
        <w:rPr>
          <w:rFonts w:ascii="Arial" w:eastAsia="Times New Roman" w:hAnsi="Arial" w:cs="Arial"/>
          <w:spacing w:val="-1"/>
        </w:rPr>
        <w:t>r</w:t>
      </w:r>
      <w:r w:rsidRPr="00816B2C">
        <w:rPr>
          <w:rFonts w:ascii="Arial" w:eastAsia="Times New Roman" w:hAnsi="Arial" w:cs="Arial"/>
        </w:rPr>
        <w:t>ge</w:t>
      </w:r>
      <w:r w:rsidRPr="00816B2C">
        <w:rPr>
          <w:rFonts w:ascii="Arial" w:eastAsia="Times New Roman" w:hAnsi="Arial" w:cs="Arial"/>
          <w:spacing w:val="4"/>
        </w:rPr>
        <w:t xml:space="preserve"> </w:t>
      </w:r>
      <w:r w:rsidRPr="00816B2C">
        <w:rPr>
          <w:rFonts w:ascii="Arial" w:eastAsia="Times New Roman" w:hAnsi="Arial" w:cs="Arial"/>
        </w:rPr>
        <w:t>with</w:t>
      </w:r>
      <w:r w:rsidRPr="00816B2C">
        <w:rPr>
          <w:rFonts w:ascii="Arial" w:eastAsia="Times New Roman" w:hAnsi="Arial" w:cs="Arial"/>
          <w:spacing w:val="6"/>
        </w:rPr>
        <w:t xml:space="preserve"> </w:t>
      </w:r>
      <w:r w:rsidRPr="00816B2C">
        <w:rPr>
          <w:rFonts w:ascii="Arial" w:eastAsia="Times New Roman" w:hAnsi="Arial" w:cs="Arial"/>
          <w:spacing w:val="-2"/>
        </w:rPr>
        <w:t>m</w:t>
      </w:r>
      <w:r w:rsidRPr="00816B2C">
        <w:rPr>
          <w:rFonts w:ascii="Arial" w:eastAsia="Times New Roman" w:hAnsi="Arial" w:cs="Arial"/>
        </w:rPr>
        <w:t xml:space="preserve">onitoring </w:t>
      </w:r>
      <w:r w:rsidRPr="00816B2C">
        <w:rPr>
          <w:rFonts w:ascii="Arial" w:eastAsia="Times New Roman" w:hAnsi="Arial" w:cs="Arial"/>
          <w:spacing w:val="-1"/>
        </w:rPr>
        <w:t>t</w:t>
      </w:r>
      <w:r w:rsidRPr="00816B2C">
        <w:rPr>
          <w:rFonts w:ascii="Arial" w:eastAsia="Times New Roman" w:hAnsi="Arial" w:cs="Arial"/>
          <w:spacing w:val="1"/>
        </w:rPr>
        <w:t>h</w:t>
      </w:r>
      <w:r w:rsidRPr="00816B2C">
        <w:rPr>
          <w:rFonts w:ascii="Arial" w:eastAsia="Times New Roman" w:hAnsi="Arial" w:cs="Arial"/>
        </w:rPr>
        <w:t>e</w:t>
      </w:r>
      <w:r w:rsidRPr="00816B2C">
        <w:rPr>
          <w:rFonts w:ascii="Arial" w:eastAsia="Times New Roman" w:hAnsi="Arial" w:cs="Arial"/>
          <w:spacing w:val="7"/>
        </w:rPr>
        <w:t xml:space="preserve"> </w:t>
      </w:r>
      <w:r w:rsidRPr="00816B2C">
        <w:rPr>
          <w:rFonts w:ascii="Arial" w:eastAsia="Times New Roman" w:hAnsi="Arial" w:cs="Arial"/>
        </w:rPr>
        <w:t>state</w:t>
      </w:r>
      <w:r w:rsidRPr="00816B2C">
        <w:rPr>
          <w:rFonts w:ascii="Arial" w:eastAsia="Times New Roman" w:hAnsi="Arial" w:cs="Arial"/>
          <w:spacing w:val="6"/>
        </w:rPr>
        <w:t xml:space="preserve"> </w:t>
      </w:r>
      <w:r w:rsidRPr="00816B2C">
        <w:rPr>
          <w:rFonts w:ascii="Arial" w:eastAsia="Times New Roman" w:hAnsi="Arial" w:cs="Arial"/>
        </w:rPr>
        <w:t>of</w:t>
      </w:r>
      <w:r w:rsidRPr="00816B2C">
        <w:rPr>
          <w:rFonts w:ascii="Arial" w:eastAsia="Times New Roman" w:hAnsi="Arial" w:cs="Arial"/>
          <w:spacing w:val="8"/>
        </w:rPr>
        <w:t xml:space="preserve"> </w:t>
      </w:r>
      <w:r w:rsidRPr="00816B2C">
        <w:rPr>
          <w:rFonts w:ascii="Arial" w:eastAsia="Times New Roman" w:hAnsi="Arial" w:cs="Arial"/>
        </w:rPr>
        <w:t>pl</w:t>
      </w:r>
      <w:r w:rsidRPr="00816B2C">
        <w:rPr>
          <w:rFonts w:ascii="Arial" w:eastAsia="Times New Roman" w:hAnsi="Arial" w:cs="Arial"/>
          <w:spacing w:val="-1"/>
        </w:rPr>
        <w:t>a</w:t>
      </w:r>
      <w:r w:rsidRPr="00816B2C">
        <w:rPr>
          <w:rFonts w:ascii="Arial" w:eastAsia="Times New Roman" w:hAnsi="Arial" w:cs="Arial"/>
        </w:rPr>
        <w:t>y</w:t>
      </w:r>
      <w:r w:rsidRPr="00816B2C">
        <w:rPr>
          <w:rFonts w:ascii="Arial" w:eastAsia="Times New Roman" w:hAnsi="Arial" w:cs="Arial"/>
          <w:spacing w:val="8"/>
        </w:rPr>
        <w:t xml:space="preserve"> </w:t>
      </w:r>
      <w:r w:rsidRPr="00816B2C">
        <w:rPr>
          <w:rFonts w:ascii="Arial" w:eastAsia="Times New Roman" w:hAnsi="Arial" w:cs="Arial"/>
        </w:rPr>
        <w:t>of</w:t>
      </w:r>
      <w:r w:rsidRPr="00816B2C">
        <w:rPr>
          <w:rFonts w:ascii="Arial" w:eastAsia="Times New Roman" w:hAnsi="Arial" w:cs="Arial"/>
          <w:spacing w:val="7"/>
        </w:rPr>
        <w:t xml:space="preserve"> </w:t>
      </w:r>
      <w:r w:rsidRPr="00816B2C">
        <w:rPr>
          <w:rFonts w:ascii="Arial" w:eastAsia="Times New Roman" w:hAnsi="Arial" w:cs="Arial"/>
        </w:rPr>
        <w:t>non- pedagogical</w:t>
      </w:r>
      <w:r w:rsidRPr="00816B2C">
        <w:rPr>
          <w:rFonts w:ascii="Arial" w:eastAsia="Times New Roman" w:hAnsi="Arial" w:cs="Arial"/>
          <w:spacing w:val="-12"/>
        </w:rPr>
        <w:t xml:space="preserve"> </w:t>
      </w:r>
      <w:r w:rsidRPr="00816B2C">
        <w:rPr>
          <w:rFonts w:ascii="Arial" w:eastAsia="Times New Roman" w:hAnsi="Arial" w:cs="Arial"/>
        </w:rPr>
        <w:t>WGs</w:t>
      </w:r>
      <w:r w:rsidRPr="00816B2C">
        <w:rPr>
          <w:rFonts w:ascii="Arial" w:eastAsia="Times New Roman" w:hAnsi="Arial" w:cs="Arial"/>
          <w:spacing w:val="-5"/>
        </w:rPr>
        <w:t xml:space="preserve"> </w:t>
      </w:r>
      <w:r w:rsidRPr="00816B2C">
        <w:rPr>
          <w:rFonts w:ascii="Arial" w:eastAsia="Times New Roman" w:hAnsi="Arial" w:cs="Arial"/>
        </w:rPr>
        <w:t>(e.g.</w:t>
      </w:r>
      <w:r w:rsidRPr="00816B2C">
        <w:rPr>
          <w:rFonts w:ascii="Arial" w:eastAsia="Times New Roman" w:hAnsi="Arial" w:cs="Arial"/>
          <w:spacing w:val="-4"/>
        </w:rPr>
        <w:t xml:space="preserve"> </w:t>
      </w:r>
      <w:r w:rsidRPr="00816B2C">
        <w:rPr>
          <w:rFonts w:ascii="Arial" w:eastAsia="Times New Roman" w:hAnsi="Arial" w:cs="Arial"/>
        </w:rPr>
        <w:t>the</w:t>
      </w:r>
      <w:r w:rsidRPr="00816B2C">
        <w:rPr>
          <w:rFonts w:ascii="Arial" w:eastAsia="Times New Roman" w:hAnsi="Arial" w:cs="Arial"/>
          <w:spacing w:val="-3"/>
        </w:rPr>
        <w:t xml:space="preserve"> </w:t>
      </w:r>
      <w:r w:rsidRPr="00816B2C">
        <w:rPr>
          <w:rFonts w:ascii="Arial" w:eastAsia="Times New Roman" w:hAnsi="Arial" w:cs="Arial"/>
        </w:rPr>
        <w:t>Deputy</w:t>
      </w:r>
      <w:r w:rsidRPr="00816B2C">
        <w:rPr>
          <w:rFonts w:ascii="Arial" w:eastAsia="Times New Roman" w:hAnsi="Arial" w:cs="Arial"/>
          <w:spacing w:val="-6"/>
        </w:rPr>
        <w:t xml:space="preserve"> </w:t>
      </w:r>
      <w:r w:rsidRPr="00816B2C">
        <w:rPr>
          <w:rFonts w:ascii="Arial" w:eastAsia="Times New Roman" w:hAnsi="Arial" w:cs="Arial"/>
        </w:rPr>
        <w:t>Secretary</w:t>
      </w:r>
      <w:r w:rsidRPr="00816B2C">
        <w:rPr>
          <w:rFonts w:ascii="Arial" w:eastAsia="Times New Roman" w:hAnsi="Arial" w:cs="Arial"/>
          <w:spacing w:val="-6"/>
        </w:rPr>
        <w:t xml:space="preserve"> </w:t>
      </w:r>
      <w:r w:rsidRPr="00816B2C">
        <w:rPr>
          <w:rFonts w:ascii="Arial" w:eastAsia="Times New Roman" w:hAnsi="Arial" w:cs="Arial"/>
        </w:rPr>
        <w:t>General).”</w:t>
      </w:r>
    </w:p>
    <w:p w14:paraId="77035EC4" w14:textId="77777777" w:rsidR="00B84BEF" w:rsidRPr="00B84BEF" w:rsidRDefault="00B84BEF" w:rsidP="00657025">
      <w:pPr>
        <w:spacing w:after="0" w:line="240" w:lineRule="auto"/>
        <w:ind w:right="46"/>
        <w:jc w:val="both"/>
        <w:rPr>
          <w:rFonts w:ascii="Arial" w:eastAsia="Times New Roman" w:hAnsi="Arial" w:cs="Arial"/>
        </w:rPr>
      </w:pPr>
    </w:p>
    <w:p w14:paraId="77035EC5" w14:textId="77777777" w:rsidR="003F2861" w:rsidRPr="00816B2C" w:rsidRDefault="00816B2C" w:rsidP="00657025">
      <w:pPr>
        <w:jc w:val="both"/>
        <w:rPr>
          <w:rFonts w:ascii="Arial" w:hAnsi="Arial" w:cs="Arial"/>
          <w:lang w:val="en-GB"/>
        </w:rPr>
      </w:pPr>
      <w:r>
        <w:rPr>
          <w:rFonts w:ascii="Arial" w:hAnsi="Arial" w:cs="Arial"/>
          <w:lang w:val="en-GB"/>
        </w:rPr>
        <w:t xml:space="preserve">In the pedagogical </w:t>
      </w:r>
      <w:proofErr w:type="gramStart"/>
      <w:r>
        <w:rPr>
          <w:rFonts w:ascii="Arial" w:hAnsi="Arial" w:cs="Arial"/>
          <w:lang w:val="en-GB"/>
        </w:rPr>
        <w:t>areas</w:t>
      </w:r>
      <w:proofErr w:type="gramEnd"/>
      <w:r>
        <w:rPr>
          <w:rFonts w:ascii="Arial" w:hAnsi="Arial" w:cs="Arial"/>
          <w:lang w:val="en-GB"/>
        </w:rPr>
        <w:t xml:space="preserve"> </w:t>
      </w:r>
      <w:r w:rsidR="003F2861">
        <w:rPr>
          <w:rFonts w:ascii="Arial" w:hAnsi="Arial" w:cs="Arial"/>
          <w:lang w:val="en-GB"/>
        </w:rPr>
        <w:t>plenty of very important decisions have been taken in the past two yea</w:t>
      </w:r>
      <w:r>
        <w:rPr>
          <w:rFonts w:ascii="Arial" w:hAnsi="Arial" w:cs="Arial"/>
          <w:lang w:val="en-GB"/>
        </w:rPr>
        <w:t>rs:</w:t>
      </w:r>
    </w:p>
    <w:p w14:paraId="77035EC6" w14:textId="66F83861" w:rsidR="00301B52" w:rsidRPr="003F2861" w:rsidRDefault="00301B52" w:rsidP="00657025">
      <w:pPr>
        <w:pStyle w:val="ListParagraph"/>
        <w:numPr>
          <w:ilvl w:val="0"/>
          <w:numId w:val="6"/>
        </w:numPr>
        <w:jc w:val="both"/>
        <w:rPr>
          <w:rFonts w:ascii="Arial" w:hAnsi="Arial" w:cs="Arial"/>
          <w:lang w:val="en-GB"/>
        </w:rPr>
      </w:pPr>
      <w:r w:rsidRPr="003F2861">
        <w:rPr>
          <w:rFonts w:ascii="Arial" w:hAnsi="Arial" w:cs="Arial"/>
          <w:lang w:val="en-GB"/>
        </w:rPr>
        <w:t xml:space="preserve">Pedagogical reform of the system is in progress. </w:t>
      </w:r>
    </w:p>
    <w:p w14:paraId="77035EC7" w14:textId="671BDDFF" w:rsidR="00301B52" w:rsidRDefault="00301B52" w:rsidP="00657025">
      <w:pPr>
        <w:pStyle w:val="ListParagraph"/>
        <w:numPr>
          <w:ilvl w:val="0"/>
          <w:numId w:val="6"/>
        </w:numPr>
        <w:jc w:val="both"/>
        <w:rPr>
          <w:rFonts w:ascii="Arial" w:hAnsi="Arial" w:cs="Arial"/>
          <w:lang w:val="en-GB"/>
        </w:rPr>
      </w:pPr>
      <w:r>
        <w:rPr>
          <w:rFonts w:ascii="Arial" w:hAnsi="Arial" w:cs="Arial"/>
          <w:lang w:val="en-GB"/>
        </w:rPr>
        <w:t>The Board of Governors has approved new competence based marking criteria, which creates a rather fundamental revision of all the syllabuses in the secondary cycle</w:t>
      </w:r>
      <w:r w:rsidR="003F2861">
        <w:rPr>
          <w:rFonts w:ascii="Arial" w:hAnsi="Arial" w:cs="Arial"/>
          <w:lang w:val="en-GB"/>
        </w:rPr>
        <w:t xml:space="preserve"> before </w:t>
      </w:r>
      <w:proofErr w:type="gramStart"/>
      <w:r w:rsidR="003F2861">
        <w:rPr>
          <w:rFonts w:ascii="Arial" w:hAnsi="Arial" w:cs="Arial"/>
          <w:lang w:val="en-GB"/>
        </w:rPr>
        <w:t>September,</w:t>
      </w:r>
      <w:proofErr w:type="gramEnd"/>
      <w:r w:rsidR="003F2861">
        <w:rPr>
          <w:rFonts w:ascii="Arial" w:hAnsi="Arial" w:cs="Arial"/>
          <w:lang w:val="en-GB"/>
        </w:rPr>
        <w:t xml:space="preserve"> 2017. </w:t>
      </w:r>
      <w:r w:rsidR="00346549">
        <w:rPr>
          <w:rFonts w:ascii="Arial" w:hAnsi="Arial" w:cs="Arial"/>
          <w:lang w:val="en-GB"/>
        </w:rPr>
        <w:t xml:space="preserve">All the syllabuses </w:t>
      </w:r>
      <w:proofErr w:type="gramStart"/>
      <w:r w:rsidR="007A094D">
        <w:rPr>
          <w:rFonts w:ascii="Arial" w:hAnsi="Arial" w:cs="Arial"/>
          <w:lang w:val="en-GB"/>
        </w:rPr>
        <w:t>have been</w:t>
      </w:r>
      <w:r w:rsidR="00346549">
        <w:rPr>
          <w:rFonts w:ascii="Arial" w:hAnsi="Arial" w:cs="Arial"/>
          <w:lang w:val="en-GB"/>
        </w:rPr>
        <w:t xml:space="preserve"> completed</w:t>
      </w:r>
      <w:proofErr w:type="gramEnd"/>
      <w:r w:rsidR="00346549">
        <w:rPr>
          <w:rFonts w:ascii="Arial" w:hAnsi="Arial" w:cs="Arial"/>
          <w:lang w:val="en-GB"/>
        </w:rPr>
        <w:t xml:space="preserve"> with attainment descriptors and assessment criteria. </w:t>
      </w:r>
      <w:r w:rsidR="003F2861">
        <w:rPr>
          <w:rFonts w:ascii="Arial" w:hAnsi="Arial" w:cs="Arial"/>
          <w:lang w:val="en-GB"/>
        </w:rPr>
        <w:t>Once again, the implementation of the new decision will request rather intensive</w:t>
      </w:r>
      <w:r w:rsidR="00346549">
        <w:rPr>
          <w:rFonts w:ascii="Arial" w:hAnsi="Arial" w:cs="Arial"/>
          <w:lang w:val="en-GB"/>
        </w:rPr>
        <w:t xml:space="preserve"> coordination, organisation of</w:t>
      </w:r>
      <w:r w:rsidR="003F2861">
        <w:rPr>
          <w:rFonts w:ascii="Arial" w:hAnsi="Arial" w:cs="Arial"/>
          <w:lang w:val="en-GB"/>
        </w:rPr>
        <w:t xml:space="preserve"> training and support from the P</w:t>
      </w:r>
      <w:r w:rsidR="007A094D">
        <w:rPr>
          <w:rFonts w:ascii="Arial" w:hAnsi="Arial" w:cs="Arial"/>
          <w:lang w:val="en-GB"/>
        </w:rPr>
        <w:t xml:space="preserve">edagogical Development </w:t>
      </w:r>
      <w:r w:rsidR="003F2861">
        <w:rPr>
          <w:rFonts w:ascii="Arial" w:hAnsi="Arial" w:cs="Arial"/>
          <w:lang w:val="en-GB"/>
        </w:rPr>
        <w:t>U</w:t>
      </w:r>
      <w:r w:rsidR="007A094D">
        <w:rPr>
          <w:rFonts w:ascii="Arial" w:hAnsi="Arial" w:cs="Arial"/>
          <w:lang w:val="en-GB"/>
        </w:rPr>
        <w:t>nit</w:t>
      </w:r>
      <w:r w:rsidR="00722CCD">
        <w:rPr>
          <w:rFonts w:ascii="Arial" w:hAnsi="Arial" w:cs="Arial"/>
          <w:lang w:val="en-GB"/>
        </w:rPr>
        <w:t xml:space="preserve"> (PDU)</w:t>
      </w:r>
      <w:r w:rsidR="003F2861">
        <w:rPr>
          <w:rFonts w:ascii="Arial" w:hAnsi="Arial" w:cs="Arial"/>
          <w:lang w:val="en-GB"/>
        </w:rPr>
        <w:t>.</w:t>
      </w:r>
    </w:p>
    <w:p w14:paraId="77035EC8" w14:textId="77777777" w:rsidR="002D73F6" w:rsidRDefault="00816B2C" w:rsidP="00657025">
      <w:pPr>
        <w:pStyle w:val="ListParagraph"/>
        <w:numPr>
          <w:ilvl w:val="0"/>
          <w:numId w:val="6"/>
        </w:numPr>
        <w:jc w:val="both"/>
        <w:rPr>
          <w:rFonts w:ascii="Arial" w:hAnsi="Arial" w:cs="Arial"/>
          <w:lang w:val="en-GB"/>
        </w:rPr>
      </w:pPr>
      <w:r>
        <w:rPr>
          <w:rFonts w:ascii="Arial" w:hAnsi="Arial" w:cs="Arial"/>
          <w:lang w:val="en-GB"/>
        </w:rPr>
        <w:t xml:space="preserve">Based on the proposal of the Quality Assurance working group it </w:t>
      </w:r>
      <w:proofErr w:type="gramStart"/>
      <w:r>
        <w:rPr>
          <w:rFonts w:ascii="Arial" w:hAnsi="Arial" w:cs="Arial"/>
          <w:lang w:val="en-GB"/>
        </w:rPr>
        <w:t>has been decided</w:t>
      </w:r>
      <w:proofErr w:type="gramEnd"/>
      <w:r>
        <w:rPr>
          <w:rFonts w:ascii="Arial" w:hAnsi="Arial" w:cs="Arial"/>
          <w:lang w:val="en-GB"/>
        </w:rPr>
        <w:t xml:space="preserve">, that the PDU will monitor the systematic renewal of the syllabuses. This is a </w:t>
      </w:r>
      <w:proofErr w:type="gramStart"/>
      <w:r>
        <w:rPr>
          <w:rFonts w:ascii="Arial" w:hAnsi="Arial" w:cs="Arial"/>
          <w:lang w:val="en-GB"/>
        </w:rPr>
        <w:t>really challenging</w:t>
      </w:r>
      <w:proofErr w:type="gramEnd"/>
      <w:r>
        <w:rPr>
          <w:rFonts w:ascii="Arial" w:hAnsi="Arial" w:cs="Arial"/>
          <w:lang w:val="en-GB"/>
        </w:rPr>
        <w:t xml:space="preserve"> task in the multilingual school system which has all the syllabuses from early education to the Baccalaureate level option courses.</w:t>
      </w:r>
    </w:p>
    <w:p w14:paraId="77035EC9" w14:textId="1B922155" w:rsidR="008C7787" w:rsidRPr="002D73F6" w:rsidRDefault="008C7787" w:rsidP="00657025">
      <w:pPr>
        <w:pStyle w:val="ListParagraph"/>
        <w:numPr>
          <w:ilvl w:val="0"/>
          <w:numId w:val="6"/>
        </w:numPr>
        <w:jc w:val="both"/>
        <w:rPr>
          <w:rFonts w:ascii="Arial" w:hAnsi="Arial" w:cs="Arial"/>
          <w:lang w:val="en-GB"/>
        </w:rPr>
      </w:pPr>
      <w:r>
        <w:rPr>
          <w:rFonts w:ascii="Arial" w:hAnsi="Arial" w:cs="Arial"/>
          <w:lang w:val="en-GB"/>
        </w:rPr>
        <w:lastRenderedPageBreak/>
        <w:t xml:space="preserve">Also based on the proposal of the Quality Assurance working group it has already decided a new structure of the teachers’ trainings organisation. </w:t>
      </w:r>
      <w:proofErr w:type="gramStart"/>
      <w:r>
        <w:rPr>
          <w:rFonts w:ascii="Arial" w:hAnsi="Arial" w:cs="Arial"/>
          <w:lang w:val="en-GB"/>
        </w:rPr>
        <w:t>Again</w:t>
      </w:r>
      <w:proofErr w:type="gramEnd"/>
      <w:r>
        <w:rPr>
          <w:rFonts w:ascii="Arial" w:hAnsi="Arial" w:cs="Arial"/>
          <w:lang w:val="en-GB"/>
        </w:rPr>
        <w:t xml:space="preserve"> the PDU will have to monitor the more systematic organisation of trainings. This is </w:t>
      </w:r>
      <w:r w:rsidR="00722CCD">
        <w:rPr>
          <w:rFonts w:ascii="Arial" w:hAnsi="Arial" w:cs="Arial"/>
          <w:lang w:val="en-GB"/>
        </w:rPr>
        <w:t xml:space="preserve">again </w:t>
      </w:r>
      <w:r>
        <w:rPr>
          <w:rFonts w:ascii="Arial" w:hAnsi="Arial" w:cs="Arial"/>
          <w:lang w:val="en-GB"/>
        </w:rPr>
        <w:t xml:space="preserve">a </w:t>
      </w:r>
      <w:proofErr w:type="gramStart"/>
      <w:r w:rsidR="00000C4C">
        <w:rPr>
          <w:rFonts w:ascii="Arial" w:hAnsi="Arial" w:cs="Arial"/>
          <w:lang w:val="en-GB"/>
        </w:rPr>
        <w:t xml:space="preserve">really </w:t>
      </w:r>
      <w:r>
        <w:rPr>
          <w:rFonts w:ascii="Arial" w:hAnsi="Arial" w:cs="Arial"/>
          <w:lang w:val="en-GB"/>
        </w:rPr>
        <w:t>challenging</w:t>
      </w:r>
      <w:proofErr w:type="gramEnd"/>
      <w:r>
        <w:rPr>
          <w:rFonts w:ascii="Arial" w:hAnsi="Arial" w:cs="Arial"/>
          <w:lang w:val="en-GB"/>
        </w:rPr>
        <w:t xml:space="preserve"> task in our multilingual school system.</w:t>
      </w:r>
    </w:p>
    <w:p w14:paraId="77035ECA" w14:textId="77777777" w:rsidR="008C7787" w:rsidRPr="002D73F6" w:rsidRDefault="008C7787" w:rsidP="00657025">
      <w:pPr>
        <w:pStyle w:val="ListParagraph"/>
        <w:jc w:val="both"/>
        <w:rPr>
          <w:rFonts w:ascii="Arial" w:hAnsi="Arial" w:cs="Arial"/>
          <w:lang w:val="en-GB"/>
        </w:rPr>
      </w:pPr>
    </w:p>
    <w:p w14:paraId="77035ECB" w14:textId="332067F0" w:rsidR="002A6C86" w:rsidRDefault="002A6C86" w:rsidP="00657025">
      <w:pPr>
        <w:spacing w:after="0" w:line="240" w:lineRule="auto"/>
        <w:ind w:right="46"/>
        <w:jc w:val="both"/>
        <w:rPr>
          <w:rFonts w:ascii="Arial" w:eastAsia="Times New Roman" w:hAnsi="Arial" w:cs="Arial"/>
        </w:rPr>
      </w:pPr>
      <w:r w:rsidRPr="007D07D5">
        <w:rPr>
          <w:rFonts w:ascii="Arial" w:eastAsia="Times New Roman" w:hAnsi="Arial" w:cs="Arial"/>
        </w:rPr>
        <w:t>The DSG is</w:t>
      </w:r>
      <w:r>
        <w:rPr>
          <w:rFonts w:ascii="Arial" w:eastAsia="Times New Roman" w:hAnsi="Arial" w:cs="Arial"/>
        </w:rPr>
        <w:t xml:space="preserve"> also the President of the Educational Support Policy Group. In this </w:t>
      </w:r>
      <w:proofErr w:type="gramStart"/>
      <w:r>
        <w:rPr>
          <w:rFonts w:ascii="Arial" w:eastAsia="Times New Roman" w:hAnsi="Arial" w:cs="Arial"/>
        </w:rPr>
        <w:t>function</w:t>
      </w:r>
      <w:proofErr w:type="gramEnd"/>
      <w:r>
        <w:rPr>
          <w:rFonts w:ascii="Arial" w:eastAsia="Times New Roman" w:hAnsi="Arial" w:cs="Arial"/>
        </w:rPr>
        <w:t xml:space="preserve"> the DSG constitutes a point of reference for all the initiatives and activities conducted in the System in this area</w:t>
      </w:r>
      <w:r w:rsidR="00EF2BA5">
        <w:rPr>
          <w:rFonts w:ascii="Arial" w:eastAsia="Times New Roman" w:hAnsi="Arial" w:cs="Arial"/>
        </w:rPr>
        <w:t xml:space="preserve"> are performed according to the Board of Governors decisions</w:t>
      </w:r>
      <w:r>
        <w:rPr>
          <w:rFonts w:ascii="Arial" w:eastAsia="Times New Roman" w:hAnsi="Arial" w:cs="Arial"/>
        </w:rPr>
        <w:t xml:space="preserve">. </w:t>
      </w:r>
    </w:p>
    <w:p w14:paraId="77035ECC" w14:textId="77777777" w:rsidR="002A6C86" w:rsidRDefault="002A6C86" w:rsidP="00657025">
      <w:pPr>
        <w:spacing w:after="0" w:line="240" w:lineRule="auto"/>
        <w:ind w:right="46"/>
        <w:jc w:val="both"/>
        <w:rPr>
          <w:rFonts w:ascii="Arial" w:eastAsia="Times New Roman" w:hAnsi="Arial" w:cs="Arial"/>
        </w:rPr>
      </w:pPr>
    </w:p>
    <w:p w14:paraId="77035ECD" w14:textId="2365B490" w:rsidR="006D7B4B" w:rsidRDefault="002A6C86" w:rsidP="00657025">
      <w:pPr>
        <w:spacing w:after="0" w:line="240" w:lineRule="auto"/>
        <w:ind w:right="46"/>
        <w:jc w:val="both"/>
        <w:rPr>
          <w:rFonts w:ascii="Arial" w:eastAsia="Times New Roman" w:hAnsi="Arial" w:cs="Arial"/>
        </w:rPr>
      </w:pPr>
      <w:r>
        <w:rPr>
          <w:rFonts w:ascii="Arial" w:eastAsia="Times New Roman" w:hAnsi="Arial" w:cs="Arial"/>
        </w:rPr>
        <w:t>The treatment of administrative and contentious appeals against the decisions of the Class Councils</w:t>
      </w:r>
      <w:r w:rsidR="000B2C3B">
        <w:rPr>
          <w:rFonts w:ascii="Arial" w:eastAsia="Times New Roman" w:hAnsi="Arial" w:cs="Arial"/>
        </w:rPr>
        <w:t>, pedagogical decisions and</w:t>
      </w:r>
      <w:r>
        <w:rPr>
          <w:rFonts w:ascii="Arial" w:eastAsia="Times New Roman" w:hAnsi="Arial" w:cs="Arial"/>
        </w:rPr>
        <w:t xml:space="preserve"> in the area of Educational Support </w:t>
      </w:r>
      <w:r w:rsidR="00722CCD">
        <w:rPr>
          <w:rFonts w:ascii="Arial" w:eastAsia="Times New Roman" w:hAnsi="Arial" w:cs="Arial"/>
        </w:rPr>
        <w:t>falls</w:t>
      </w:r>
      <w:r>
        <w:rPr>
          <w:rFonts w:ascii="Arial" w:eastAsia="Times New Roman" w:hAnsi="Arial" w:cs="Arial"/>
        </w:rPr>
        <w:t xml:space="preserve"> also </w:t>
      </w:r>
      <w:r w:rsidR="00722CCD">
        <w:rPr>
          <w:rFonts w:ascii="Arial" w:eastAsia="Times New Roman" w:hAnsi="Arial" w:cs="Arial"/>
        </w:rPr>
        <w:t xml:space="preserve">under the overall </w:t>
      </w:r>
      <w:proofErr w:type="spellStart"/>
      <w:r w:rsidR="00722CCD">
        <w:rPr>
          <w:rFonts w:ascii="Arial" w:eastAsia="Times New Roman" w:hAnsi="Arial" w:cs="Arial"/>
        </w:rPr>
        <w:t>responsability</w:t>
      </w:r>
      <w:proofErr w:type="spellEnd"/>
      <w:r>
        <w:rPr>
          <w:rFonts w:ascii="Arial" w:eastAsia="Times New Roman" w:hAnsi="Arial" w:cs="Arial"/>
        </w:rPr>
        <w:t xml:space="preserve"> of the DSG.</w:t>
      </w:r>
    </w:p>
    <w:p w14:paraId="77035ECE" w14:textId="77777777" w:rsidR="00EF2BA5" w:rsidRDefault="00EF2BA5" w:rsidP="00657025">
      <w:pPr>
        <w:spacing w:after="0" w:line="240" w:lineRule="auto"/>
        <w:ind w:right="46"/>
        <w:jc w:val="both"/>
        <w:rPr>
          <w:rFonts w:ascii="Arial" w:eastAsia="Times New Roman" w:hAnsi="Arial" w:cs="Arial"/>
        </w:rPr>
      </w:pPr>
    </w:p>
    <w:p w14:paraId="77035ECF" w14:textId="77777777" w:rsidR="002A6C86" w:rsidRDefault="00EF2BA5" w:rsidP="00657025">
      <w:pPr>
        <w:spacing w:after="0" w:line="240" w:lineRule="auto"/>
        <w:ind w:right="46"/>
        <w:jc w:val="both"/>
        <w:rPr>
          <w:rFonts w:ascii="Arial" w:eastAsia="Times New Roman" w:hAnsi="Arial" w:cs="Arial"/>
        </w:rPr>
      </w:pPr>
      <w:r>
        <w:rPr>
          <w:rFonts w:ascii="Arial" w:eastAsia="Times New Roman" w:hAnsi="Arial" w:cs="Arial"/>
        </w:rPr>
        <w:t>The DSG is also responsible for the organization of:</w:t>
      </w:r>
    </w:p>
    <w:p w14:paraId="77035ED0" w14:textId="77777777" w:rsidR="00EF2BA5" w:rsidRDefault="00EF2BA5" w:rsidP="00657025">
      <w:pPr>
        <w:numPr>
          <w:ilvl w:val="0"/>
          <w:numId w:val="10"/>
        </w:numPr>
        <w:spacing w:after="0" w:line="240" w:lineRule="auto"/>
        <w:jc w:val="both"/>
        <w:rPr>
          <w:rFonts w:ascii="Arial" w:hAnsi="Arial" w:cs="Arial"/>
          <w:lang w:val="en-GB"/>
        </w:rPr>
      </w:pPr>
      <w:r w:rsidRPr="00B84BEF">
        <w:rPr>
          <w:rFonts w:ascii="Arial" w:hAnsi="Arial" w:cs="Arial"/>
          <w:lang w:val="en-GB"/>
        </w:rPr>
        <w:t>Directors’ meetings</w:t>
      </w:r>
      <w:r>
        <w:rPr>
          <w:rFonts w:ascii="Arial" w:hAnsi="Arial" w:cs="Arial"/>
          <w:lang w:val="en-GB"/>
        </w:rPr>
        <w:t>;</w:t>
      </w:r>
    </w:p>
    <w:p w14:paraId="77035ED1" w14:textId="3D458F42" w:rsidR="00EF2BA5" w:rsidRPr="00B84BEF" w:rsidRDefault="00EF7296" w:rsidP="00657025">
      <w:pPr>
        <w:numPr>
          <w:ilvl w:val="0"/>
          <w:numId w:val="10"/>
        </w:numPr>
        <w:spacing w:after="0" w:line="240" w:lineRule="auto"/>
        <w:jc w:val="both"/>
        <w:rPr>
          <w:rFonts w:ascii="Arial" w:hAnsi="Arial" w:cs="Arial"/>
          <w:lang w:val="en-GB"/>
        </w:rPr>
      </w:pPr>
      <w:r>
        <w:rPr>
          <w:rFonts w:ascii="Arial" w:hAnsi="Arial" w:cs="Arial"/>
          <w:lang w:val="en-GB"/>
        </w:rPr>
        <w:t xml:space="preserve">Management </w:t>
      </w:r>
      <w:r w:rsidR="00EF2BA5" w:rsidRPr="00B84BEF">
        <w:rPr>
          <w:rFonts w:ascii="Arial" w:hAnsi="Arial" w:cs="Arial"/>
          <w:lang w:val="en-GB"/>
        </w:rPr>
        <w:t>training sessions;</w:t>
      </w:r>
    </w:p>
    <w:p w14:paraId="77035ED2" w14:textId="77777777" w:rsidR="00EF2BA5" w:rsidRDefault="00EF2BA5" w:rsidP="00657025">
      <w:pPr>
        <w:numPr>
          <w:ilvl w:val="0"/>
          <w:numId w:val="10"/>
        </w:numPr>
        <w:spacing w:after="0" w:line="240" w:lineRule="auto"/>
        <w:jc w:val="both"/>
        <w:rPr>
          <w:rFonts w:ascii="Arial" w:hAnsi="Arial" w:cs="Arial"/>
          <w:lang w:val="en-GB"/>
        </w:rPr>
      </w:pPr>
      <w:r>
        <w:rPr>
          <w:rFonts w:ascii="Arial" w:hAnsi="Arial" w:cs="Arial"/>
          <w:lang w:val="en-GB"/>
        </w:rPr>
        <w:t xml:space="preserve">Overall supervision on </w:t>
      </w:r>
      <w:r w:rsidRPr="00B84BEF">
        <w:rPr>
          <w:rFonts w:ascii="Arial" w:hAnsi="Arial" w:cs="Arial"/>
          <w:lang w:val="en-GB"/>
        </w:rPr>
        <w:t>the General Rules;</w:t>
      </w:r>
    </w:p>
    <w:p w14:paraId="77035ED3" w14:textId="77777777" w:rsidR="00EF2BA5" w:rsidRPr="00B84BEF" w:rsidRDefault="00EF2BA5" w:rsidP="00657025">
      <w:pPr>
        <w:numPr>
          <w:ilvl w:val="0"/>
          <w:numId w:val="10"/>
        </w:numPr>
        <w:spacing w:after="0" w:line="240" w:lineRule="auto"/>
        <w:jc w:val="both"/>
        <w:rPr>
          <w:rFonts w:ascii="Arial" w:hAnsi="Arial" w:cs="Arial"/>
          <w:lang w:val="en-GB"/>
        </w:rPr>
      </w:pPr>
      <w:r>
        <w:rPr>
          <w:rFonts w:ascii="Arial" w:hAnsi="Arial" w:cs="Arial"/>
          <w:lang w:val="en-GB"/>
        </w:rPr>
        <w:t>Supervision, update and collection of pedagogical rules;</w:t>
      </w:r>
    </w:p>
    <w:p w14:paraId="77035ED4" w14:textId="77777777" w:rsidR="00EF2BA5" w:rsidRDefault="00EF2BA5" w:rsidP="00657025">
      <w:pPr>
        <w:spacing w:after="0" w:line="240" w:lineRule="auto"/>
        <w:ind w:right="46"/>
        <w:jc w:val="both"/>
        <w:rPr>
          <w:rFonts w:ascii="Arial" w:eastAsia="Times New Roman" w:hAnsi="Arial" w:cs="Arial"/>
        </w:rPr>
      </w:pPr>
    </w:p>
    <w:p w14:paraId="77035ED5" w14:textId="77777777" w:rsidR="000B2C3B" w:rsidRDefault="00867907" w:rsidP="00657025">
      <w:pPr>
        <w:spacing w:after="0" w:line="240" w:lineRule="auto"/>
        <w:ind w:right="46"/>
        <w:jc w:val="both"/>
        <w:rPr>
          <w:rFonts w:ascii="Arial" w:eastAsia="Times New Roman" w:hAnsi="Arial" w:cs="Arial"/>
        </w:rPr>
      </w:pPr>
      <w:r>
        <w:rPr>
          <w:rFonts w:ascii="Arial" w:eastAsia="Times New Roman" w:hAnsi="Arial" w:cs="Arial"/>
        </w:rPr>
        <w:t xml:space="preserve">The Board of Governors decided in the Copenhagen meeting to create a post of Head of Pedagogical Development Unit. </w:t>
      </w:r>
    </w:p>
    <w:p w14:paraId="77035ED6" w14:textId="77777777" w:rsidR="00867907" w:rsidRDefault="00867907" w:rsidP="00657025">
      <w:pPr>
        <w:spacing w:after="0" w:line="240" w:lineRule="auto"/>
        <w:ind w:right="46"/>
        <w:jc w:val="both"/>
        <w:rPr>
          <w:rFonts w:ascii="Arial" w:eastAsia="Times New Roman" w:hAnsi="Arial" w:cs="Arial"/>
        </w:rPr>
      </w:pPr>
      <w:r>
        <w:rPr>
          <w:rFonts w:ascii="Arial" w:eastAsia="Times New Roman" w:hAnsi="Arial" w:cs="Arial"/>
        </w:rPr>
        <w:br/>
      </w:r>
      <w:proofErr w:type="gramStart"/>
      <w:r>
        <w:rPr>
          <w:rFonts w:ascii="Arial" w:eastAsia="Times New Roman" w:hAnsi="Arial" w:cs="Arial"/>
        </w:rPr>
        <w:t>As a consequence</w:t>
      </w:r>
      <w:proofErr w:type="gramEnd"/>
      <w:r>
        <w:rPr>
          <w:rFonts w:ascii="Arial" w:eastAsia="Times New Roman" w:hAnsi="Arial" w:cs="Arial"/>
        </w:rPr>
        <w:t xml:space="preserve">, it is possible to redefine the roles and the responsibilities of the SG and DSG in the new light. </w:t>
      </w:r>
    </w:p>
    <w:p w14:paraId="77035ED7" w14:textId="77777777" w:rsidR="00867907" w:rsidRDefault="00867907" w:rsidP="00657025">
      <w:pPr>
        <w:spacing w:after="0" w:line="240" w:lineRule="auto"/>
        <w:ind w:right="46"/>
        <w:jc w:val="both"/>
        <w:rPr>
          <w:rFonts w:ascii="Arial" w:eastAsia="Times New Roman" w:hAnsi="Arial" w:cs="Arial"/>
        </w:rPr>
      </w:pPr>
    </w:p>
    <w:p w14:paraId="77035ED8" w14:textId="3095A7AD" w:rsidR="00867907" w:rsidRDefault="00867907" w:rsidP="00657025">
      <w:pPr>
        <w:spacing w:after="0" w:line="240" w:lineRule="auto"/>
        <w:ind w:right="46"/>
        <w:jc w:val="both"/>
        <w:rPr>
          <w:rFonts w:ascii="Arial" w:eastAsia="Times New Roman" w:hAnsi="Arial" w:cs="Arial"/>
        </w:rPr>
      </w:pPr>
      <w:r>
        <w:rPr>
          <w:rFonts w:ascii="Arial" w:eastAsia="Times New Roman" w:hAnsi="Arial" w:cs="Arial"/>
        </w:rPr>
        <w:t xml:space="preserve">It would be possible to shift e.g. the </w:t>
      </w:r>
      <w:r w:rsidR="00835B6D">
        <w:rPr>
          <w:rFonts w:ascii="Arial" w:eastAsia="Times New Roman" w:hAnsi="Arial" w:cs="Arial"/>
        </w:rPr>
        <w:t>quality control of</w:t>
      </w:r>
      <w:r>
        <w:rPr>
          <w:rFonts w:ascii="Arial" w:eastAsia="Times New Roman" w:hAnsi="Arial" w:cs="Arial"/>
        </w:rPr>
        <w:t xml:space="preserve"> the Accredited European Schools to the DSG,</w:t>
      </w:r>
      <w:r w:rsidR="00835B6D">
        <w:rPr>
          <w:rFonts w:ascii="Arial" w:eastAsia="Times New Roman" w:hAnsi="Arial" w:cs="Arial"/>
        </w:rPr>
        <w:t xml:space="preserve"> while the SG would remain in charge of the initial negotiations with the Delegations.</w:t>
      </w:r>
    </w:p>
    <w:p w14:paraId="77035ED9" w14:textId="77777777" w:rsidR="00867907" w:rsidRDefault="00867907" w:rsidP="007D07D5">
      <w:pPr>
        <w:spacing w:after="0" w:line="240" w:lineRule="auto"/>
        <w:ind w:right="46"/>
        <w:jc w:val="both"/>
        <w:rPr>
          <w:rFonts w:ascii="Arial" w:eastAsia="Times New Roman" w:hAnsi="Arial" w:cs="Arial"/>
        </w:rPr>
      </w:pPr>
    </w:p>
    <w:p w14:paraId="77035EF8" w14:textId="2DC92083" w:rsidR="00A55300" w:rsidRPr="0052354E" w:rsidRDefault="00B52164" w:rsidP="0052354E">
      <w:pPr>
        <w:pStyle w:val="Heading2"/>
        <w:ind w:left="360"/>
        <w:rPr>
          <w:lang w:val="en-GB"/>
        </w:rPr>
      </w:pPr>
      <w:r>
        <w:rPr>
          <w:lang w:val="en-GB"/>
        </w:rPr>
        <w:t>PROPOSAL</w:t>
      </w:r>
    </w:p>
    <w:p w14:paraId="77035EF9" w14:textId="77777777" w:rsidR="00A55300" w:rsidRPr="00052AEE" w:rsidRDefault="00A55300" w:rsidP="00A352ED">
      <w:pPr>
        <w:suppressAutoHyphens/>
        <w:spacing w:before="120" w:after="120" w:line="240" w:lineRule="auto"/>
        <w:jc w:val="both"/>
        <w:rPr>
          <w:rFonts w:ascii="Arial" w:hAnsi="Arial" w:cs="Arial"/>
          <w:lang w:val="en-GB"/>
        </w:rPr>
      </w:pPr>
    </w:p>
    <w:p w14:paraId="77035EFE" w14:textId="33D4A13E" w:rsidR="00FD1CF3" w:rsidRDefault="00FD1CF3" w:rsidP="00657025">
      <w:pPr>
        <w:jc w:val="both"/>
        <w:rPr>
          <w:rFonts w:ascii="Arial" w:hAnsi="Arial" w:cs="Arial"/>
        </w:rPr>
      </w:pPr>
      <w:r>
        <w:rPr>
          <w:rFonts w:ascii="Arial" w:hAnsi="Arial" w:cs="Arial"/>
          <w:lang w:val="en-GB"/>
        </w:rPr>
        <w:t>In the meeting</w:t>
      </w:r>
      <w:r w:rsidR="00722CCD">
        <w:rPr>
          <w:rFonts w:ascii="Arial" w:hAnsi="Arial" w:cs="Arial"/>
          <w:lang w:val="en-GB"/>
        </w:rPr>
        <w:t>s</w:t>
      </w:r>
      <w:r>
        <w:rPr>
          <w:rFonts w:ascii="Arial" w:hAnsi="Arial" w:cs="Arial"/>
          <w:lang w:val="en-GB"/>
        </w:rPr>
        <w:t xml:space="preserve"> of the Presidency WG </w:t>
      </w:r>
      <w:r>
        <w:rPr>
          <w:rFonts w:ascii="Arial" w:hAnsi="Arial" w:cs="Arial"/>
        </w:rPr>
        <w:t>i</w:t>
      </w:r>
      <w:r w:rsidR="00425EEC">
        <w:rPr>
          <w:rFonts w:ascii="Arial" w:hAnsi="Arial" w:cs="Arial"/>
        </w:rPr>
        <w:t>t</w:t>
      </w:r>
      <w:r w:rsidR="00F02B36" w:rsidRPr="0052354E">
        <w:rPr>
          <w:rFonts w:ascii="Arial" w:hAnsi="Arial" w:cs="Arial"/>
        </w:rPr>
        <w:t xml:space="preserve"> was </w:t>
      </w:r>
      <w:proofErr w:type="gramStart"/>
      <w:r w:rsidR="00F02B36" w:rsidRPr="0052354E">
        <w:rPr>
          <w:rFonts w:ascii="Arial" w:hAnsi="Arial" w:cs="Arial"/>
        </w:rPr>
        <w:t xml:space="preserve">proposed </w:t>
      </w:r>
      <w:r w:rsidR="00052AEE" w:rsidRPr="00052AEE">
        <w:rPr>
          <w:rFonts w:ascii="Arial" w:hAnsi="Arial" w:cs="Arial"/>
        </w:rPr>
        <w:t xml:space="preserve"> to</w:t>
      </w:r>
      <w:proofErr w:type="gramEnd"/>
      <w:r w:rsidR="00052AEE" w:rsidRPr="00052AEE">
        <w:rPr>
          <w:rFonts w:ascii="Arial" w:hAnsi="Arial" w:cs="Arial"/>
        </w:rPr>
        <w:t xml:space="preserve"> appoint two </w:t>
      </w:r>
      <w:r w:rsidR="00052AEE">
        <w:rPr>
          <w:rFonts w:ascii="Arial" w:hAnsi="Arial" w:cs="Arial"/>
        </w:rPr>
        <w:t>D</w:t>
      </w:r>
      <w:r w:rsidR="00F02B36" w:rsidRPr="0052354E">
        <w:rPr>
          <w:rFonts w:ascii="Arial" w:hAnsi="Arial" w:cs="Arial"/>
        </w:rPr>
        <w:t xml:space="preserve">eputy </w:t>
      </w:r>
      <w:r w:rsidR="00052AEE">
        <w:rPr>
          <w:rFonts w:ascii="Arial" w:hAnsi="Arial" w:cs="Arial"/>
        </w:rPr>
        <w:t xml:space="preserve">Secretary-Generals </w:t>
      </w:r>
      <w:r w:rsidR="00F02B36" w:rsidRPr="0052354E">
        <w:rPr>
          <w:rFonts w:ascii="Arial" w:hAnsi="Arial" w:cs="Arial"/>
        </w:rPr>
        <w:t xml:space="preserve">instead of one: one to support the </w:t>
      </w:r>
      <w:r w:rsidR="00052AEE">
        <w:rPr>
          <w:rFonts w:ascii="Arial" w:hAnsi="Arial" w:cs="Arial"/>
        </w:rPr>
        <w:t xml:space="preserve">SG </w:t>
      </w:r>
      <w:r w:rsidR="00F02B36" w:rsidRPr="0052354E">
        <w:rPr>
          <w:rFonts w:ascii="Arial" w:hAnsi="Arial" w:cs="Arial"/>
        </w:rPr>
        <w:t xml:space="preserve"> on administrative matters (legal, human resources, finance, general administration), the second one to focus on pedagogical</w:t>
      </w:r>
      <w:r w:rsidR="00722CCD">
        <w:rPr>
          <w:rFonts w:ascii="Arial" w:hAnsi="Arial" w:cs="Arial"/>
        </w:rPr>
        <w:t xml:space="preserve"> and ICT</w:t>
      </w:r>
      <w:r w:rsidR="00F02B36" w:rsidRPr="0052354E">
        <w:rPr>
          <w:rFonts w:ascii="Arial" w:hAnsi="Arial" w:cs="Arial"/>
        </w:rPr>
        <w:t xml:space="preserve"> matters.</w:t>
      </w:r>
    </w:p>
    <w:p w14:paraId="77035EFF" w14:textId="2B534BDC" w:rsidR="00FD1CF3" w:rsidRDefault="00722CCD" w:rsidP="00657025">
      <w:pPr>
        <w:spacing w:before="100" w:beforeAutospacing="1" w:after="100" w:afterAutospacing="1"/>
        <w:jc w:val="both"/>
        <w:rPr>
          <w:rFonts w:ascii="Arial" w:hAnsi="Arial" w:cs="Arial"/>
        </w:rPr>
      </w:pPr>
      <w:r>
        <w:rPr>
          <w:rFonts w:ascii="Arial" w:hAnsi="Arial" w:cs="Arial"/>
        </w:rPr>
        <w:t>T</w:t>
      </w:r>
      <w:r w:rsidR="00835B6D">
        <w:rPr>
          <w:rFonts w:ascii="Arial" w:hAnsi="Arial" w:cs="Arial"/>
        </w:rPr>
        <w:t>he</w:t>
      </w:r>
      <w:r w:rsidR="00090755">
        <w:rPr>
          <w:rFonts w:ascii="Arial" w:hAnsi="Arial" w:cs="Arial"/>
        </w:rPr>
        <w:t xml:space="preserve"> </w:t>
      </w:r>
      <w:r>
        <w:rPr>
          <w:rFonts w:ascii="Arial" w:hAnsi="Arial" w:cs="Arial"/>
        </w:rPr>
        <w:t xml:space="preserve">proposal from the </w:t>
      </w:r>
      <w:r w:rsidR="00090755">
        <w:rPr>
          <w:rFonts w:ascii="Arial" w:hAnsi="Arial" w:cs="Arial"/>
        </w:rPr>
        <w:t xml:space="preserve">Financial Regulation Working </w:t>
      </w:r>
      <w:r w:rsidR="00C27E56">
        <w:rPr>
          <w:rFonts w:ascii="Arial" w:hAnsi="Arial" w:cs="Arial"/>
        </w:rPr>
        <w:t>G</w:t>
      </w:r>
      <w:r w:rsidR="00090755">
        <w:rPr>
          <w:rFonts w:ascii="Arial" w:hAnsi="Arial" w:cs="Arial"/>
        </w:rPr>
        <w:t xml:space="preserve">roup is </w:t>
      </w:r>
      <w:r>
        <w:rPr>
          <w:rFonts w:ascii="Arial" w:hAnsi="Arial" w:cs="Arial"/>
        </w:rPr>
        <w:t>also proposing radical changes in</w:t>
      </w:r>
      <w:r w:rsidR="00090755">
        <w:rPr>
          <w:rFonts w:ascii="Arial" w:hAnsi="Arial" w:cs="Arial"/>
        </w:rPr>
        <w:t xml:space="preserve"> the role and </w:t>
      </w:r>
      <w:r>
        <w:rPr>
          <w:rFonts w:ascii="Arial" w:hAnsi="Arial" w:cs="Arial"/>
        </w:rPr>
        <w:t>responsibilities</w:t>
      </w:r>
      <w:r w:rsidR="00090755">
        <w:rPr>
          <w:rFonts w:ascii="Arial" w:hAnsi="Arial" w:cs="Arial"/>
        </w:rPr>
        <w:t xml:space="preserve"> of the SG</w:t>
      </w:r>
      <w:r>
        <w:rPr>
          <w:rFonts w:ascii="Arial" w:hAnsi="Arial" w:cs="Arial"/>
        </w:rPr>
        <w:t xml:space="preserve">; the SG </w:t>
      </w:r>
      <w:proofErr w:type="gramStart"/>
      <w:r>
        <w:rPr>
          <w:rFonts w:ascii="Arial" w:hAnsi="Arial" w:cs="Arial"/>
        </w:rPr>
        <w:t>is called</w:t>
      </w:r>
      <w:proofErr w:type="gramEnd"/>
      <w:r>
        <w:rPr>
          <w:rFonts w:ascii="Arial" w:hAnsi="Arial" w:cs="Arial"/>
        </w:rPr>
        <w:t xml:space="preserve"> to become the </w:t>
      </w:r>
      <w:proofErr w:type="spellStart"/>
      <w:r>
        <w:rPr>
          <w:rFonts w:ascii="Arial" w:hAnsi="Arial" w:cs="Arial"/>
        </w:rPr>
        <w:t>Authorising</w:t>
      </w:r>
      <w:proofErr w:type="spellEnd"/>
      <w:r>
        <w:rPr>
          <w:rFonts w:ascii="Arial" w:hAnsi="Arial" w:cs="Arial"/>
        </w:rPr>
        <w:t xml:space="preserve"> Officer for the whole System</w:t>
      </w:r>
      <w:r w:rsidR="00090755">
        <w:rPr>
          <w:rFonts w:ascii="Arial" w:hAnsi="Arial" w:cs="Arial"/>
        </w:rPr>
        <w:t xml:space="preserve">. </w:t>
      </w:r>
    </w:p>
    <w:p w14:paraId="25D09469" w14:textId="07479253" w:rsidR="00722CCD" w:rsidRPr="0052354E" w:rsidRDefault="00722CCD" w:rsidP="00657025">
      <w:pPr>
        <w:jc w:val="both"/>
        <w:rPr>
          <w:rFonts w:ascii="Arial" w:hAnsi="Arial" w:cs="Arial"/>
        </w:rPr>
      </w:pPr>
      <w:r>
        <w:rPr>
          <w:rFonts w:ascii="Arial" w:hAnsi="Arial" w:cs="Arial"/>
        </w:rPr>
        <w:t xml:space="preserve">The necessity of the creation of a second Deputy </w:t>
      </w:r>
      <w:r w:rsidR="00C27E56">
        <w:rPr>
          <w:rFonts w:ascii="Arial" w:hAnsi="Arial" w:cs="Arial"/>
        </w:rPr>
        <w:t>Secretary-</w:t>
      </w:r>
      <w:r>
        <w:rPr>
          <w:rFonts w:ascii="Arial" w:hAnsi="Arial" w:cs="Arial"/>
        </w:rPr>
        <w:t>General becomes now even clearer.</w:t>
      </w:r>
    </w:p>
    <w:p w14:paraId="0EC9F792" w14:textId="77777777" w:rsidR="00DB0CAF" w:rsidRDefault="00F02B36" w:rsidP="007358E8">
      <w:pPr>
        <w:spacing w:before="100" w:beforeAutospacing="1" w:after="100" w:afterAutospacing="1"/>
        <w:jc w:val="both"/>
        <w:rPr>
          <w:rFonts w:ascii="Arial" w:hAnsi="Arial" w:cs="Arial"/>
        </w:rPr>
      </w:pPr>
      <w:r w:rsidRPr="0052354E">
        <w:rPr>
          <w:rFonts w:ascii="Arial" w:hAnsi="Arial" w:cs="Arial"/>
        </w:rPr>
        <w:t xml:space="preserve">The </w:t>
      </w:r>
      <w:r w:rsidR="00722CCD">
        <w:rPr>
          <w:rFonts w:ascii="Arial" w:hAnsi="Arial" w:cs="Arial"/>
        </w:rPr>
        <w:t>P</w:t>
      </w:r>
      <w:r w:rsidRPr="0052354E">
        <w:rPr>
          <w:rFonts w:ascii="Arial" w:hAnsi="Arial" w:cs="Arial"/>
        </w:rPr>
        <w:t>residenc</w:t>
      </w:r>
      <w:r w:rsidR="00722CCD">
        <w:rPr>
          <w:rFonts w:ascii="Arial" w:hAnsi="Arial" w:cs="Arial"/>
        </w:rPr>
        <w:t>ies</w:t>
      </w:r>
      <w:r w:rsidR="00B52164">
        <w:rPr>
          <w:rFonts w:ascii="Arial" w:hAnsi="Arial" w:cs="Arial"/>
        </w:rPr>
        <w:t xml:space="preserve"> Working</w:t>
      </w:r>
      <w:r w:rsidRPr="0052354E">
        <w:rPr>
          <w:rFonts w:ascii="Arial" w:hAnsi="Arial" w:cs="Arial"/>
        </w:rPr>
        <w:t xml:space="preserve"> group</w:t>
      </w:r>
      <w:r w:rsidR="00B52164">
        <w:rPr>
          <w:rFonts w:ascii="Arial" w:hAnsi="Arial" w:cs="Arial"/>
        </w:rPr>
        <w:t xml:space="preserve"> mandate</w:t>
      </w:r>
      <w:r w:rsidRPr="0052354E">
        <w:rPr>
          <w:rFonts w:ascii="Arial" w:hAnsi="Arial" w:cs="Arial"/>
        </w:rPr>
        <w:t xml:space="preserve"> </w:t>
      </w:r>
      <w:r w:rsidR="00052AEE">
        <w:rPr>
          <w:rFonts w:ascii="Arial" w:hAnsi="Arial" w:cs="Arial"/>
        </w:rPr>
        <w:t xml:space="preserve">should </w:t>
      </w:r>
      <w:r w:rsidR="00B52164">
        <w:rPr>
          <w:rFonts w:ascii="Arial" w:hAnsi="Arial" w:cs="Arial"/>
        </w:rPr>
        <w:t>be</w:t>
      </w:r>
      <w:r w:rsidR="00052AEE">
        <w:rPr>
          <w:rFonts w:ascii="Arial" w:hAnsi="Arial" w:cs="Arial"/>
        </w:rPr>
        <w:t xml:space="preserve"> prolong</w:t>
      </w:r>
      <w:r w:rsidR="00B52164">
        <w:rPr>
          <w:rFonts w:ascii="Arial" w:hAnsi="Arial" w:cs="Arial"/>
        </w:rPr>
        <w:t>ed,</w:t>
      </w:r>
      <w:r w:rsidR="00052AEE">
        <w:rPr>
          <w:rFonts w:ascii="Arial" w:hAnsi="Arial" w:cs="Arial"/>
        </w:rPr>
        <w:t xml:space="preserve"> in order to take</w:t>
      </w:r>
      <w:r w:rsidRPr="0052354E">
        <w:rPr>
          <w:rFonts w:ascii="Arial" w:hAnsi="Arial" w:cs="Arial"/>
        </w:rPr>
        <w:t xml:space="preserve"> a deep reflection about the </w:t>
      </w:r>
      <w:r w:rsidR="00B52164">
        <w:rPr>
          <w:rFonts w:ascii="Arial" w:hAnsi="Arial" w:cs="Arial"/>
        </w:rPr>
        <w:t xml:space="preserve">reorganization of the delegations of the responsibilities from the SG to his/her two Deputies, also </w:t>
      </w:r>
      <w:r w:rsidR="00052AEE">
        <w:rPr>
          <w:rFonts w:ascii="Arial" w:hAnsi="Arial" w:cs="Arial"/>
        </w:rPr>
        <w:t>in the light of the proposals prepared in the WG FR</w:t>
      </w:r>
      <w:r w:rsidR="00B52164">
        <w:rPr>
          <w:rFonts w:ascii="Arial" w:hAnsi="Arial" w:cs="Arial"/>
        </w:rPr>
        <w:t>, in view of the appointment of a second Deputy Secretary general as from 1</w:t>
      </w:r>
      <w:r w:rsidR="00B52164" w:rsidRPr="0052354E">
        <w:rPr>
          <w:rFonts w:ascii="Arial" w:hAnsi="Arial" w:cs="Arial"/>
          <w:vertAlign w:val="superscript"/>
        </w:rPr>
        <w:t>st</w:t>
      </w:r>
      <w:r w:rsidR="00B52164">
        <w:rPr>
          <w:rFonts w:ascii="Arial" w:hAnsi="Arial" w:cs="Arial"/>
        </w:rPr>
        <w:t xml:space="preserve"> January 2019</w:t>
      </w:r>
      <w:r w:rsidR="00052AEE">
        <w:rPr>
          <w:rFonts w:ascii="Arial" w:hAnsi="Arial" w:cs="Arial"/>
        </w:rPr>
        <w:t>.</w:t>
      </w:r>
    </w:p>
    <w:p w14:paraId="253E4CB8" w14:textId="3DD4D126" w:rsidR="00DB0CAF" w:rsidRPr="00DB0CAF" w:rsidRDefault="00DB0CAF" w:rsidP="007358E8">
      <w:pPr>
        <w:spacing w:before="100" w:beforeAutospacing="1" w:after="100" w:afterAutospacing="1"/>
        <w:jc w:val="both"/>
        <w:rPr>
          <w:rFonts w:ascii="Arial" w:hAnsi="Arial" w:cs="Arial"/>
          <w:b/>
          <w:u w:val="single"/>
        </w:rPr>
      </w:pPr>
      <w:r w:rsidRPr="00DB0CAF">
        <w:rPr>
          <w:rFonts w:ascii="Arial" w:hAnsi="Arial" w:cs="Arial"/>
          <w:b/>
          <w:u w:val="single"/>
        </w:rPr>
        <w:lastRenderedPageBreak/>
        <w:t>OPINION OF THE BUDGETARY COMMITTEE</w:t>
      </w:r>
    </w:p>
    <w:p w14:paraId="28686A69" w14:textId="5A6C8FC3" w:rsidR="00DB0CAF" w:rsidRDefault="00DB0CAF" w:rsidP="007358E8">
      <w:pPr>
        <w:spacing w:before="100" w:beforeAutospacing="1" w:after="100" w:afterAutospacing="1"/>
        <w:jc w:val="both"/>
        <w:rPr>
          <w:rFonts w:ascii="Arial" w:hAnsi="Arial" w:cs="Arial"/>
        </w:rPr>
      </w:pPr>
      <w:r w:rsidRPr="00DB0CAF">
        <w:rPr>
          <w:rFonts w:ascii="Arial" w:hAnsi="Arial" w:cs="Arial"/>
        </w:rPr>
        <w:t xml:space="preserve">The Budgetary Committee expressed a </w:t>
      </w:r>
      <w:proofErr w:type="spellStart"/>
      <w:r w:rsidRPr="00DB0CAF">
        <w:rPr>
          <w:rFonts w:ascii="Arial" w:hAnsi="Arial" w:cs="Arial"/>
        </w:rPr>
        <w:t>favourable</w:t>
      </w:r>
      <w:proofErr w:type="spellEnd"/>
      <w:r w:rsidRPr="00DB0CAF">
        <w:rPr>
          <w:rFonts w:ascii="Arial" w:hAnsi="Arial" w:cs="Arial"/>
        </w:rPr>
        <w:t xml:space="preserve"> opinion on the proposal to extend the mandate of the ‘Presidency’ Working Group so that it could continue its reflections on reorganization of delegation by the Secretary-General of responsibilities to his two Deputies.  </w:t>
      </w:r>
      <w:bookmarkStart w:id="0" w:name="_GoBack"/>
      <w:bookmarkEnd w:id="0"/>
      <w:r w:rsidR="0069611D" w:rsidRPr="00DB0CAF">
        <w:rPr>
          <w:rFonts w:ascii="Arial" w:hAnsi="Arial" w:cs="Arial"/>
        </w:rPr>
        <w:t xml:space="preserve">The Budgetary Committee </w:t>
      </w:r>
      <w:r w:rsidR="0069611D" w:rsidRPr="0069611D">
        <w:rPr>
          <w:rFonts w:ascii="Arial" w:hAnsi="Arial" w:cs="Arial"/>
        </w:rPr>
        <w:t>recommends to the Council to approve it.</w:t>
      </w:r>
    </w:p>
    <w:p w14:paraId="621405C9" w14:textId="77777777" w:rsidR="00DB0CAF" w:rsidRDefault="00DB0CAF" w:rsidP="007358E8">
      <w:pPr>
        <w:spacing w:before="100" w:beforeAutospacing="1" w:after="100" w:afterAutospacing="1"/>
        <w:jc w:val="both"/>
        <w:rPr>
          <w:rFonts w:ascii="Arial" w:hAnsi="Arial" w:cs="Arial"/>
        </w:rPr>
      </w:pPr>
    </w:p>
    <w:p w14:paraId="7CCB10F9" w14:textId="1460D690" w:rsidR="007358E8" w:rsidRDefault="007358E8" w:rsidP="007358E8">
      <w:pPr>
        <w:spacing w:before="100" w:beforeAutospacing="1" w:after="100" w:afterAutospacing="1"/>
        <w:jc w:val="both"/>
        <w:rPr>
          <w:rFonts w:ascii="Arial" w:hAnsi="Arial" w:cs="Arial"/>
        </w:rPr>
      </w:pPr>
      <w:r>
        <w:rPr>
          <w:rFonts w:ascii="Arial" w:hAnsi="Arial" w:cs="Arial"/>
        </w:rPr>
        <w:br w:type="page"/>
      </w:r>
    </w:p>
    <w:p w14:paraId="11E179AD" w14:textId="77777777" w:rsidR="00052AEE" w:rsidRDefault="00052AEE" w:rsidP="00657025">
      <w:pPr>
        <w:spacing w:before="100" w:beforeAutospacing="1" w:after="100" w:afterAutospacing="1"/>
        <w:jc w:val="both"/>
        <w:rPr>
          <w:rFonts w:ascii="Arial" w:hAnsi="Arial" w:cs="Arial"/>
        </w:rPr>
      </w:pPr>
    </w:p>
    <w:p w14:paraId="77035F17" w14:textId="77777777" w:rsidR="00203207" w:rsidRDefault="00203207" w:rsidP="00FC3CBC">
      <w:pPr>
        <w:ind w:right="480"/>
        <w:rPr>
          <w:b/>
          <w:sz w:val="24"/>
          <w:szCs w:val="24"/>
          <w:lang w:val="en-GB"/>
        </w:rPr>
      </w:pPr>
      <w:r>
        <w:rPr>
          <w:b/>
          <w:sz w:val="24"/>
          <w:szCs w:val="24"/>
          <w:lang w:val="en-GB"/>
        </w:rPr>
        <w:t xml:space="preserve">Annex </w:t>
      </w:r>
      <w:proofErr w:type="gramStart"/>
      <w:r>
        <w:rPr>
          <w:b/>
          <w:sz w:val="24"/>
          <w:szCs w:val="24"/>
          <w:lang w:val="en-GB"/>
        </w:rPr>
        <w:t>1</w:t>
      </w:r>
      <w:proofErr w:type="gramEnd"/>
    </w:p>
    <w:p w14:paraId="77035F18" w14:textId="77777777" w:rsidR="00203207" w:rsidRPr="00F60625" w:rsidRDefault="00203207" w:rsidP="00203207">
      <w:pPr>
        <w:pStyle w:val="References"/>
        <w:rPr>
          <w:rFonts w:cs="Times New Roman"/>
          <w:bCs w:val="0"/>
          <w:sz w:val="24"/>
          <w:szCs w:val="24"/>
          <w:lang w:val="en-GB"/>
        </w:rPr>
      </w:pPr>
      <w:r w:rsidRPr="00F60625">
        <w:rPr>
          <w:rFonts w:cs="Times New Roman"/>
          <w:bCs w:val="0"/>
          <w:sz w:val="24"/>
          <w:szCs w:val="24"/>
          <w:lang w:val="en-GB"/>
        </w:rPr>
        <w:t>Extract from R</w:t>
      </w:r>
      <w:r>
        <w:rPr>
          <w:rFonts w:cs="Times New Roman"/>
          <w:bCs w:val="0"/>
          <w:sz w:val="24"/>
          <w:szCs w:val="24"/>
          <w:lang w:val="en-GB"/>
        </w:rPr>
        <w:t>e</w:t>
      </w:r>
      <w:r w:rsidRPr="00F60625">
        <w:rPr>
          <w:rFonts w:cs="Times New Roman"/>
          <w:bCs w:val="0"/>
          <w:sz w:val="24"/>
          <w:szCs w:val="24"/>
          <w:lang w:val="en-GB"/>
        </w:rPr>
        <w:t>f.: 2010-D-362-en-3</w:t>
      </w:r>
    </w:p>
    <w:p w14:paraId="77035F19" w14:textId="77777777" w:rsidR="00203207" w:rsidRPr="00F66AC8" w:rsidRDefault="00203207" w:rsidP="00203207">
      <w:pPr>
        <w:pStyle w:val="References"/>
        <w:rPr>
          <w:rFonts w:cs="Times New Roman"/>
          <w:bCs w:val="0"/>
          <w:sz w:val="24"/>
          <w:szCs w:val="24"/>
          <w:lang w:val="en-GB"/>
        </w:rPr>
      </w:pPr>
      <w:r w:rsidRPr="00F66AC8">
        <w:rPr>
          <w:rFonts w:cs="Times New Roman"/>
          <w:bCs w:val="0"/>
          <w:sz w:val="24"/>
          <w:szCs w:val="24"/>
          <w:lang w:val="en-GB"/>
        </w:rPr>
        <w:t xml:space="preserve">Orig.: </w:t>
      </w:r>
      <w:proofErr w:type="spellStart"/>
      <w:r w:rsidRPr="00F66AC8">
        <w:rPr>
          <w:rFonts w:cs="Times New Roman"/>
          <w:bCs w:val="0"/>
          <w:sz w:val="24"/>
          <w:szCs w:val="24"/>
          <w:lang w:val="en-GB"/>
        </w:rPr>
        <w:t>en</w:t>
      </w:r>
      <w:proofErr w:type="spellEnd"/>
    </w:p>
    <w:p w14:paraId="77035F1A" w14:textId="77777777" w:rsidR="00203207" w:rsidRPr="00F66AC8" w:rsidRDefault="00203207" w:rsidP="00203207">
      <w:pPr>
        <w:pStyle w:val="References"/>
        <w:rPr>
          <w:rFonts w:cs="Times New Roman"/>
          <w:bCs w:val="0"/>
          <w:sz w:val="24"/>
          <w:szCs w:val="24"/>
          <w:lang w:val="en-GB"/>
        </w:rPr>
      </w:pPr>
      <w:r w:rsidRPr="00F66AC8">
        <w:rPr>
          <w:rFonts w:cs="Times New Roman"/>
          <w:bCs w:val="0"/>
          <w:sz w:val="24"/>
          <w:szCs w:val="24"/>
          <w:lang w:val="en-GB"/>
        </w:rPr>
        <w:t xml:space="preserve">Version: </w:t>
      </w:r>
      <w:proofErr w:type="spellStart"/>
      <w:r w:rsidRPr="00F66AC8">
        <w:rPr>
          <w:rFonts w:cs="Times New Roman"/>
          <w:bCs w:val="0"/>
          <w:sz w:val="24"/>
          <w:szCs w:val="24"/>
          <w:lang w:val="en-GB"/>
        </w:rPr>
        <w:t>en</w:t>
      </w:r>
      <w:proofErr w:type="spellEnd"/>
    </w:p>
    <w:p w14:paraId="77035F1B" w14:textId="77777777" w:rsidR="00203207" w:rsidRPr="00D1704D" w:rsidRDefault="00203207" w:rsidP="00203207">
      <w:pPr>
        <w:pStyle w:val="DocumentTitle"/>
        <w:rPr>
          <w:lang w:val="en-GB"/>
        </w:rPr>
      </w:pPr>
      <w:r w:rsidRPr="00D1704D">
        <w:rPr>
          <w:lang w:val="en-GB"/>
        </w:rPr>
        <w:t xml:space="preserve">Profile, duties, rules for appointment and service regulations of the Secretary-General and the Deputy Secretary-General </w:t>
      </w:r>
    </w:p>
    <w:p w14:paraId="77035F1C" w14:textId="77777777" w:rsidR="00203207" w:rsidRDefault="00203207" w:rsidP="00203207">
      <w:pPr>
        <w:spacing w:after="0"/>
        <w:ind w:left="-57" w:right="-57"/>
        <w:rPr>
          <w:b/>
          <w:lang w:val="en-GB"/>
        </w:rPr>
      </w:pPr>
      <w:r w:rsidRPr="00CA2CBA">
        <w:rPr>
          <w:b/>
          <w:color w:val="000000"/>
          <w:lang w:val="en-GB"/>
        </w:rPr>
        <w:t xml:space="preserve">Approved by </w:t>
      </w:r>
      <w:r w:rsidRPr="00CA2CBA">
        <w:rPr>
          <w:b/>
          <w:bCs/>
          <w:lang w:val="en-GB"/>
        </w:rPr>
        <w:t xml:space="preserve">the Board of Governors by </w:t>
      </w:r>
      <w:r w:rsidRPr="00CA2CBA">
        <w:rPr>
          <w:b/>
          <w:color w:val="000000"/>
          <w:lang w:val="en-GB"/>
        </w:rPr>
        <w:t>written procedure</w:t>
      </w:r>
      <w:r w:rsidRPr="00CA2CBA">
        <w:rPr>
          <w:b/>
          <w:lang w:val="en-GB"/>
        </w:rPr>
        <w:t xml:space="preserve"> (2011/12) on 4 April 2011</w:t>
      </w:r>
    </w:p>
    <w:p w14:paraId="77035F1D" w14:textId="77777777" w:rsidR="00203207" w:rsidRDefault="00203207" w:rsidP="00203207">
      <w:pPr>
        <w:spacing w:after="0"/>
        <w:ind w:left="-57" w:right="-57"/>
        <w:rPr>
          <w:rFonts w:cs="Times New Roman"/>
          <w:b/>
          <w:sz w:val="24"/>
          <w:szCs w:val="24"/>
          <w:lang w:val="en-GB"/>
        </w:rPr>
      </w:pPr>
    </w:p>
    <w:p w14:paraId="77035F1E" w14:textId="77777777" w:rsidR="00203207" w:rsidRPr="00F60625" w:rsidRDefault="00203207" w:rsidP="00203207">
      <w:pPr>
        <w:spacing w:after="0"/>
        <w:ind w:left="-57" w:right="-57"/>
        <w:rPr>
          <w:rFonts w:cs="Times New Roman"/>
          <w:b/>
          <w:sz w:val="24"/>
          <w:szCs w:val="24"/>
          <w:lang w:val="en-GB"/>
        </w:rPr>
      </w:pPr>
    </w:p>
    <w:p w14:paraId="77035F1F" w14:textId="77777777" w:rsidR="00203207" w:rsidRPr="00F60625" w:rsidRDefault="00203207" w:rsidP="00203207">
      <w:pPr>
        <w:rPr>
          <w:rFonts w:cs="Times New Roman"/>
          <w:b/>
          <w:sz w:val="24"/>
          <w:szCs w:val="24"/>
          <w:lang w:val="en-GB"/>
        </w:rPr>
      </w:pPr>
      <w:r w:rsidRPr="00F60625">
        <w:rPr>
          <w:rFonts w:cs="Times New Roman"/>
          <w:b/>
          <w:sz w:val="24"/>
          <w:szCs w:val="24"/>
          <w:lang w:val="en-GB"/>
        </w:rPr>
        <w:t>…OMISSIS ….</w:t>
      </w:r>
    </w:p>
    <w:p w14:paraId="77035F20" w14:textId="77777777" w:rsidR="00203207" w:rsidRPr="008B6BEC" w:rsidRDefault="00203207" w:rsidP="00203207">
      <w:pPr>
        <w:spacing w:after="0"/>
        <w:ind w:right="-57"/>
        <w:jc w:val="center"/>
        <w:rPr>
          <w:b/>
          <w:sz w:val="24"/>
          <w:szCs w:val="24"/>
          <w:u w:val="single"/>
          <w:lang w:val="en-GB"/>
        </w:rPr>
      </w:pPr>
      <w:r w:rsidRPr="008B6BEC">
        <w:rPr>
          <w:b/>
          <w:sz w:val="24"/>
          <w:szCs w:val="24"/>
          <w:u w:val="single"/>
          <w:lang w:val="en-GB"/>
        </w:rPr>
        <w:t>C</w:t>
      </w:r>
      <w:r>
        <w:rPr>
          <w:b/>
          <w:sz w:val="24"/>
          <w:szCs w:val="24"/>
          <w:u w:val="single"/>
          <w:lang w:val="en-GB"/>
        </w:rPr>
        <w:t>hapter</w:t>
      </w:r>
      <w:r w:rsidRPr="008B6BEC">
        <w:rPr>
          <w:b/>
          <w:sz w:val="24"/>
          <w:szCs w:val="24"/>
          <w:u w:val="single"/>
          <w:lang w:val="en-GB"/>
        </w:rPr>
        <w:t xml:space="preserve"> II</w:t>
      </w:r>
    </w:p>
    <w:p w14:paraId="77035F22" w14:textId="77777777" w:rsidR="00203207" w:rsidRPr="008B6BEC" w:rsidRDefault="00203207" w:rsidP="00203207">
      <w:pPr>
        <w:spacing w:after="0"/>
        <w:ind w:left="-57" w:right="-57"/>
        <w:rPr>
          <w:sz w:val="24"/>
          <w:szCs w:val="24"/>
          <w:lang w:val="en-GB"/>
        </w:rPr>
      </w:pPr>
    </w:p>
    <w:p w14:paraId="77035F23" w14:textId="77777777" w:rsidR="00203207" w:rsidRPr="005A1483" w:rsidRDefault="00203207" w:rsidP="00203207">
      <w:pPr>
        <w:spacing w:after="0"/>
        <w:ind w:left="-57" w:right="-57"/>
        <w:rPr>
          <w:b/>
          <w:sz w:val="24"/>
          <w:szCs w:val="24"/>
          <w:u w:val="single"/>
          <w:lang w:val="en-GB"/>
        </w:rPr>
      </w:pPr>
      <w:r w:rsidRPr="005A1483">
        <w:rPr>
          <w:b/>
          <w:sz w:val="24"/>
          <w:szCs w:val="24"/>
          <w:u w:val="single"/>
          <w:lang w:val="en-GB"/>
        </w:rPr>
        <w:t xml:space="preserve">Duties </w:t>
      </w:r>
      <w:r>
        <w:rPr>
          <w:b/>
          <w:sz w:val="24"/>
          <w:szCs w:val="24"/>
          <w:u w:val="single"/>
          <w:lang w:val="en-GB"/>
        </w:rPr>
        <w:t>o</w:t>
      </w:r>
      <w:r w:rsidRPr="005A1483">
        <w:rPr>
          <w:b/>
          <w:sz w:val="24"/>
          <w:szCs w:val="24"/>
          <w:u w:val="single"/>
          <w:lang w:val="en-GB"/>
        </w:rPr>
        <w:t xml:space="preserve">f </w:t>
      </w:r>
      <w:r>
        <w:rPr>
          <w:b/>
          <w:sz w:val="24"/>
          <w:szCs w:val="24"/>
          <w:u w:val="single"/>
          <w:lang w:val="en-GB"/>
        </w:rPr>
        <w:t>t</w:t>
      </w:r>
      <w:r w:rsidRPr="005A1483">
        <w:rPr>
          <w:b/>
          <w:sz w:val="24"/>
          <w:szCs w:val="24"/>
          <w:u w:val="single"/>
          <w:lang w:val="en-GB"/>
        </w:rPr>
        <w:t xml:space="preserve">he Secretary-General </w:t>
      </w:r>
    </w:p>
    <w:p w14:paraId="77035F24" w14:textId="77777777" w:rsidR="00203207" w:rsidRPr="005A1483" w:rsidRDefault="00203207" w:rsidP="00203207">
      <w:pPr>
        <w:spacing w:after="0"/>
        <w:ind w:left="-57" w:right="-57"/>
        <w:rPr>
          <w:b/>
          <w:sz w:val="24"/>
          <w:szCs w:val="24"/>
          <w:u w:val="single"/>
          <w:lang w:val="en-GB"/>
        </w:rPr>
      </w:pPr>
    </w:p>
    <w:p w14:paraId="77035F25" w14:textId="77777777" w:rsidR="00203207" w:rsidRPr="005A1483" w:rsidRDefault="00203207" w:rsidP="00203207">
      <w:pPr>
        <w:spacing w:after="0"/>
        <w:ind w:left="-57" w:right="-57"/>
        <w:rPr>
          <w:color w:val="000000"/>
          <w:sz w:val="24"/>
          <w:szCs w:val="24"/>
          <w:lang w:val="en-GB"/>
        </w:rPr>
      </w:pPr>
      <w:r w:rsidRPr="005A1483">
        <w:rPr>
          <w:sz w:val="24"/>
          <w:szCs w:val="24"/>
          <w:lang w:val="en-GB"/>
        </w:rPr>
        <w:t xml:space="preserve">Pursuant to the Convention defining the Statute of the European Schools, the Secretary-General’s role is </w:t>
      </w:r>
      <w:r w:rsidRPr="005A1483">
        <w:rPr>
          <w:color w:val="000000"/>
          <w:sz w:val="24"/>
          <w:szCs w:val="24"/>
          <w:lang w:val="en-GB"/>
        </w:rPr>
        <w:t>to encourage and enable the schools to fill their</w:t>
      </w:r>
      <w:r w:rsidRPr="005A1483">
        <w:rPr>
          <w:sz w:val="24"/>
          <w:szCs w:val="24"/>
          <w:lang w:val="en-GB"/>
        </w:rPr>
        <w:t xml:space="preserve"> purpose </w:t>
      </w:r>
      <w:r w:rsidRPr="005A1483">
        <w:rPr>
          <w:color w:val="000000"/>
          <w:sz w:val="24"/>
          <w:szCs w:val="24"/>
          <w:lang w:val="en-GB"/>
        </w:rPr>
        <w:t>in facilitating</w:t>
      </w:r>
      <w:r w:rsidRPr="005A1483">
        <w:rPr>
          <w:sz w:val="24"/>
          <w:szCs w:val="24"/>
          <w:lang w:val="en-GB"/>
        </w:rPr>
        <w:t xml:space="preserve"> the proper functioning of the European </w:t>
      </w:r>
      <w:r w:rsidRPr="005A1483">
        <w:rPr>
          <w:color w:val="000000"/>
          <w:sz w:val="24"/>
          <w:szCs w:val="24"/>
          <w:lang w:val="en-GB"/>
        </w:rPr>
        <w:t>community</w:t>
      </w:r>
      <w:r w:rsidRPr="005A1483">
        <w:rPr>
          <w:sz w:val="24"/>
          <w:szCs w:val="24"/>
          <w:lang w:val="en-GB"/>
        </w:rPr>
        <w:t xml:space="preserve"> institutions. </w:t>
      </w:r>
      <w:r w:rsidRPr="005A1483">
        <w:rPr>
          <w:color w:val="000000"/>
          <w:sz w:val="24"/>
          <w:szCs w:val="24"/>
          <w:lang w:val="en-GB"/>
        </w:rPr>
        <w:t xml:space="preserve">This </w:t>
      </w:r>
      <w:proofErr w:type="gramStart"/>
      <w:r w:rsidRPr="005A1483">
        <w:rPr>
          <w:color w:val="000000"/>
          <w:sz w:val="24"/>
          <w:szCs w:val="24"/>
          <w:lang w:val="en-GB"/>
        </w:rPr>
        <w:t>is achieved</w:t>
      </w:r>
      <w:proofErr w:type="gramEnd"/>
      <w:r w:rsidRPr="005A1483">
        <w:rPr>
          <w:sz w:val="24"/>
          <w:szCs w:val="24"/>
          <w:lang w:val="en-GB"/>
        </w:rPr>
        <w:t xml:space="preserve"> by providing for the children of their staff an education grounded in respect for their mother tongue and their cultural identity, with a distinctive European dimension. </w:t>
      </w:r>
      <w:r w:rsidRPr="005A1483">
        <w:rPr>
          <w:color w:val="000000"/>
          <w:sz w:val="24"/>
          <w:szCs w:val="24"/>
          <w:lang w:val="en-GB"/>
        </w:rPr>
        <w:t>The role demands strong leadership qualities and highly developed management skills. In addition, the Secretary-General is accountable to the Board of Governors for the management and operation of the system as a whole. He/she must therefore set and display high standards of conduct in the administration of the system.</w:t>
      </w:r>
    </w:p>
    <w:p w14:paraId="77035F26" w14:textId="77777777" w:rsidR="00203207" w:rsidRPr="005A1483" w:rsidRDefault="00203207" w:rsidP="00203207">
      <w:pPr>
        <w:spacing w:after="0"/>
        <w:ind w:left="-57" w:right="-57"/>
        <w:rPr>
          <w:sz w:val="24"/>
          <w:szCs w:val="24"/>
          <w:lang w:val="en-GB"/>
        </w:rPr>
      </w:pPr>
    </w:p>
    <w:p w14:paraId="77035F27" w14:textId="77777777" w:rsidR="00203207" w:rsidRDefault="00203207" w:rsidP="00203207">
      <w:pPr>
        <w:spacing w:after="0"/>
        <w:ind w:right="-57"/>
        <w:rPr>
          <w:sz w:val="24"/>
          <w:szCs w:val="24"/>
          <w:lang w:val="en-GB"/>
        </w:rPr>
      </w:pPr>
      <w:r w:rsidRPr="005A1483">
        <w:rPr>
          <w:color w:val="000000"/>
          <w:sz w:val="24"/>
          <w:szCs w:val="24"/>
          <w:lang w:val="en-GB"/>
        </w:rPr>
        <w:t>The Secretary-General must take</w:t>
      </w:r>
      <w:r w:rsidRPr="005A1483">
        <w:rPr>
          <w:sz w:val="24"/>
          <w:szCs w:val="24"/>
          <w:lang w:val="en-GB"/>
        </w:rPr>
        <w:t xml:space="preserve"> account of the strategic objectives set by the Board of Governors in the context of the reform of the European Schools system approved in April 2009, </w:t>
      </w:r>
      <w:r w:rsidRPr="005A1483">
        <w:rPr>
          <w:sz w:val="24"/>
          <w:szCs w:val="24"/>
          <w:lang w:val="en-GB"/>
        </w:rPr>
        <w:lastRenderedPageBreak/>
        <w:t>with particular reference to governance and opening up of the system through accreditation of national schools providing a European education (European schooling)</w:t>
      </w:r>
      <w:r>
        <w:rPr>
          <w:sz w:val="24"/>
          <w:szCs w:val="24"/>
          <w:lang w:val="en-GB"/>
        </w:rPr>
        <w:t>.</w:t>
      </w:r>
    </w:p>
    <w:p w14:paraId="77035F28" w14:textId="77777777" w:rsidR="00203207" w:rsidRDefault="00203207" w:rsidP="00203207">
      <w:pPr>
        <w:spacing w:after="0"/>
        <w:ind w:right="-57"/>
        <w:rPr>
          <w:sz w:val="24"/>
          <w:szCs w:val="24"/>
          <w:lang w:val="en-GB"/>
        </w:rPr>
      </w:pPr>
    </w:p>
    <w:p w14:paraId="77035F29" w14:textId="77777777" w:rsidR="00203207" w:rsidRPr="005A1483" w:rsidRDefault="00203207" w:rsidP="00203207">
      <w:pPr>
        <w:spacing w:after="0"/>
        <w:ind w:right="-57"/>
        <w:rPr>
          <w:sz w:val="24"/>
          <w:szCs w:val="24"/>
          <w:lang w:val="en-GB"/>
        </w:rPr>
      </w:pPr>
      <w:r>
        <w:rPr>
          <w:sz w:val="24"/>
          <w:szCs w:val="24"/>
          <w:lang w:val="en-GB"/>
        </w:rPr>
        <w:t>T</w:t>
      </w:r>
      <w:r w:rsidRPr="005A1483">
        <w:rPr>
          <w:sz w:val="24"/>
          <w:szCs w:val="24"/>
          <w:lang w:val="en-GB"/>
        </w:rPr>
        <w:t>he Secretary-General has overall responsibility for the duties listed below, which he/she will decide to divide between himself/herself and the Deputy Secretary-General according to the priorities defined by the Board of Governors appearing in the plan presented by the Secretary-General in his/her annual report. The Secretary-General will inform the Board of Governors of this division.</w:t>
      </w:r>
    </w:p>
    <w:p w14:paraId="77035F2A" w14:textId="77777777" w:rsidR="00203207" w:rsidRPr="005A1483" w:rsidRDefault="00203207" w:rsidP="00203207">
      <w:pPr>
        <w:spacing w:after="0"/>
        <w:ind w:right="-57"/>
        <w:rPr>
          <w:sz w:val="24"/>
          <w:szCs w:val="24"/>
          <w:lang w:val="en-GB"/>
        </w:rPr>
      </w:pPr>
    </w:p>
    <w:p w14:paraId="77035F2B" w14:textId="77777777" w:rsidR="00203207" w:rsidRPr="005A1483" w:rsidRDefault="00203207" w:rsidP="00203207">
      <w:pPr>
        <w:spacing w:after="0"/>
        <w:ind w:right="-57"/>
        <w:rPr>
          <w:sz w:val="24"/>
          <w:szCs w:val="24"/>
          <w:lang w:val="en-GB"/>
        </w:rPr>
      </w:pPr>
      <w:r>
        <w:rPr>
          <w:sz w:val="24"/>
          <w:szCs w:val="24"/>
          <w:lang w:val="en-GB"/>
        </w:rPr>
        <w:t>T</w:t>
      </w:r>
      <w:r w:rsidRPr="005A1483">
        <w:rPr>
          <w:sz w:val="24"/>
          <w:szCs w:val="24"/>
          <w:lang w:val="en-GB"/>
        </w:rPr>
        <w:t xml:space="preserve">he Secretary-General is responsible for representation of the Board of Governors and management of the Office and of the system as a </w:t>
      </w:r>
      <w:proofErr w:type="gramStart"/>
      <w:r w:rsidRPr="005A1483">
        <w:rPr>
          <w:sz w:val="24"/>
          <w:szCs w:val="24"/>
          <w:lang w:val="en-GB"/>
        </w:rPr>
        <w:t>whole</w:t>
      </w:r>
      <w:proofErr w:type="gramEnd"/>
      <w:r w:rsidRPr="00A55300">
        <w:rPr>
          <w:sz w:val="24"/>
          <w:szCs w:val="24"/>
          <w:lang w:val="en-GB"/>
        </w:rPr>
        <w:t xml:space="preserve"> the Deputy Secretary-General dealing more particularly with matters in the educational and pedagogical area, in liaison with the Boards of Inspectors.</w:t>
      </w:r>
    </w:p>
    <w:p w14:paraId="77035F2C" w14:textId="77777777" w:rsidR="00203207" w:rsidRPr="005A1483" w:rsidRDefault="00203207" w:rsidP="00203207">
      <w:pPr>
        <w:spacing w:after="0"/>
        <w:ind w:left="-57" w:right="-57"/>
        <w:rPr>
          <w:sz w:val="24"/>
          <w:szCs w:val="24"/>
          <w:lang w:val="en-GB"/>
        </w:rPr>
      </w:pPr>
    </w:p>
    <w:p w14:paraId="77035F2D" w14:textId="77777777" w:rsidR="00203207" w:rsidRPr="005A1483" w:rsidRDefault="00203207" w:rsidP="00203207">
      <w:pPr>
        <w:spacing w:after="0"/>
        <w:ind w:right="-57"/>
        <w:rPr>
          <w:sz w:val="24"/>
          <w:szCs w:val="24"/>
          <w:lang w:val="en-GB"/>
        </w:rPr>
      </w:pPr>
      <w:r w:rsidRPr="005A1483">
        <w:rPr>
          <w:sz w:val="24"/>
          <w:szCs w:val="24"/>
          <w:lang w:val="en-GB"/>
        </w:rPr>
        <w:t xml:space="preserve">The Deputy Secretary-General </w:t>
      </w:r>
      <w:r>
        <w:rPr>
          <w:sz w:val="24"/>
          <w:szCs w:val="24"/>
          <w:lang w:val="en-GB"/>
        </w:rPr>
        <w:t xml:space="preserve">will assist the Secretary-General in his/her duties and </w:t>
      </w:r>
      <w:r w:rsidRPr="005A1483">
        <w:rPr>
          <w:sz w:val="24"/>
          <w:szCs w:val="24"/>
          <w:lang w:val="en-GB"/>
        </w:rPr>
        <w:t xml:space="preserve">may be called upon to perform the same </w:t>
      </w:r>
      <w:proofErr w:type="gramStart"/>
      <w:r w:rsidRPr="005A1483">
        <w:rPr>
          <w:sz w:val="24"/>
          <w:szCs w:val="24"/>
          <w:lang w:val="en-GB"/>
        </w:rPr>
        <w:t>duties</w:t>
      </w:r>
      <w:proofErr w:type="gramEnd"/>
      <w:r w:rsidRPr="005A1483">
        <w:rPr>
          <w:sz w:val="24"/>
          <w:szCs w:val="24"/>
          <w:lang w:val="en-GB"/>
        </w:rPr>
        <w:t xml:space="preserve"> as the Secretary-General by delegation or in the latter’s absence. </w:t>
      </w:r>
    </w:p>
    <w:p w14:paraId="77035F2E" w14:textId="77777777" w:rsidR="00203207" w:rsidRPr="005A1483" w:rsidRDefault="00203207" w:rsidP="00203207">
      <w:pPr>
        <w:spacing w:after="0"/>
        <w:ind w:left="-57" w:right="-57"/>
        <w:rPr>
          <w:sz w:val="24"/>
          <w:szCs w:val="24"/>
          <w:lang w:val="en-GB"/>
        </w:rPr>
      </w:pPr>
    </w:p>
    <w:p w14:paraId="77035F2F" w14:textId="77777777" w:rsidR="00203207" w:rsidRPr="005A1483" w:rsidRDefault="00203207" w:rsidP="00203207">
      <w:pPr>
        <w:spacing w:after="0"/>
        <w:ind w:right="-57"/>
        <w:rPr>
          <w:sz w:val="24"/>
          <w:szCs w:val="24"/>
          <w:lang w:val="en-GB"/>
        </w:rPr>
      </w:pPr>
      <w:r w:rsidRPr="005A1483">
        <w:rPr>
          <w:sz w:val="24"/>
          <w:szCs w:val="24"/>
          <w:lang w:val="en-GB"/>
        </w:rPr>
        <w:t xml:space="preserve">The duties of the Secretary-General </w:t>
      </w:r>
      <w:proofErr w:type="gramStart"/>
      <w:r w:rsidRPr="005A1483">
        <w:rPr>
          <w:sz w:val="24"/>
          <w:szCs w:val="24"/>
          <w:lang w:val="en-GB"/>
        </w:rPr>
        <w:t>can be divided</w:t>
      </w:r>
      <w:proofErr w:type="gramEnd"/>
      <w:r w:rsidRPr="005A1483">
        <w:rPr>
          <w:sz w:val="24"/>
          <w:szCs w:val="24"/>
          <w:lang w:val="en-GB"/>
        </w:rPr>
        <w:t xml:space="preserve"> into two main areas of responsibilities: </w:t>
      </w:r>
    </w:p>
    <w:p w14:paraId="77035F30" w14:textId="77777777" w:rsidR="00203207" w:rsidRPr="005A1483" w:rsidRDefault="00203207" w:rsidP="00203207">
      <w:pPr>
        <w:spacing w:after="0"/>
        <w:ind w:left="-57" w:right="-57"/>
        <w:rPr>
          <w:sz w:val="24"/>
          <w:szCs w:val="24"/>
          <w:lang w:val="en-GB"/>
        </w:rPr>
      </w:pPr>
    </w:p>
    <w:p w14:paraId="77035F31" w14:textId="77777777" w:rsidR="00203207" w:rsidRPr="005A1483" w:rsidRDefault="00203207" w:rsidP="00203207">
      <w:pPr>
        <w:spacing w:after="0"/>
        <w:ind w:left="426" w:right="-57" w:hanging="483"/>
        <w:rPr>
          <w:sz w:val="24"/>
          <w:szCs w:val="24"/>
          <w:lang w:val="en-GB"/>
        </w:rPr>
      </w:pPr>
      <w:r w:rsidRPr="005A1483">
        <w:rPr>
          <w:sz w:val="24"/>
          <w:szCs w:val="24"/>
          <w:lang w:val="en-GB"/>
        </w:rPr>
        <w:t>I.</w:t>
      </w:r>
      <w:r w:rsidRPr="005A1483">
        <w:rPr>
          <w:sz w:val="24"/>
          <w:szCs w:val="24"/>
          <w:lang w:val="en-GB"/>
        </w:rPr>
        <w:tab/>
        <w:t>Representing the Board of Governors within the system and outside.</w:t>
      </w:r>
    </w:p>
    <w:p w14:paraId="77035F32" w14:textId="77777777" w:rsidR="00203207" w:rsidRPr="005A1483" w:rsidRDefault="00203207" w:rsidP="00203207">
      <w:pPr>
        <w:spacing w:after="0"/>
        <w:ind w:left="426" w:right="-57" w:hanging="483"/>
        <w:rPr>
          <w:sz w:val="24"/>
          <w:szCs w:val="24"/>
          <w:lang w:val="en-GB"/>
        </w:rPr>
      </w:pPr>
    </w:p>
    <w:p w14:paraId="77035F33" w14:textId="77777777" w:rsidR="00203207" w:rsidRPr="005A1483" w:rsidRDefault="00203207" w:rsidP="00203207">
      <w:pPr>
        <w:spacing w:after="0"/>
        <w:ind w:left="426" w:right="-57" w:hanging="483"/>
        <w:rPr>
          <w:color w:val="000000"/>
          <w:sz w:val="24"/>
          <w:szCs w:val="24"/>
          <w:lang w:val="en-GB"/>
        </w:rPr>
      </w:pPr>
      <w:r w:rsidRPr="005A1483">
        <w:rPr>
          <w:sz w:val="24"/>
          <w:szCs w:val="24"/>
          <w:lang w:val="en-GB"/>
        </w:rPr>
        <w:t>II.</w:t>
      </w:r>
      <w:r w:rsidRPr="005A1483">
        <w:rPr>
          <w:sz w:val="24"/>
          <w:szCs w:val="24"/>
          <w:lang w:val="en-GB"/>
        </w:rPr>
        <w:tab/>
        <w:t>Managing and ensuring the performance of the European school system and promoting and supporting the development of European schooling</w:t>
      </w:r>
      <w:r>
        <w:rPr>
          <w:sz w:val="24"/>
          <w:szCs w:val="24"/>
          <w:lang w:val="en-GB"/>
        </w:rPr>
        <w:t xml:space="preserve">, </w:t>
      </w:r>
      <w:r w:rsidRPr="005A1483">
        <w:rPr>
          <w:color w:val="000000"/>
          <w:sz w:val="24"/>
          <w:szCs w:val="24"/>
          <w:lang w:val="en-GB"/>
        </w:rPr>
        <w:t>planning, setting objectives, implement</w:t>
      </w:r>
      <w:r>
        <w:rPr>
          <w:color w:val="000000"/>
          <w:sz w:val="24"/>
          <w:szCs w:val="24"/>
          <w:lang w:val="en-GB"/>
        </w:rPr>
        <w:t>ing</w:t>
      </w:r>
      <w:r w:rsidRPr="005A1483">
        <w:rPr>
          <w:color w:val="000000"/>
          <w:sz w:val="24"/>
          <w:szCs w:val="24"/>
          <w:lang w:val="en-GB"/>
        </w:rPr>
        <w:t xml:space="preserve"> policies evaluati</w:t>
      </w:r>
      <w:r>
        <w:rPr>
          <w:color w:val="000000"/>
          <w:sz w:val="24"/>
          <w:szCs w:val="24"/>
          <w:lang w:val="en-GB"/>
        </w:rPr>
        <w:t>ng</w:t>
      </w:r>
      <w:r w:rsidRPr="005A1483">
        <w:rPr>
          <w:color w:val="000000"/>
          <w:sz w:val="24"/>
          <w:szCs w:val="24"/>
          <w:lang w:val="en-GB"/>
        </w:rPr>
        <w:t xml:space="preserve"> the effectiveness of policies and activities.</w:t>
      </w:r>
    </w:p>
    <w:p w14:paraId="77035F35" w14:textId="77777777" w:rsidR="00203207" w:rsidRPr="005A1483" w:rsidRDefault="00203207" w:rsidP="00203207">
      <w:pPr>
        <w:spacing w:after="0"/>
        <w:ind w:left="-57" w:right="-57"/>
        <w:rPr>
          <w:b/>
          <w:sz w:val="24"/>
          <w:szCs w:val="24"/>
          <w:lang w:val="en-GB"/>
        </w:rPr>
      </w:pPr>
    </w:p>
    <w:p w14:paraId="77035F36" w14:textId="77777777" w:rsidR="00203207" w:rsidRPr="005A1483" w:rsidRDefault="00203207" w:rsidP="00203207">
      <w:pPr>
        <w:spacing w:after="0"/>
        <w:ind w:left="-57" w:right="-57"/>
        <w:rPr>
          <w:b/>
          <w:sz w:val="24"/>
          <w:szCs w:val="24"/>
          <w:u w:val="single"/>
          <w:lang w:val="en-GB"/>
        </w:rPr>
      </w:pPr>
      <w:r w:rsidRPr="005A1483">
        <w:rPr>
          <w:b/>
          <w:sz w:val="24"/>
          <w:szCs w:val="24"/>
          <w:lang w:val="en-GB"/>
        </w:rPr>
        <w:t>I.</w:t>
      </w:r>
      <w:r w:rsidRPr="005A1483">
        <w:rPr>
          <w:b/>
          <w:sz w:val="24"/>
          <w:szCs w:val="24"/>
          <w:lang w:val="en-GB"/>
        </w:rPr>
        <w:tab/>
      </w:r>
      <w:r w:rsidRPr="005A1483">
        <w:rPr>
          <w:b/>
          <w:sz w:val="24"/>
          <w:szCs w:val="24"/>
          <w:u w:val="single"/>
          <w:lang w:val="en-GB"/>
        </w:rPr>
        <w:t>As representative of the Board of Governors, the Secretary-General</w:t>
      </w:r>
      <w:r>
        <w:rPr>
          <w:b/>
          <w:sz w:val="24"/>
          <w:szCs w:val="24"/>
          <w:u w:val="single"/>
          <w:lang w:val="en-GB"/>
        </w:rPr>
        <w:t xml:space="preserve"> shall</w:t>
      </w:r>
      <w:r w:rsidRPr="005A1483">
        <w:rPr>
          <w:b/>
          <w:sz w:val="24"/>
          <w:szCs w:val="24"/>
          <w:lang w:val="en-GB"/>
        </w:rPr>
        <w:t>:</w:t>
      </w:r>
    </w:p>
    <w:p w14:paraId="77035F37" w14:textId="77777777" w:rsidR="00203207" w:rsidRPr="005A1483" w:rsidRDefault="00203207" w:rsidP="00203207">
      <w:pPr>
        <w:spacing w:after="0"/>
        <w:ind w:left="-57" w:right="-57"/>
        <w:rPr>
          <w:b/>
          <w:sz w:val="24"/>
          <w:szCs w:val="24"/>
          <w:u w:val="single"/>
          <w:lang w:val="en-GB"/>
        </w:rPr>
      </w:pPr>
    </w:p>
    <w:p w14:paraId="77035F38" w14:textId="77777777" w:rsidR="00203207" w:rsidRPr="005A1483" w:rsidRDefault="00203207" w:rsidP="00203207">
      <w:pPr>
        <w:spacing w:after="0"/>
        <w:ind w:left="-57" w:right="-57"/>
        <w:rPr>
          <w:b/>
          <w:sz w:val="24"/>
          <w:szCs w:val="24"/>
          <w:lang w:val="en-GB"/>
        </w:rPr>
      </w:pPr>
      <w:r w:rsidRPr="005A1483">
        <w:rPr>
          <w:b/>
          <w:sz w:val="24"/>
          <w:szCs w:val="24"/>
          <w:lang w:val="en-GB"/>
        </w:rPr>
        <w:t>1.1.</w:t>
      </w:r>
      <w:r w:rsidRPr="005A1483">
        <w:rPr>
          <w:sz w:val="24"/>
          <w:szCs w:val="24"/>
          <w:lang w:val="en-GB"/>
        </w:rPr>
        <w:t xml:space="preserve"> </w:t>
      </w:r>
      <w:r w:rsidRPr="005A1483">
        <w:rPr>
          <w:sz w:val="24"/>
          <w:szCs w:val="24"/>
          <w:lang w:val="en-GB"/>
        </w:rPr>
        <w:tab/>
      </w:r>
      <w:r w:rsidRPr="005A1483">
        <w:rPr>
          <w:b/>
          <w:sz w:val="24"/>
          <w:szCs w:val="24"/>
          <w:u w:val="single"/>
          <w:lang w:val="en-GB"/>
        </w:rPr>
        <w:t>Within the system</w:t>
      </w:r>
    </w:p>
    <w:p w14:paraId="77035F39" w14:textId="77777777" w:rsidR="00203207" w:rsidRPr="005A1483" w:rsidRDefault="00203207" w:rsidP="00203207">
      <w:pPr>
        <w:spacing w:after="0"/>
        <w:ind w:left="-57" w:right="-57"/>
        <w:rPr>
          <w:sz w:val="24"/>
          <w:szCs w:val="24"/>
          <w:lang w:val="en-GB"/>
        </w:rPr>
      </w:pPr>
    </w:p>
    <w:p w14:paraId="77035F3A" w14:textId="77777777" w:rsidR="00203207" w:rsidRPr="005A1483" w:rsidRDefault="00203207" w:rsidP="00203207">
      <w:pPr>
        <w:spacing w:after="0"/>
        <w:ind w:left="1134" w:right="-57" w:hanging="425"/>
        <w:rPr>
          <w:color w:val="000000"/>
          <w:sz w:val="24"/>
          <w:szCs w:val="24"/>
          <w:lang w:val="en-GB"/>
        </w:rPr>
      </w:pPr>
      <w:r w:rsidRPr="005A1483">
        <w:rPr>
          <w:sz w:val="24"/>
          <w:szCs w:val="24"/>
          <w:lang w:val="en-GB"/>
        </w:rPr>
        <w:t xml:space="preserve">(a) </w:t>
      </w:r>
      <w:r w:rsidRPr="005A1483">
        <w:rPr>
          <w:sz w:val="24"/>
          <w:szCs w:val="24"/>
          <w:lang w:val="en-GB"/>
        </w:rPr>
        <w:tab/>
      </w:r>
      <w:proofErr w:type="gramStart"/>
      <w:r w:rsidRPr="005A1483">
        <w:rPr>
          <w:color w:val="000000"/>
          <w:sz w:val="24"/>
          <w:szCs w:val="24"/>
          <w:lang w:val="en-GB"/>
        </w:rPr>
        <w:t>be</w:t>
      </w:r>
      <w:proofErr w:type="gramEnd"/>
      <w:r w:rsidRPr="005A1483">
        <w:rPr>
          <w:sz w:val="24"/>
          <w:szCs w:val="24"/>
          <w:lang w:val="en-GB"/>
        </w:rPr>
        <w:t xml:space="preserve"> responsible for relations between the contracting parties </w:t>
      </w:r>
      <w:r w:rsidRPr="005A1483">
        <w:rPr>
          <w:color w:val="000000"/>
          <w:sz w:val="24"/>
          <w:szCs w:val="24"/>
          <w:lang w:val="en-GB"/>
        </w:rPr>
        <w:t xml:space="preserve">(Member States, the Commission and bodies signatory to the European Schools Convention); </w:t>
      </w:r>
    </w:p>
    <w:p w14:paraId="77035F3B" w14:textId="77777777" w:rsidR="00203207" w:rsidRPr="005A1483" w:rsidRDefault="00203207" w:rsidP="00203207">
      <w:pPr>
        <w:spacing w:after="0"/>
        <w:ind w:left="1134" w:right="-57" w:hanging="425"/>
        <w:rPr>
          <w:color w:val="000000"/>
          <w:sz w:val="24"/>
          <w:szCs w:val="24"/>
          <w:lang w:val="en-GB"/>
        </w:rPr>
      </w:pPr>
    </w:p>
    <w:p w14:paraId="77035F3C" w14:textId="77777777" w:rsidR="00203207" w:rsidRPr="005A1483" w:rsidRDefault="00203207" w:rsidP="00203207">
      <w:pPr>
        <w:spacing w:after="0"/>
        <w:ind w:left="1134" w:right="-57" w:hanging="425"/>
        <w:rPr>
          <w:sz w:val="24"/>
          <w:szCs w:val="24"/>
          <w:lang w:val="en-GB"/>
        </w:rPr>
      </w:pPr>
      <w:r w:rsidRPr="005A1483">
        <w:rPr>
          <w:sz w:val="24"/>
          <w:szCs w:val="24"/>
          <w:lang w:val="en-GB"/>
        </w:rPr>
        <w:t xml:space="preserve">(b) </w:t>
      </w:r>
      <w:r w:rsidRPr="005A1483">
        <w:rPr>
          <w:sz w:val="24"/>
          <w:szCs w:val="24"/>
          <w:lang w:val="en-GB"/>
        </w:rPr>
        <w:tab/>
      </w:r>
      <w:proofErr w:type="gramStart"/>
      <w:r w:rsidRPr="005A1483">
        <w:rPr>
          <w:color w:val="000000"/>
          <w:sz w:val="24"/>
          <w:szCs w:val="24"/>
          <w:lang w:val="en-GB"/>
        </w:rPr>
        <w:t>ensure</w:t>
      </w:r>
      <w:proofErr w:type="gramEnd"/>
      <w:r w:rsidRPr="005A1483">
        <w:rPr>
          <w:color w:val="000000"/>
          <w:sz w:val="24"/>
          <w:szCs w:val="24"/>
          <w:lang w:val="en-GB"/>
        </w:rPr>
        <w:t xml:space="preserve"> effective chairmanship</w:t>
      </w:r>
      <w:r w:rsidRPr="005A1483">
        <w:rPr>
          <w:sz w:val="24"/>
          <w:szCs w:val="24"/>
          <w:lang w:val="en-GB"/>
        </w:rPr>
        <w:t xml:space="preserve"> of the Administrative Boards of the European Schools and coordinate the implementation of autonomy in these Schools, ensuring that the system’s coherence is maintained;</w:t>
      </w:r>
    </w:p>
    <w:p w14:paraId="77035F3D" w14:textId="77777777" w:rsidR="00203207" w:rsidRPr="005A1483" w:rsidRDefault="00203207" w:rsidP="00203207">
      <w:pPr>
        <w:spacing w:after="0"/>
        <w:ind w:left="1134" w:right="-57" w:hanging="425"/>
        <w:rPr>
          <w:sz w:val="24"/>
          <w:szCs w:val="24"/>
          <w:lang w:val="en-GB"/>
        </w:rPr>
      </w:pPr>
    </w:p>
    <w:p w14:paraId="77035F3E" w14:textId="77777777" w:rsidR="00203207" w:rsidRPr="005A1483" w:rsidRDefault="00203207" w:rsidP="00203207">
      <w:pPr>
        <w:spacing w:after="0"/>
        <w:ind w:left="1134" w:right="-57" w:hanging="425"/>
        <w:rPr>
          <w:sz w:val="24"/>
          <w:szCs w:val="24"/>
          <w:lang w:val="en-GB"/>
        </w:rPr>
      </w:pPr>
      <w:r w:rsidRPr="005A1483">
        <w:rPr>
          <w:sz w:val="24"/>
          <w:szCs w:val="24"/>
          <w:lang w:val="en-GB"/>
        </w:rPr>
        <w:lastRenderedPageBreak/>
        <w:t xml:space="preserve">(c) </w:t>
      </w:r>
      <w:r w:rsidRPr="005A1483">
        <w:rPr>
          <w:sz w:val="24"/>
          <w:szCs w:val="24"/>
          <w:lang w:val="en-GB"/>
        </w:rPr>
        <w:tab/>
      </w:r>
      <w:proofErr w:type="gramStart"/>
      <w:r w:rsidRPr="005A1483">
        <w:rPr>
          <w:sz w:val="24"/>
          <w:szCs w:val="24"/>
          <w:lang w:val="en-GB"/>
        </w:rPr>
        <w:t>arbitrate</w:t>
      </w:r>
      <w:proofErr w:type="gramEnd"/>
      <w:r w:rsidRPr="005A1483">
        <w:rPr>
          <w:sz w:val="24"/>
          <w:szCs w:val="24"/>
          <w:lang w:val="en-GB"/>
        </w:rPr>
        <w:t xml:space="preserve"> where appropriate in disputes between members of the school communities leading to complaints or appeals;</w:t>
      </w:r>
    </w:p>
    <w:p w14:paraId="77035F3F" w14:textId="77777777" w:rsidR="00203207" w:rsidRPr="005A1483" w:rsidRDefault="00203207" w:rsidP="00203207">
      <w:pPr>
        <w:spacing w:after="0"/>
        <w:ind w:left="1134" w:right="-57" w:hanging="425"/>
        <w:rPr>
          <w:sz w:val="24"/>
          <w:szCs w:val="24"/>
          <w:lang w:val="en-GB"/>
        </w:rPr>
      </w:pPr>
    </w:p>
    <w:p w14:paraId="77035F40" w14:textId="77777777" w:rsidR="00203207" w:rsidRPr="005A1483" w:rsidRDefault="00203207" w:rsidP="00203207">
      <w:pPr>
        <w:spacing w:after="0"/>
        <w:ind w:left="1134" w:right="-57" w:hanging="425"/>
        <w:rPr>
          <w:sz w:val="24"/>
          <w:szCs w:val="24"/>
          <w:lang w:val="en-GB"/>
        </w:rPr>
      </w:pPr>
      <w:r w:rsidRPr="005A1483">
        <w:rPr>
          <w:sz w:val="24"/>
          <w:szCs w:val="24"/>
          <w:lang w:val="en-GB"/>
        </w:rPr>
        <w:t xml:space="preserve">(d) </w:t>
      </w:r>
      <w:r w:rsidRPr="005A1483">
        <w:rPr>
          <w:sz w:val="24"/>
          <w:szCs w:val="24"/>
          <w:lang w:val="en-GB"/>
        </w:rPr>
        <w:tab/>
      </w:r>
      <w:proofErr w:type="gramStart"/>
      <w:r w:rsidRPr="005A1483">
        <w:rPr>
          <w:color w:val="000000"/>
          <w:sz w:val="24"/>
          <w:szCs w:val="24"/>
          <w:lang w:val="en-GB"/>
        </w:rPr>
        <w:t>ensure</w:t>
      </w:r>
      <w:proofErr w:type="gramEnd"/>
      <w:r w:rsidRPr="005A1483">
        <w:rPr>
          <w:color w:val="000000"/>
          <w:sz w:val="24"/>
          <w:szCs w:val="24"/>
          <w:lang w:val="en-GB"/>
        </w:rPr>
        <w:t xml:space="preserve"> the Board of Governors is</w:t>
      </w:r>
      <w:r w:rsidRPr="005A1483">
        <w:rPr>
          <w:b/>
          <w:color w:val="FF99CC"/>
          <w:sz w:val="24"/>
          <w:szCs w:val="24"/>
          <w:lang w:val="en-GB"/>
        </w:rPr>
        <w:t xml:space="preserve"> </w:t>
      </w:r>
      <w:r w:rsidRPr="005A1483">
        <w:rPr>
          <w:sz w:val="24"/>
          <w:szCs w:val="24"/>
          <w:lang w:val="en-GB"/>
        </w:rPr>
        <w:t>represent</w:t>
      </w:r>
      <w:r w:rsidRPr="005A1483">
        <w:rPr>
          <w:color w:val="000000"/>
          <w:sz w:val="24"/>
          <w:szCs w:val="24"/>
          <w:lang w:val="en-GB"/>
        </w:rPr>
        <w:t>ed</w:t>
      </w:r>
      <w:r w:rsidRPr="005A1483">
        <w:rPr>
          <w:sz w:val="24"/>
          <w:szCs w:val="24"/>
          <w:lang w:val="en-GB"/>
        </w:rPr>
        <w:t xml:space="preserve"> in the proceedings of the Complaints Board.</w:t>
      </w:r>
    </w:p>
    <w:p w14:paraId="77035F41" w14:textId="77777777" w:rsidR="00203207" w:rsidRPr="005A1483" w:rsidRDefault="00203207" w:rsidP="00203207">
      <w:pPr>
        <w:spacing w:after="0"/>
        <w:ind w:left="1134" w:right="-57" w:hanging="425"/>
        <w:rPr>
          <w:sz w:val="24"/>
          <w:szCs w:val="24"/>
          <w:lang w:val="en-GB"/>
        </w:rPr>
      </w:pPr>
    </w:p>
    <w:p w14:paraId="77035F42" w14:textId="77777777" w:rsidR="00203207" w:rsidRPr="005A1483" w:rsidRDefault="00203207" w:rsidP="00203207">
      <w:pPr>
        <w:spacing w:after="0"/>
        <w:ind w:left="1134" w:right="-57" w:hanging="425"/>
        <w:rPr>
          <w:color w:val="000000"/>
          <w:sz w:val="24"/>
          <w:szCs w:val="24"/>
          <w:lang w:val="en-GB"/>
        </w:rPr>
      </w:pPr>
      <w:r w:rsidRPr="005A1483">
        <w:rPr>
          <w:color w:val="000000"/>
          <w:sz w:val="24"/>
          <w:szCs w:val="24"/>
          <w:lang w:val="en-GB"/>
        </w:rPr>
        <w:t>(e)</w:t>
      </w:r>
      <w:r w:rsidRPr="005A1483">
        <w:rPr>
          <w:color w:val="000000"/>
          <w:sz w:val="24"/>
          <w:szCs w:val="24"/>
          <w:lang w:val="en-GB"/>
        </w:rPr>
        <w:tab/>
      </w:r>
      <w:proofErr w:type="gramStart"/>
      <w:r w:rsidRPr="005A1483">
        <w:rPr>
          <w:color w:val="000000"/>
          <w:sz w:val="24"/>
          <w:szCs w:val="24"/>
          <w:lang w:val="en-GB"/>
        </w:rPr>
        <w:t>be</w:t>
      </w:r>
      <w:proofErr w:type="gramEnd"/>
      <w:r w:rsidRPr="005A1483">
        <w:rPr>
          <w:color w:val="000000"/>
          <w:sz w:val="24"/>
          <w:szCs w:val="24"/>
          <w:lang w:val="en-GB"/>
        </w:rPr>
        <w:t xml:space="preserve"> responsible for the proper management of all the staff employed in the European Schools system through the application of the appropriate staff regulations and personal policies.</w:t>
      </w:r>
    </w:p>
    <w:p w14:paraId="77035F45" w14:textId="77777777" w:rsidR="00203207" w:rsidRPr="005A1483" w:rsidRDefault="00203207" w:rsidP="00203207">
      <w:pPr>
        <w:spacing w:after="0"/>
        <w:ind w:left="-57" w:right="-57" w:firstLine="766"/>
        <w:rPr>
          <w:sz w:val="24"/>
          <w:szCs w:val="24"/>
          <w:lang w:val="en-GB"/>
        </w:rPr>
      </w:pPr>
    </w:p>
    <w:p w14:paraId="77035F46" w14:textId="77777777" w:rsidR="00203207" w:rsidRPr="005A1483" w:rsidRDefault="00203207" w:rsidP="00203207">
      <w:pPr>
        <w:spacing w:after="0"/>
        <w:ind w:left="-57" w:right="-57"/>
        <w:rPr>
          <w:sz w:val="24"/>
          <w:szCs w:val="24"/>
          <w:lang w:val="en-GB"/>
        </w:rPr>
      </w:pPr>
      <w:r w:rsidRPr="005A1483">
        <w:rPr>
          <w:b/>
          <w:sz w:val="24"/>
          <w:szCs w:val="24"/>
          <w:lang w:val="en-GB"/>
        </w:rPr>
        <w:t>1.2.</w:t>
      </w:r>
      <w:r w:rsidRPr="005A1483">
        <w:rPr>
          <w:sz w:val="24"/>
          <w:szCs w:val="24"/>
          <w:lang w:val="en-GB"/>
        </w:rPr>
        <w:tab/>
      </w:r>
      <w:r w:rsidRPr="005A1483">
        <w:rPr>
          <w:b/>
          <w:sz w:val="24"/>
          <w:szCs w:val="24"/>
          <w:u w:val="single"/>
          <w:lang w:val="en-GB"/>
        </w:rPr>
        <w:t>To outside bodies</w:t>
      </w:r>
    </w:p>
    <w:p w14:paraId="77035F47" w14:textId="77777777" w:rsidR="00203207" w:rsidRPr="005A1483" w:rsidRDefault="00203207" w:rsidP="00203207">
      <w:pPr>
        <w:spacing w:after="0"/>
        <w:ind w:left="-57" w:right="-57"/>
        <w:rPr>
          <w:sz w:val="24"/>
          <w:szCs w:val="24"/>
          <w:lang w:val="en-GB"/>
        </w:rPr>
      </w:pPr>
    </w:p>
    <w:p w14:paraId="77035F48" w14:textId="77777777" w:rsidR="00203207" w:rsidRPr="005A1483" w:rsidRDefault="00203207" w:rsidP="00203207">
      <w:pPr>
        <w:spacing w:after="0"/>
        <w:ind w:left="1134" w:right="-57" w:hanging="414"/>
        <w:rPr>
          <w:sz w:val="24"/>
          <w:szCs w:val="24"/>
          <w:lang w:val="en-GB"/>
        </w:rPr>
      </w:pPr>
      <w:r w:rsidRPr="005A1483">
        <w:rPr>
          <w:sz w:val="24"/>
          <w:szCs w:val="24"/>
          <w:lang w:val="en-GB"/>
        </w:rPr>
        <w:t xml:space="preserve">(a) </w:t>
      </w:r>
      <w:r w:rsidRPr="005A1483">
        <w:rPr>
          <w:sz w:val="24"/>
          <w:szCs w:val="24"/>
          <w:lang w:val="en-GB"/>
        </w:rPr>
        <w:tab/>
      </w:r>
      <w:proofErr w:type="gramStart"/>
      <w:r w:rsidRPr="005A1483">
        <w:rPr>
          <w:sz w:val="24"/>
          <w:szCs w:val="24"/>
          <w:lang w:val="en-GB"/>
        </w:rPr>
        <w:t>promote</w:t>
      </w:r>
      <w:proofErr w:type="gramEnd"/>
      <w:r w:rsidRPr="005A1483">
        <w:rPr>
          <w:sz w:val="24"/>
          <w:szCs w:val="24"/>
          <w:lang w:val="en-GB"/>
        </w:rPr>
        <w:t xml:space="preserve"> and maintain good relations between the schools system and the local, regional and national administrations; </w:t>
      </w:r>
    </w:p>
    <w:p w14:paraId="77035F49" w14:textId="77777777" w:rsidR="00203207" w:rsidRPr="005A1483" w:rsidRDefault="00203207" w:rsidP="00203207">
      <w:pPr>
        <w:spacing w:after="0"/>
        <w:ind w:left="1134" w:right="-57" w:hanging="414"/>
        <w:rPr>
          <w:sz w:val="24"/>
          <w:szCs w:val="24"/>
          <w:lang w:val="en-GB"/>
        </w:rPr>
      </w:pPr>
    </w:p>
    <w:p w14:paraId="77035F4A" w14:textId="77777777" w:rsidR="00203207" w:rsidRPr="005A1483" w:rsidRDefault="00203207" w:rsidP="00203207">
      <w:pPr>
        <w:spacing w:after="0"/>
        <w:ind w:left="1134" w:right="-57" w:hanging="414"/>
        <w:rPr>
          <w:sz w:val="24"/>
          <w:szCs w:val="24"/>
          <w:lang w:val="en-GB"/>
        </w:rPr>
      </w:pPr>
      <w:r w:rsidRPr="005A1483">
        <w:rPr>
          <w:sz w:val="24"/>
          <w:szCs w:val="24"/>
          <w:lang w:val="en-GB"/>
        </w:rPr>
        <w:t xml:space="preserve">(b) </w:t>
      </w:r>
      <w:r w:rsidRPr="005A1483">
        <w:rPr>
          <w:sz w:val="24"/>
          <w:szCs w:val="24"/>
          <w:lang w:val="en-GB"/>
        </w:rPr>
        <w:tab/>
      </w:r>
      <w:proofErr w:type="gramStart"/>
      <w:r w:rsidRPr="005A1483">
        <w:rPr>
          <w:sz w:val="24"/>
          <w:szCs w:val="24"/>
          <w:lang w:val="en-GB"/>
        </w:rPr>
        <w:t>promote</w:t>
      </w:r>
      <w:proofErr w:type="gramEnd"/>
      <w:r w:rsidRPr="005A1483">
        <w:rPr>
          <w:sz w:val="24"/>
          <w:szCs w:val="24"/>
          <w:lang w:val="en-GB"/>
        </w:rPr>
        <w:t xml:space="preserve"> good relations between the schools system and the Institutions of the European Union, in particular the European Parliament, the European Commission and the Court of Auditors; </w:t>
      </w:r>
    </w:p>
    <w:p w14:paraId="77035F4B" w14:textId="77777777" w:rsidR="00203207" w:rsidRPr="005A1483" w:rsidRDefault="00203207" w:rsidP="00203207">
      <w:pPr>
        <w:spacing w:after="0"/>
        <w:ind w:left="1134" w:right="-57" w:hanging="414"/>
        <w:rPr>
          <w:sz w:val="24"/>
          <w:szCs w:val="24"/>
          <w:lang w:val="en-GB"/>
        </w:rPr>
      </w:pPr>
    </w:p>
    <w:p w14:paraId="77035F4C" w14:textId="77777777" w:rsidR="00203207" w:rsidRPr="005A1483" w:rsidRDefault="00203207" w:rsidP="00203207">
      <w:pPr>
        <w:spacing w:after="0"/>
        <w:ind w:left="1134" w:right="-57" w:hanging="414"/>
        <w:rPr>
          <w:sz w:val="24"/>
          <w:szCs w:val="24"/>
          <w:lang w:val="en-GB"/>
        </w:rPr>
      </w:pPr>
      <w:r w:rsidRPr="005A1483">
        <w:rPr>
          <w:sz w:val="24"/>
          <w:szCs w:val="24"/>
          <w:lang w:val="en-GB"/>
        </w:rPr>
        <w:t>(c)</w:t>
      </w:r>
      <w:r w:rsidRPr="005A1483">
        <w:rPr>
          <w:sz w:val="24"/>
          <w:szCs w:val="24"/>
          <w:lang w:val="en-GB"/>
        </w:rPr>
        <w:tab/>
      </w:r>
      <w:proofErr w:type="gramStart"/>
      <w:r w:rsidRPr="005A1483">
        <w:rPr>
          <w:sz w:val="24"/>
          <w:szCs w:val="24"/>
          <w:lang w:val="en-GB"/>
        </w:rPr>
        <w:t>create</w:t>
      </w:r>
      <w:proofErr w:type="gramEnd"/>
      <w:r w:rsidRPr="005A1483">
        <w:rPr>
          <w:sz w:val="24"/>
          <w:szCs w:val="24"/>
          <w:lang w:val="en-GB"/>
        </w:rPr>
        <w:t xml:space="preserve"> conditions favourable to the extension of European schooling and, as such, designed to attract interested parties, taking care to ensure that the system’s unity is maintained and respecting its fundamental principles; </w:t>
      </w:r>
    </w:p>
    <w:p w14:paraId="77035F4D" w14:textId="77777777" w:rsidR="00203207" w:rsidRPr="005A1483" w:rsidRDefault="00203207" w:rsidP="00203207">
      <w:pPr>
        <w:spacing w:after="0"/>
        <w:ind w:left="1134" w:right="-57" w:hanging="414"/>
        <w:rPr>
          <w:sz w:val="24"/>
          <w:szCs w:val="24"/>
          <w:lang w:val="en-GB"/>
        </w:rPr>
      </w:pPr>
    </w:p>
    <w:p w14:paraId="77035F4E" w14:textId="77777777" w:rsidR="00203207" w:rsidRPr="005A1483" w:rsidRDefault="00203207" w:rsidP="00203207">
      <w:pPr>
        <w:spacing w:after="0"/>
        <w:ind w:left="1134" w:right="-57" w:hanging="414"/>
        <w:rPr>
          <w:sz w:val="24"/>
          <w:szCs w:val="24"/>
          <w:lang w:val="en-GB"/>
        </w:rPr>
      </w:pPr>
      <w:r w:rsidRPr="005A1483">
        <w:rPr>
          <w:sz w:val="24"/>
          <w:szCs w:val="24"/>
          <w:lang w:val="en-GB"/>
        </w:rPr>
        <w:t xml:space="preserve">(d) </w:t>
      </w:r>
      <w:r w:rsidRPr="005A1483">
        <w:rPr>
          <w:sz w:val="24"/>
          <w:szCs w:val="24"/>
          <w:lang w:val="en-GB"/>
        </w:rPr>
        <w:tab/>
      </w:r>
      <w:proofErr w:type="gramStart"/>
      <w:r w:rsidRPr="005A1483">
        <w:rPr>
          <w:sz w:val="24"/>
          <w:szCs w:val="24"/>
          <w:lang w:val="en-GB"/>
        </w:rPr>
        <w:t>conduct</w:t>
      </w:r>
      <w:proofErr w:type="gramEnd"/>
      <w:r w:rsidRPr="005A1483">
        <w:rPr>
          <w:sz w:val="24"/>
          <w:szCs w:val="24"/>
          <w:lang w:val="en-GB"/>
        </w:rPr>
        <w:t xml:space="preserve"> negotiations with a view to the conclusion of agreements with outside bodies, in accordance with the provisions of the Convention defining the Statute of the European Schools;</w:t>
      </w:r>
    </w:p>
    <w:p w14:paraId="77035F4F" w14:textId="77777777" w:rsidR="00203207" w:rsidRPr="005A1483" w:rsidRDefault="00203207" w:rsidP="00203207">
      <w:pPr>
        <w:spacing w:after="0"/>
        <w:ind w:left="1134" w:right="-57" w:hanging="414"/>
        <w:rPr>
          <w:sz w:val="24"/>
          <w:szCs w:val="24"/>
          <w:lang w:val="en-GB"/>
        </w:rPr>
      </w:pPr>
    </w:p>
    <w:p w14:paraId="77035F50" w14:textId="77777777" w:rsidR="00203207" w:rsidRPr="005A1483" w:rsidRDefault="00203207" w:rsidP="00203207">
      <w:pPr>
        <w:spacing w:after="0"/>
        <w:ind w:left="1134" w:right="-57" w:hanging="414"/>
        <w:rPr>
          <w:sz w:val="24"/>
          <w:szCs w:val="24"/>
          <w:lang w:val="en-GB"/>
        </w:rPr>
      </w:pPr>
      <w:r w:rsidRPr="005A1483">
        <w:rPr>
          <w:sz w:val="24"/>
          <w:szCs w:val="24"/>
          <w:lang w:val="en-GB"/>
        </w:rPr>
        <w:t>(e)</w:t>
      </w:r>
      <w:r w:rsidRPr="005A1483">
        <w:rPr>
          <w:sz w:val="24"/>
          <w:szCs w:val="24"/>
          <w:lang w:val="en-GB"/>
        </w:rPr>
        <w:tab/>
      </w:r>
      <w:proofErr w:type="gramStart"/>
      <w:r w:rsidRPr="005A1483">
        <w:rPr>
          <w:color w:val="000000"/>
          <w:sz w:val="24"/>
          <w:szCs w:val="24"/>
          <w:lang w:val="en-GB"/>
        </w:rPr>
        <w:t>ensure</w:t>
      </w:r>
      <w:proofErr w:type="gramEnd"/>
      <w:r w:rsidRPr="005A1483">
        <w:rPr>
          <w:color w:val="000000"/>
          <w:sz w:val="24"/>
          <w:szCs w:val="24"/>
          <w:lang w:val="en-GB"/>
        </w:rPr>
        <w:t xml:space="preserve"> representation for</w:t>
      </w:r>
      <w:r w:rsidRPr="005A1483">
        <w:rPr>
          <w:sz w:val="24"/>
          <w:szCs w:val="24"/>
          <w:lang w:val="en-GB"/>
        </w:rPr>
        <w:t xml:space="preserve"> the European Schools in legal proceedings.</w:t>
      </w:r>
    </w:p>
    <w:p w14:paraId="77035F51" w14:textId="77777777" w:rsidR="00203207" w:rsidRPr="005A1483" w:rsidRDefault="00203207" w:rsidP="00203207">
      <w:pPr>
        <w:spacing w:after="0"/>
        <w:ind w:left="1134" w:right="-57" w:hanging="414"/>
        <w:rPr>
          <w:sz w:val="24"/>
          <w:szCs w:val="24"/>
          <w:lang w:val="en-GB"/>
        </w:rPr>
      </w:pPr>
    </w:p>
    <w:p w14:paraId="77035F54" w14:textId="77777777" w:rsidR="00203207" w:rsidRPr="005A1483" w:rsidRDefault="00203207" w:rsidP="00203207">
      <w:pPr>
        <w:spacing w:after="0"/>
        <w:ind w:left="-57" w:right="-57"/>
        <w:rPr>
          <w:b/>
          <w:sz w:val="24"/>
          <w:szCs w:val="24"/>
          <w:u w:val="single"/>
          <w:lang w:val="en-GB"/>
        </w:rPr>
      </w:pPr>
      <w:r w:rsidRPr="005A1483">
        <w:rPr>
          <w:b/>
          <w:sz w:val="24"/>
          <w:szCs w:val="24"/>
          <w:lang w:val="en-GB"/>
        </w:rPr>
        <w:t>II.</w:t>
      </w:r>
      <w:r w:rsidRPr="005A1483">
        <w:rPr>
          <w:b/>
          <w:sz w:val="24"/>
          <w:szCs w:val="24"/>
          <w:lang w:val="en-GB"/>
        </w:rPr>
        <w:tab/>
      </w:r>
      <w:r w:rsidRPr="005A1483">
        <w:rPr>
          <w:b/>
          <w:sz w:val="24"/>
          <w:szCs w:val="24"/>
          <w:u w:val="single"/>
          <w:lang w:val="en-GB"/>
        </w:rPr>
        <w:t>Managing the system</w:t>
      </w:r>
    </w:p>
    <w:p w14:paraId="77035F55" w14:textId="77777777" w:rsidR="00203207" w:rsidRPr="005A1483" w:rsidRDefault="00203207" w:rsidP="00203207">
      <w:pPr>
        <w:spacing w:after="0"/>
        <w:ind w:left="-57" w:right="-57"/>
        <w:rPr>
          <w:sz w:val="24"/>
          <w:szCs w:val="24"/>
          <w:lang w:val="en-GB"/>
        </w:rPr>
      </w:pPr>
    </w:p>
    <w:p w14:paraId="77035F56" w14:textId="77777777" w:rsidR="00203207" w:rsidRPr="005A1483" w:rsidRDefault="00203207" w:rsidP="00203207">
      <w:pPr>
        <w:spacing w:after="0"/>
        <w:ind w:left="-57" w:right="-57"/>
        <w:rPr>
          <w:b/>
          <w:sz w:val="24"/>
          <w:szCs w:val="24"/>
          <w:u w:val="single"/>
          <w:lang w:val="en-GB"/>
        </w:rPr>
      </w:pPr>
      <w:r w:rsidRPr="005A1483">
        <w:rPr>
          <w:b/>
          <w:sz w:val="24"/>
          <w:szCs w:val="24"/>
          <w:lang w:val="en-GB"/>
        </w:rPr>
        <w:t>2.1.</w:t>
      </w:r>
      <w:r w:rsidRPr="005A1483">
        <w:rPr>
          <w:sz w:val="24"/>
          <w:szCs w:val="24"/>
          <w:lang w:val="en-GB"/>
        </w:rPr>
        <w:tab/>
      </w:r>
      <w:r w:rsidRPr="005A1483">
        <w:rPr>
          <w:b/>
          <w:sz w:val="24"/>
          <w:szCs w:val="24"/>
          <w:u w:val="single"/>
          <w:lang w:val="en-GB"/>
        </w:rPr>
        <w:t>General</w:t>
      </w:r>
    </w:p>
    <w:p w14:paraId="77035F57" w14:textId="77777777" w:rsidR="00203207" w:rsidRPr="005A1483" w:rsidRDefault="00203207" w:rsidP="00203207">
      <w:pPr>
        <w:spacing w:after="0"/>
        <w:ind w:left="-57" w:right="-57"/>
        <w:rPr>
          <w:sz w:val="24"/>
          <w:szCs w:val="24"/>
          <w:lang w:val="en-GB"/>
        </w:rPr>
      </w:pPr>
    </w:p>
    <w:p w14:paraId="77035F58" w14:textId="77777777" w:rsidR="00203207" w:rsidRPr="005A1483" w:rsidRDefault="00203207" w:rsidP="00203207">
      <w:pPr>
        <w:spacing w:after="0"/>
        <w:ind w:left="720" w:right="-57" w:firstLine="3"/>
        <w:rPr>
          <w:sz w:val="24"/>
          <w:szCs w:val="24"/>
          <w:lang w:val="en-GB"/>
        </w:rPr>
      </w:pPr>
      <w:proofErr w:type="gramStart"/>
      <w:r w:rsidRPr="005A1483">
        <w:rPr>
          <w:sz w:val="24"/>
          <w:szCs w:val="24"/>
          <w:lang w:val="en-GB"/>
        </w:rPr>
        <w:t xml:space="preserve">To ensure the proper and efficient operation of the system, the Secretary-General directs and organises the work of his/her Office, which performs executive management duties and provides the schools with advice and assistance in the different areas coming within its field of competence: pedagogical development, European Baccalaureate, </w:t>
      </w:r>
      <w:r w:rsidRPr="005A1483">
        <w:rPr>
          <w:sz w:val="24"/>
          <w:szCs w:val="24"/>
          <w:lang w:val="en-GB"/>
        </w:rPr>
        <w:lastRenderedPageBreak/>
        <w:t>administration, legal, budgetary and financial questions, ICT and statistics, human resources, internal audit.</w:t>
      </w:r>
      <w:proofErr w:type="gramEnd"/>
      <w:r w:rsidRPr="005A1483">
        <w:rPr>
          <w:sz w:val="24"/>
          <w:szCs w:val="24"/>
          <w:lang w:val="en-GB"/>
        </w:rPr>
        <w:t xml:space="preserve"> </w:t>
      </w:r>
    </w:p>
    <w:p w14:paraId="77035F59" w14:textId="77777777" w:rsidR="00203207" w:rsidRPr="005A1483" w:rsidRDefault="00203207" w:rsidP="00203207">
      <w:pPr>
        <w:spacing w:after="0"/>
        <w:ind w:left="720" w:right="-57" w:firstLine="3"/>
        <w:rPr>
          <w:sz w:val="24"/>
          <w:szCs w:val="24"/>
          <w:lang w:val="en-GB"/>
        </w:rPr>
      </w:pPr>
    </w:p>
    <w:p w14:paraId="77035F5A" w14:textId="77777777" w:rsidR="00203207" w:rsidRPr="005A1483" w:rsidRDefault="00203207" w:rsidP="00203207">
      <w:pPr>
        <w:spacing w:after="0"/>
        <w:ind w:right="-57"/>
        <w:rPr>
          <w:sz w:val="24"/>
          <w:szCs w:val="24"/>
          <w:lang w:val="en-GB"/>
        </w:rPr>
      </w:pPr>
      <w:r w:rsidRPr="005A1483">
        <w:rPr>
          <w:sz w:val="24"/>
          <w:szCs w:val="24"/>
          <w:lang w:val="en-GB"/>
        </w:rPr>
        <w:tab/>
        <w:t xml:space="preserve">To that end, the Secretary-General </w:t>
      </w:r>
      <w:proofErr w:type="gramStart"/>
      <w:r w:rsidRPr="005A1483">
        <w:rPr>
          <w:sz w:val="24"/>
          <w:szCs w:val="24"/>
          <w:lang w:val="en-GB"/>
        </w:rPr>
        <w:t>is charged in particular with</w:t>
      </w:r>
      <w:proofErr w:type="gramEnd"/>
      <w:r w:rsidRPr="005A1483">
        <w:rPr>
          <w:sz w:val="24"/>
          <w:szCs w:val="24"/>
          <w:lang w:val="en-GB"/>
        </w:rPr>
        <w:t>:</w:t>
      </w:r>
    </w:p>
    <w:p w14:paraId="77035F5B" w14:textId="77777777" w:rsidR="00203207" w:rsidRPr="005A1483" w:rsidRDefault="00203207" w:rsidP="00203207">
      <w:pPr>
        <w:spacing w:after="0"/>
        <w:ind w:left="720" w:right="-57" w:firstLine="3"/>
        <w:rPr>
          <w:sz w:val="24"/>
          <w:szCs w:val="24"/>
          <w:lang w:val="en-GB"/>
        </w:rPr>
      </w:pPr>
    </w:p>
    <w:p w14:paraId="77035F5C" w14:textId="77777777" w:rsidR="00203207" w:rsidRPr="005A1483" w:rsidRDefault="00203207" w:rsidP="00203207">
      <w:pPr>
        <w:spacing w:after="0"/>
        <w:ind w:left="1134" w:right="-57" w:hanging="414"/>
        <w:rPr>
          <w:sz w:val="24"/>
          <w:szCs w:val="24"/>
          <w:lang w:val="en-GB"/>
        </w:rPr>
      </w:pPr>
      <w:r w:rsidRPr="005A1483">
        <w:rPr>
          <w:sz w:val="24"/>
          <w:szCs w:val="24"/>
          <w:lang w:val="en-GB"/>
        </w:rPr>
        <w:t>(a)</w:t>
      </w:r>
      <w:r w:rsidRPr="005A1483">
        <w:rPr>
          <w:sz w:val="24"/>
          <w:szCs w:val="24"/>
          <w:lang w:val="en-GB"/>
        </w:rPr>
        <w:tab/>
      </w:r>
      <w:proofErr w:type="gramStart"/>
      <w:r w:rsidRPr="005A1483">
        <w:rPr>
          <w:sz w:val="24"/>
          <w:szCs w:val="24"/>
          <w:lang w:val="en-GB"/>
        </w:rPr>
        <w:t>maintaining</w:t>
      </w:r>
      <w:proofErr w:type="gramEnd"/>
      <w:r w:rsidRPr="005A1483">
        <w:rPr>
          <w:sz w:val="24"/>
          <w:szCs w:val="24"/>
          <w:lang w:val="en-GB"/>
        </w:rPr>
        <w:t xml:space="preserve"> high standards in the performance of duties and in human resources management, promoting efficient work methods and use of resources, including the use of ICT (information and communication technologies), at the Office and in the Schools;</w:t>
      </w:r>
    </w:p>
    <w:p w14:paraId="77035F5D" w14:textId="77777777" w:rsidR="00203207" w:rsidRPr="005A1483" w:rsidRDefault="00203207" w:rsidP="00203207">
      <w:pPr>
        <w:spacing w:after="0"/>
        <w:ind w:left="1134" w:right="-57" w:hanging="414"/>
        <w:rPr>
          <w:sz w:val="24"/>
          <w:szCs w:val="24"/>
          <w:lang w:val="en-GB"/>
        </w:rPr>
      </w:pPr>
    </w:p>
    <w:p w14:paraId="77035F5E" w14:textId="77777777" w:rsidR="00203207" w:rsidRPr="005A1483" w:rsidRDefault="00203207" w:rsidP="00203207">
      <w:pPr>
        <w:spacing w:after="0"/>
        <w:ind w:left="1134" w:right="-57" w:hanging="414"/>
        <w:rPr>
          <w:sz w:val="24"/>
          <w:szCs w:val="24"/>
          <w:lang w:val="en-GB"/>
        </w:rPr>
      </w:pPr>
      <w:r w:rsidRPr="005A1483">
        <w:rPr>
          <w:sz w:val="24"/>
          <w:szCs w:val="24"/>
          <w:lang w:val="en-GB"/>
        </w:rPr>
        <w:t>(b)</w:t>
      </w:r>
      <w:r w:rsidRPr="005A1483">
        <w:rPr>
          <w:sz w:val="24"/>
          <w:szCs w:val="24"/>
          <w:lang w:val="en-GB"/>
        </w:rPr>
        <w:tab/>
      </w:r>
      <w:proofErr w:type="gramStart"/>
      <w:r w:rsidRPr="005A1483">
        <w:rPr>
          <w:sz w:val="24"/>
          <w:szCs w:val="24"/>
          <w:lang w:val="en-GB"/>
        </w:rPr>
        <w:t>ensuring</w:t>
      </w:r>
      <w:proofErr w:type="gramEnd"/>
      <w:r w:rsidRPr="005A1483">
        <w:rPr>
          <w:sz w:val="24"/>
          <w:szCs w:val="24"/>
          <w:lang w:val="en-GB"/>
        </w:rPr>
        <w:t xml:space="preserve"> the development of staff to meet the requirements of the European school system;</w:t>
      </w:r>
    </w:p>
    <w:p w14:paraId="77035F5F" w14:textId="77777777" w:rsidR="00203207" w:rsidRPr="005A1483" w:rsidRDefault="00203207" w:rsidP="00203207">
      <w:pPr>
        <w:spacing w:after="0"/>
        <w:ind w:left="1134" w:right="-57" w:hanging="414"/>
        <w:rPr>
          <w:sz w:val="24"/>
          <w:szCs w:val="24"/>
          <w:lang w:val="en-GB"/>
        </w:rPr>
      </w:pPr>
    </w:p>
    <w:p w14:paraId="77035F60" w14:textId="77777777" w:rsidR="00203207" w:rsidRPr="005A1483" w:rsidRDefault="00203207" w:rsidP="00203207">
      <w:pPr>
        <w:spacing w:after="0"/>
        <w:ind w:left="1134" w:right="-57" w:hanging="414"/>
        <w:rPr>
          <w:sz w:val="24"/>
          <w:szCs w:val="24"/>
          <w:lang w:val="en-GB"/>
        </w:rPr>
      </w:pPr>
      <w:r w:rsidRPr="005A1483">
        <w:rPr>
          <w:sz w:val="24"/>
          <w:szCs w:val="24"/>
          <w:lang w:val="en-GB"/>
        </w:rPr>
        <w:t>(</w:t>
      </w:r>
      <w:r>
        <w:rPr>
          <w:sz w:val="24"/>
          <w:szCs w:val="24"/>
          <w:lang w:val="en-GB"/>
        </w:rPr>
        <w:t>c</w:t>
      </w:r>
      <w:r w:rsidRPr="005A1483">
        <w:rPr>
          <w:sz w:val="24"/>
          <w:szCs w:val="24"/>
          <w:lang w:val="en-GB"/>
        </w:rPr>
        <w:t xml:space="preserve">) </w:t>
      </w:r>
      <w:proofErr w:type="gramStart"/>
      <w:r w:rsidRPr="005A1483">
        <w:rPr>
          <w:sz w:val="24"/>
          <w:szCs w:val="24"/>
          <w:lang w:val="en-GB"/>
        </w:rPr>
        <w:t>coordinating</w:t>
      </w:r>
      <w:proofErr w:type="gramEnd"/>
      <w:r w:rsidRPr="005A1483">
        <w:rPr>
          <w:sz w:val="24"/>
          <w:szCs w:val="24"/>
          <w:lang w:val="en-GB"/>
        </w:rPr>
        <w:t xml:space="preserve"> and supervising the general and financial administration of the Schools and the Office;</w:t>
      </w:r>
    </w:p>
    <w:p w14:paraId="77035F61" w14:textId="77777777" w:rsidR="00203207" w:rsidRPr="005A1483" w:rsidRDefault="00203207" w:rsidP="00203207">
      <w:pPr>
        <w:spacing w:after="0"/>
        <w:ind w:left="1134" w:right="-57" w:hanging="414"/>
        <w:rPr>
          <w:sz w:val="24"/>
          <w:szCs w:val="24"/>
          <w:lang w:val="en-GB"/>
        </w:rPr>
      </w:pPr>
    </w:p>
    <w:p w14:paraId="77035F62" w14:textId="77777777" w:rsidR="00203207" w:rsidRPr="005A1483" w:rsidRDefault="00203207" w:rsidP="00203207">
      <w:pPr>
        <w:spacing w:after="0"/>
        <w:ind w:left="1134" w:right="-57" w:hanging="414"/>
        <w:rPr>
          <w:sz w:val="24"/>
          <w:szCs w:val="24"/>
          <w:lang w:val="en-GB"/>
        </w:rPr>
      </w:pPr>
      <w:r w:rsidRPr="005A1483">
        <w:rPr>
          <w:sz w:val="24"/>
          <w:szCs w:val="24"/>
          <w:lang w:val="en-GB"/>
        </w:rPr>
        <w:t>(</w:t>
      </w:r>
      <w:r>
        <w:rPr>
          <w:sz w:val="24"/>
          <w:szCs w:val="24"/>
          <w:lang w:val="en-GB"/>
        </w:rPr>
        <w:t>d</w:t>
      </w:r>
      <w:r w:rsidRPr="005A1483">
        <w:rPr>
          <w:sz w:val="24"/>
          <w:szCs w:val="24"/>
          <w:lang w:val="en-GB"/>
        </w:rPr>
        <w:t>)</w:t>
      </w:r>
      <w:r w:rsidRPr="005A1483">
        <w:rPr>
          <w:sz w:val="24"/>
          <w:szCs w:val="24"/>
          <w:lang w:val="en-GB"/>
        </w:rPr>
        <w:tab/>
        <w:t>ensuring the efficient organisation, coordination</w:t>
      </w:r>
      <w:r>
        <w:rPr>
          <w:sz w:val="24"/>
          <w:szCs w:val="24"/>
          <w:lang w:val="en-GB"/>
        </w:rPr>
        <w:t xml:space="preserve">, </w:t>
      </w:r>
      <w:r w:rsidRPr="005A1483">
        <w:rPr>
          <w:sz w:val="24"/>
          <w:szCs w:val="24"/>
          <w:lang w:val="en-GB"/>
        </w:rPr>
        <w:t>follow-up of meetings of the Board of Governors, the Boards of Inspectors, the Budgetary Committee, the Teaching Committee, Directors and other groups including the quality of the document</w:t>
      </w:r>
      <w:r>
        <w:rPr>
          <w:sz w:val="24"/>
          <w:szCs w:val="24"/>
          <w:lang w:val="en-GB"/>
        </w:rPr>
        <w:t>s</w:t>
      </w:r>
      <w:r w:rsidRPr="005A1483">
        <w:rPr>
          <w:sz w:val="24"/>
          <w:szCs w:val="24"/>
          <w:lang w:val="en-GB"/>
        </w:rPr>
        <w:t>;</w:t>
      </w:r>
    </w:p>
    <w:p w14:paraId="77035F63" w14:textId="77777777" w:rsidR="00203207" w:rsidRPr="005A1483" w:rsidRDefault="00203207" w:rsidP="00203207">
      <w:pPr>
        <w:spacing w:after="0"/>
        <w:ind w:left="1134" w:right="-57" w:hanging="414"/>
        <w:rPr>
          <w:sz w:val="24"/>
          <w:szCs w:val="24"/>
          <w:lang w:val="en-GB"/>
        </w:rPr>
      </w:pPr>
    </w:p>
    <w:p w14:paraId="77035F64" w14:textId="77777777" w:rsidR="00203207" w:rsidRPr="005A1483" w:rsidRDefault="00203207" w:rsidP="00203207">
      <w:pPr>
        <w:spacing w:after="0"/>
        <w:ind w:left="1134" w:right="-57" w:hanging="414"/>
        <w:rPr>
          <w:sz w:val="24"/>
          <w:szCs w:val="24"/>
          <w:lang w:val="en-GB"/>
        </w:rPr>
      </w:pPr>
      <w:r w:rsidRPr="005A1483">
        <w:rPr>
          <w:sz w:val="24"/>
          <w:szCs w:val="24"/>
          <w:lang w:val="en-GB"/>
        </w:rPr>
        <w:t>(</w:t>
      </w:r>
      <w:r>
        <w:rPr>
          <w:sz w:val="24"/>
          <w:szCs w:val="24"/>
          <w:lang w:val="en-GB"/>
        </w:rPr>
        <w:t>e</w:t>
      </w:r>
      <w:r w:rsidRPr="005A1483">
        <w:rPr>
          <w:sz w:val="24"/>
          <w:szCs w:val="24"/>
          <w:lang w:val="en-GB"/>
        </w:rPr>
        <w:t>)</w:t>
      </w:r>
      <w:r w:rsidRPr="005A1483">
        <w:rPr>
          <w:sz w:val="24"/>
          <w:szCs w:val="24"/>
          <w:lang w:val="en-GB"/>
        </w:rPr>
        <w:tab/>
      </w:r>
      <w:proofErr w:type="gramStart"/>
      <w:r w:rsidRPr="005A1483">
        <w:rPr>
          <w:sz w:val="24"/>
          <w:szCs w:val="24"/>
          <w:lang w:val="en-GB"/>
        </w:rPr>
        <w:t>organising</w:t>
      </w:r>
      <w:proofErr w:type="gramEnd"/>
      <w:r w:rsidRPr="005A1483">
        <w:rPr>
          <w:sz w:val="24"/>
          <w:szCs w:val="24"/>
          <w:lang w:val="en-GB"/>
        </w:rPr>
        <w:t xml:space="preserve"> the procedure whereby national schools </w:t>
      </w:r>
      <w:r>
        <w:rPr>
          <w:sz w:val="24"/>
          <w:szCs w:val="24"/>
          <w:lang w:val="en-GB"/>
        </w:rPr>
        <w:t>delivering European schooling</w:t>
      </w:r>
      <w:r w:rsidRPr="005A1483">
        <w:rPr>
          <w:sz w:val="24"/>
          <w:szCs w:val="24"/>
          <w:lang w:val="en-GB"/>
        </w:rPr>
        <w:t xml:space="preserve"> are accredited by the Board of Governors; </w:t>
      </w:r>
    </w:p>
    <w:p w14:paraId="77035F65" w14:textId="77777777" w:rsidR="00203207" w:rsidRPr="005A1483" w:rsidRDefault="00203207" w:rsidP="00203207">
      <w:pPr>
        <w:spacing w:after="0"/>
        <w:ind w:left="1134" w:right="-57" w:hanging="414"/>
        <w:rPr>
          <w:sz w:val="24"/>
          <w:szCs w:val="24"/>
          <w:lang w:val="en-GB"/>
        </w:rPr>
      </w:pPr>
    </w:p>
    <w:p w14:paraId="77035F66" w14:textId="77777777" w:rsidR="00203207" w:rsidRPr="005A1483" w:rsidRDefault="00203207" w:rsidP="00203207">
      <w:pPr>
        <w:spacing w:after="0"/>
        <w:ind w:left="1134" w:right="-57" w:hanging="425"/>
        <w:rPr>
          <w:sz w:val="24"/>
          <w:szCs w:val="24"/>
          <w:lang w:val="en-GB"/>
        </w:rPr>
      </w:pPr>
      <w:r w:rsidRPr="005A1483">
        <w:rPr>
          <w:sz w:val="24"/>
          <w:szCs w:val="24"/>
          <w:lang w:val="en-GB"/>
        </w:rPr>
        <w:t>(</w:t>
      </w:r>
      <w:r>
        <w:rPr>
          <w:sz w:val="24"/>
          <w:szCs w:val="24"/>
          <w:lang w:val="en-GB"/>
        </w:rPr>
        <w:t>f</w:t>
      </w:r>
      <w:r w:rsidRPr="005A1483">
        <w:rPr>
          <w:sz w:val="24"/>
          <w:szCs w:val="24"/>
          <w:lang w:val="en-GB"/>
        </w:rPr>
        <w:t>)</w:t>
      </w:r>
      <w:r w:rsidRPr="005A1483">
        <w:rPr>
          <w:sz w:val="24"/>
          <w:szCs w:val="24"/>
          <w:lang w:val="en-GB"/>
        </w:rPr>
        <w:tab/>
      </w:r>
      <w:proofErr w:type="gramStart"/>
      <w:r w:rsidRPr="005A1483">
        <w:rPr>
          <w:sz w:val="24"/>
          <w:szCs w:val="24"/>
          <w:lang w:val="en-GB"/>
        </w:rPr>
        <w:t>ensuring</w:t>
      </w:r>
      <w:proofErr w:type="gramEnd"/>
      <w:r w:rsidRPr="005A1483">
        <w:rPr>
          <w:sz w:val="24"/>
          <w:szCs w:val="24"/>
          <w:lang w:val="en-GB"/>
        </w:rPr>
        <w:t xml:space="preserve"> the transparency and efficiency of procedures and the quality of services; </w:t>
      </w:r>
    </w:p>
    <w:p w14:paraId="77035F67" w14:textId="77777777" w:rsidR="00203207" w:rsidRPr="005A1483" w:rsidRDefault="00203207" w:rsidP="00203207">
      <w:pPr>
        <w:spacing w:after="0"/>
        <w:ind w:right="-57"/>
        <w:rPr>
          <w:sz w:val="24"/>
          <w:szCs w:val="24"/>
          <w:lang w:val="en-GB"/>
        </w:rPr>
      </w:pPr>
    </w:p>
    <w:p w14:paraId="77035F68" w14:textId="77777777" w:rsidR="00203207" w:rsidRPr="005A1483" w:rsidRDefault="00203207" w:rsidP="00203207">
      <w:pPr>
        <w:spacing w:after="0"/>
        <w:ind w:left="1134" w:right="-57" w:hanging="414"/>
        <w:rPr>
          <w:sz w:val="24"/>
          <w:szCs w:val="24"/>
          <w:lang w:val="en-GB"/>
        </w:rPr>
      </w:pPr>
      <w:r w:rsidRPr="005A1483">
        <w:rPr>
          <w:sz w:val="24"/>
          <w:szCs w:val="24"/>
          <w:lang w:val="en-GB"/>
        </w:rPr>
        <w:t>(</w:t>
      </w:r>
      <w:r>
        <w:rPr>
          <w:sz w:val="24"/>
          <w:szCs w:val="24"/>
          <w:lang w:val="en-GB"/>
        </w:rPr>
        <w:t>g</w:t>
      </w:r>
      <w:r w:rsidRPr="005A1483">
        <w:rPr>
          <w:sz w:val="24"/>
          <w:szCs w:val="24"/>
          <w:lang w:val="en-GB"/>
        </w:rPr>
        <w:t>)</w:t>
      </w:r>
      <w:r w:rsidRPr="005A1483">
        <w:rPr>
          <w:color w:val="000000"/>
          <w:sz w:val="24"/>
          <w:szCs w:val="24"/>
          <w:lang w:val="en-GB"/>
        </w:rPr>
        <w:tab/>
      </w:r>
      <w:proofErr w:type="gramStart"/>
      <w:r w:rsidRPr="005A1483">
        <w:rPr>
          <w:color w:val="000000"/>
          <w:sz w:val="24"/>
          <w:szCs w:val="24"/>
          <w:lang w:val="en-GB"/>
        </w:rPr>
        <w:t>ensuring</w:t>
      </w:r>
      <w:proofErr w:type="gramEnd"/>
      <w:r w:rsidRPr="005A1483">
        <w:rPr>
          <w:color w:val="000000"/>
          <w:sz w:val="24"/>
          <w:szCs w:val="24"/>
          <w:lang w:val="en-GB"/>
        </w:rPr>
        <w:t xml:space="preserve"> the effective administration and appropriate</w:t>
      </w:r>
      <w:r w:rsidRPr="005A1483">
        <w:rPr>
          <w:sz w:val="24"/>
          <w:szCs w:val="24"/>
          <w:lang w:val="en-GB"/>
        </w:rPr>
        <w:t xml:space="preserve"> preparation of the European Baccalaureate examinations for the European Schools and accredited schools and ensuring that the production, presentation and organisation of papers are of a high standard;</w:t>
      </w:r>
    </w:p>
    <w:p w14:paraId="77035F69" w14:textId="77777777" w:rsidR="00203207" w:rsidRPr="005A1483" w:rsidRDefault="00203207" w:rsidP="00203207">
      <w:pPr>
        <w:spacing w:after="0"/>
        <w:ind w:left="1134" w:right="-57" w:hanging="414"/>
        <w:rPr>
          <w:sz w:val="24"/>
          <w:szCs w:val="24"/>
          <w:lang w:val="en-GB"/>
        </w:rPr>
      </w:pPr>
    </w:p>
    <w:p w14:paraId="77035F6A" w14:textId="77777777" w:rsidR="00203207" w:rsidRPr="005A1483" w:rsidRDefault="00203207" w:rsidP="00203207">
      <w:pPr>
        <w:spacing w:after="0"/>
        <w:ind w:left="1134" w:right="-57" w:hanging="414"/>
        <w:rPr>
          <w:sz w:val="24"/>
          <w:szCs w:val="24"/>
          <w:lang w:val="en-GB"/>
        </w:rPr>
      </w:pPr>
      <w:r w:rsidRPr="005A1483">
        <w:rPr>
          <w:sz w:val="24"/>
          <w:szCs w:val="24"/>
          <w:lang w:val="en-GB"/>
        </w:rPr>
        <w:t>(</w:t>
      </w:r>
      <w:r>
        <w:rPr>
          <w:sz w:val="24"/>
          <w:szCs w:val="24"/>
          <w:lang w:val="en-GB"/>
        </w:rPr>
        <w:t>h</w:t>
      </w:r>
      <w:r w:rsidRPr="005A1483">
        <w:rPr>
          <w:sz w:val="24"/>
          <w:szCs w:val="24"/>
          <w:lang w:val="en-GB"/>
        </w:rPr>
        <w:t xml:space="preserve">)  </w:t>
      </w:r>
      <w:proofErr w:type="gramStart"/>
      <w:r w:rsidRPr="005A1483">
        <w:rPr>
          <w:sz w:val="24"/>
          <w:szCs w:val="24"/>
          <w:lang w:val="en-GB"/>
        </w:rPr>
        <w:t>facilitating</w:t>
      </w:r>
      <w:proofErr w:type="gramEnd"/>
      <w:r w:rsidRPr="005A1483">
        <w:rPr>
          <w:sz w:val="24"/>
          <w:szCs w:val="24"/>
          <w:lang w:val="en-GB"/>
        </w:rPr>
        <w:t xml:space="preserve"> the work of the Financial Controller and of the internal auditors.  </w:t>
      </w:r>
    </w:p>
    <w:p w14:paraId="77035F6B" w14:textId="77777777" w:rsidR="00203207" w:rsidRPr="005A1483" w:rsidRDefault="00203207" w:rsidP="00203207">
      <w:pPr>
        <w:spacing w:after="0"/>
        <w:ind w:left="1134" w:right="-57" w:hanging="414"/>
        <w:rPr>
          <w:sz w:val="24"/>
          <w:szCs w:val="24"/>
          <w:lang w:val="en-GB"/>
        </w:rPr>
      </w:pPr>
    </w:p>
    <w:p w14:paraId="77035F6C" w14:textId="77777777" w:rsidR="00203207" w:rsidRPr="005A1483" w:rsidRDefault="00203207" w:rsidP="00203207">
      <w:pPr>
        <w:spacing w:after="0"/>
        <w:ind w:left="1134" w:right="-57" w:hanging="425"/>
        <w:rPr>
          <w:sz w:val="24"/>
          <w:szCs w:val="24"/>
          <w:lang w:val="en-GB"/>
        </w:rPr>
      </w:pPr>
      <w:r w:rsidRPr="005A1483">
        <w:rPr>
          <w:sz w:val="24"/>
          <w:szCs w:val="24"/>
          <w:lang w:val="en-GB"/>
        </w:rPr>
        <w:t>(</w:t>
      </w:r>
      <w:proofErr w:type="spellStart"/>
      <w:r>
        <w:rPr>
          <w:sz w:val="24"/>
          <w:szCs w:val="24"/>
          <w:lang w:val="en-GB"/>
        </w:rPr>
        <w:t>i</w:t>
      </w:r>
      <w:proofErr w:type="spellEnd"/>
      <w:r w:rsidRPr="005A1483">
        <w:rPr>
          <w:sz w:val="24"/>
          <w:szCs w:val="24"/>
          <w:lang w:val="en-GB"/>
        </w:rPr>
        <w:t xml:space="preserve">) </w:t>
      </w:r>
      <w:r w:rsidRPr="005A1483">
        <w:rPr>
          <w:sz w:val="24"/>
          <w:szCs w:val="24"/>
          <w:lang w:val="en-GB"/>
        </w:rPr>
        <w:tab/>
      </w:r>
      <w:proofErr w:type="gramStart"/>
      <w:r w:rsidRPr="005A1483">
        <w:rPr>
          <w:sz w:val="24"/>
          <w:szCs w:val="24"/>
          <w:lang w:val="en-GB"/>
        </w:rPr>
        <w:t>chair</w:t>
      </w:r>
      <w:r>
        <w:rPr>
          <w:sz w:val="24"/>
          <w:szCs w:val="24"/>
          <w:lang w:val="en-GB"/>
        </w:rPr>
        <w:t>ing</w:t>
      </w:r>
      <w:proofErr w:type="gramEnd"/>
      <w:r w:rsidRPr="005A1483">
        <w:rPr>
          <w:sz w:val="24"/>
          <w:szCs w:val="24"/>
          <w:lang w:val="en-GB"/>
        </w:rPr>
        <w:t xml:space="preserve"> the Management Committee of the Sickness Fund of the Schools;</w:t>
      </w:r>
    </w:p>
    <w:p w14:paraId="77035F6D" w14:textId="77777777" w:rsidR="00203207" w:rsidRPr="005A1483" w:rsidRDefault="00203207" w:rsidP="00203207">
      <w:pPr>
        <w:spacing w:after="0"/>
        <w:ind w:left="1134" w:right="-57" w:hanging="414"/>
        <w:rPr>
          <w:sz w:val="24"/>
          <w:szCs w:val="24"/>
          <w:lang w:val="en-GB"/>
        </w:rPr>
      </w:pPr>
    </w:p>
    <w:p w14:paraId="1D3C2789" w14:textId="77777777" w:rsidR="00657025" w:rsidRPr="005A1483" w:rsidRDefault="00657025" w:rsidP="00203207">
      <w:pPr>
        <w:spacing w:after="0"/>
        <w:ind w:left="-57" w:right="-57"/>
        <w:rPr>
          <w:sz w:val="24"/>
          <w:szCs w:val="24"/>
          <w:lang w:val="en-GB"/>
        </w:rPr>
      </w:pPr>
    </w:p>
    <w:p w14:paraId="77035F6F" w14:textId="77777777" w:rsidR="00203207" w:rsidRPr="005A1483" w:rsidRDefault="00203207" w:rsidP="00203207">
      <w:pPr>
        <w:spacing w:after="0"/>
        <w:ind w:left="-57" w:right="-57"/>
        <w:rPr>
          <w:color w:val="FF99CC"/>
          <w:sz w:val="24"/>
          <w:szCs w:val="24"/>
          <w:u w:val="single"/>
          <w:lang w:val="en-GB"/>
        </w:rPr>
      </w:pPr>
      <w:r w:rsidRPr="005A1483">
        <w:rPr>
          <w:b/>
          <w:sz w:val="24"/>
          <w:szCs w:val="24"/>
          <w:lang w:val="en-GB"/>
        </w:rPr>
        <w:t>2.2.</w:t>
      </w:r>
      <w:r w:rsidRPr="005A1483">
        <w:rPr>
          <w:sz w:val="24"/>
          <w:szCs w:val="24"/>
          <w:lang w:val="en-GB"/>
        </w:rPr>
        <w:tab/>
      </w:r>
      <w:r w:rsidRPr="005A1483">
        <w:rPr>
          <w:b/>
          <w:sz w:val="24"/>
          <w:szCs w:val="24"/>
          <w:u w:val="single"/>
          <w:lang w:val="en-GB"/>
        </w:rPr>
        <w:t xml:space="preserve">Planning </w:t>
      </w:r>
      <w:r w:rsidRPr="005A1483">
        <w:rPr>
          <w:b/>
          <w:color w:val="000000"/>
          <w:sz w:val="24"/>
          <w:szCs w:val="24"/>
          <w:u w:val="single"/>
          <w:lang w:val="en-GB"/>
        </w:rPr>
        <w:t>and Objective setting</w:t>
      </w:r>
    </w:p>
    <w:p w14:paraId="77035F70" w14:textId="77777777" w:rsidR="00203207" w:rsidRPr="005A1483" w:rsidRDefault="00203207" w:rsidP="00203207">
      <w:pPr>
        <w:spacing w:after="0"/>
        <w:ind w:left="-57" w:right="-57"/>
        <w:rPr>
          <w:sz w:val="24"/>
          <w:szCs w:val="24"/>
          <w:lang w:val="en-GB"/>
        </w:rPr>
      </w:pPr>
    </w:p>
    <w:p w14:paraId="77035F71" w14:textId="77777777" w:rsidR="00203207" w:rsidRPr="005A1483" w:rsidRDefault="00203207" w:rsidP="00203207">
      <w:pPr>
        <w:spacing w:after="0"/>
        <w:ind w:left="720" w:right="-57" w:hanging="720"/>
        <w:rPr>
          <w:sz w:val="24"/>
          <w:szCs w:val="24"/>
          <w:lang w:val="en-GB"/>
        </w:rPr>
      </w:pPr>
      <w:r w:rsidRPr="005A1483">
        <w:rPr>
          <w:b/>
          <w:sz w:val="24"/>
          <w:szCs w:val="24"/>
          <w:lang w:val="en-GB"/>
        </w:rPr>
        <w:lastRenderedPageBreak/>
        <w:t>2.2.1.</w:t>
      </w:r>
      <w:r w:rsidRPr="005A1483">
        <w:rPr>
          <w:sz w:val="24"/>
          <w:szCs w:val="24"/>
          <w:lang w:val="en-GB"/>
        </w:rPr>
        <w:tab/>
        <w:t xml:space="preserve">The Secretary-General is responsible for overall planning, which should include the periodic preparation of long-term strategic plans </w:t>
      </w:r>
      <w:r w:rsidRPr="005A1483">
        <w:rPr>
          <w:color w:val="000000"/>
          <w:sz w:val="24"/>
          <w:szCs w:val="24"/>
          <w:lang w:val="en-GB"/>
        </w:rPr>
        <w:t>and their review</w:t>
      </w:r>
      <w:r w:rsidRPr="005A1483">
        <w:rPr>
          <w:sz w:val="24"/>
          <w:szCs w:val="24"/>
          <w:lang w:val="en-GB"/>
        </w:rPr>
        <w:t xml:space="preserve">. In addition, taking account of the Schools’ activity reports and of the reports of the chairs of the Boards of Inspectors and of the Budgetary Committee, the Secretary-General prepares an annual plan for the Board of Governors, making recommendations about the direction of future policy. To that end, the Secretary-General </w:t>
      </w:r>
      <w:proofErr w:type="gramStart"/>
      <w:r w:rsidRPr="005A1483">
        <w:rPr>
          <w:sz w:val="24"/>
          <w:szCs w:val="24"/>
          <w:lang w:val="en-GB"/>
        </w:rPr>
        <w:t>is charged in particular with</w:t>
      </w:r>
      <w:proofErr w:type="gramEnd"/>
      <w:r w:rsidRPr="005A1483">
        <w:rPr>
          <w:sz w:val="24"/>
          <w:szCs w:val="24"/>
          <w:lang w:val="en-GB"/>
        </w:rPr>
        <w:t>:</w:t>
      </w:r>
    </w:p>
    <w:p w14:paraId="77035F72" w14:textId="77777777" w:rsidR="00203207" w:rsidRPr="005A1483" w:rsidRDefault="00203207" w:rsidP="00203207">
      <w:pPr>
        <w:spacing w:after="0"/>
        <w:ind w:left="720" w:right="-57" w:hanging="720"/>
        <w:rPr>
          <w:sz w:val="24"/>
          <w:szCs w:val="24"/>
          <w:lang w:val="en-GB"/>
        </w:rPr>
      </w:pPr>
    </w:p>
    <w:p w14:paraId="77035F73" w14:textId="77777777" w:rsidR="00203207" w:rsidRPr="005A1483" w:rsidRDefault="00203207" w:rsidP="00203207">
      <w:pPr>
        <w:spacing w:after="0"/>
        <w:ind w:left="1134" w:right="-57" w:hanging="414"/>
        <w:rPr>
          <w:sz w:val="24"/>
          <w:szCs w:val="24"/>
          <w:lang w:val="en-GB"/>
        </w:rPr>
      </w:pPr>
      <w:r w:rsidRPr="005A1483">
        <w:rPr>
          <w:sz w:val="24"/>
          <w:szCs w:val="24"/>
          <w:lang w:val="en-GB"/>
        </w:rPr>
        <w:t>(a)</w:t>
      </w:r>
      <w:r w:rsidRPr="005A1483">
        <w:rPr>
          <w:sz w:val="24"/>
          <w:szCs w:val="24"/>
          <w:lang w:val="en-GB"/>
        </w:rPr>
        <w:tab/>
      </w:r>
      <w:proofErr w:type="gramStart"/>
      <w:r w:rsidRPr="005A1483">
        <w:rPr>
          <w:sz w:val="24"/>
          <w:szCs w:val="24"/>
          <w:lang w:val="en-GB"/>
        </w:rPr>
        <w:t>maintaining</w:t>
      </w:r>
      <w:proofErr w:type="gramEnd"/>
      <w:r w:rsidRPr="005A1483">
        <w:rPr>
          <w:sz w:val="24"/>
          <w:szCs w:val="24"/>
          <w:lang w:val="en-GB"/>
        </w:rPr>
        <w:t xml:space="preserve"> and improving teaching and learning quality standards;</w:t>
      </w:r>
    </w:p>
    <w:p w14:paraId="77035F74" w14:textId="77777777" w:rsidR="00203207" w:rsidRPr="005A1483" w:rsidRDefault="00203207" w:rsidP="00203207">
      <w:pPr>
        <w:spacing w:after="0"/>
        <w:ind w:left="1134" w:right="-57" w:hanging="414"/>
        <w:rPr>
          <w:sz w:val="24"/>
          <w:szCs w:val="24"/>
          <w:lang w:val="en-GB"/>
        </w:rPr>
      </w:pPr>
    </w:p>
    <w:p w14:paraId="77035F75" w14:textId="77777777" w:rsidR="00203207" w:rsidRPr="005A1483" w:rsidRDefault="00203207" w:rsidP="00203207">
      <w:pPr>
        <w:spacing w:after="0"/>
        <w:ind w:left="1134" w:right="-57" w:hanging="414"/>
        <w:rPr>
          <w:sz w:val="24"/>
          <w:szCs w:val="24"/>
          <w:lang w:val="en-GB"/>
        </w:rPr>
      </w:pPr>
      <w:r w:rsidRPr="005A1483">
        <w:rPr>
          <w:sz w:val="24"/>
          <w:szCs w:val="24"/>
          <w:lang w:val="en-GB"/>
        </w:rPr>
        <w:t xml:space="preserve">(b) </w:t>
      </w:r>
      <w:r w:rsidRPr="005A1483">
        <w:rPr>
          <w:sz w:val="24"/>
          <w:szCs w:val="24"/>
          <w:lang w:val="en-GB"/>
        </w:rPr>
        <w:tab/>
      </w:r>
      <w:proofErr w:type="gramStart"/>
      <w:r w:rsidRPr="005A1483">
        <w:rPr>
          <w:sz w:val="24"/>
          <w:szCs w:val="24"/>
          <w:lang w:val="en-GB"/>
        </w:rPr>
        <w:t>management</w:t>
      </w:r>
      <w:proofErr w:type="gramEnd"/>
      <w:r w:rsidRPr="005A1483">
        <w:rPr>
          <w:sz w:val="24"/>
          <w:szCs w:val="24"/>
          <w:lang w:val="en-GB"/>
        </w:rPr>
        <w:t xml:space="preserve"> of the Schools and of the Secretary General</w:t>
      </w:r>
      <w:r w:rsidRPr="005A1483">
        <w:rPr>
          <w:color w:val="000000"/>
          <w:sz w:val="24"/>
          <w:szCs w:val="24"/>
          <w:lang w:val="en-GB"/>
        </w:rPr>
        <w:t xml:space="preserve"> </w:t>
      </w:r>
      <w:r w:rsidRPr="005A1483">
        <w:rPr>
          <w:sz w:val="24"/>
          <w:szCs w:val="24"/>
          <w:lang w:val="en-GB"/>
        </w:rPr>
        <w:t>Office;</w:t>
      </w:r>
    </w:p>
    <w:p w14:paraId="77035F76" w14:textId="77777777" w:rsidR="00203207" w:rsidRPr="005A1483" w:rsidRDefault="00203207" w:rsidP="00203207">
      <w:pPr>
        <w:spacing w:after="0"/>
        <w:ind w:left="1134" w:right="-57" w:hanging="414"/>
        <w:rPr>
          <w:sz w:val="24"/>
          <w:szCs w:val="24"/>
          <w:lang w:val="en-GB"/>
        </w:rPr>
      </w:pPr>
    </w:p>
    <w:p w14:paraId="77035F77" w14:textId="77777777" w:rsidR="00203207" w:rsidRPr="005A1483" w:rsidRDefault="00203207" w:rsidP="00203207">
      <w:pPr>
        <w:spacing w:after="0"/>
        <w:ind w:left="1134" w:right="-57" w:hanging="414"/>
        <w:rPr>
          <w:sz w:val="24"/>
          <w:szCs w:val="24"/>
          <w:lang w:val="en-GB"/>
        </w:rPr>
      </w:pPr>
      <w:r w:rsidRPr="005A1483">
        <w:rPr>
          <w:sz w:val="24"/>
          <w:szCs w:val="24"/>
          <w:lang w:val="en-GB"/>
        </w:rPr>
        <w:t>(c)</w:t>
      </w:r>
      <w:r w:rsidRPr="005A1483">
        <w:rPr>
          <w:sz w:val="24"/>
          <w:szCs w:val="24"/>
          <w:lang w:val="en-GB"/>
        </w:rPr>
        <w:tab/>
      </w:r>
      <w:proofErr w:type="gramStart"/>
      <w:r w:rsidRPr="005A1483">
        <w:rPr>
          <w:sz w:val="24"/>
          <w:szCs w:val="24"/>
          <w:lang w:val="en-GB"/>
        </w:rPr>
        <w:t>requirements</w:t>
      </w:r>
      <w:proofErr w:type="gramEnd"/>
      <w:r w:rsidRPr="005A1483">
        <w:rPr>
          <w:sz w:val="24"/>
          <w:szCs w:val="24"/>
          <w:lang w:val="en-GB"/>
        </w:rPr>
        <w:t xml:space="preserve"> for staff, resources and accommodation, including possible new schools;</w:t>
      </w:r>
    </w:p>
    <w:p w14:paraId="77035F78" w14:textId="77777777" w:rsidR="00203207" w:rsidRPr="005A1483" w:rsidRDefault="00203207" w:rsidP="00203207">
      <w:pPr>
        <w:spacing w:after="0"/>
        <w:ind w:left="1134" w:right="-57" w:hanging="414"/>
        <w:rPr>
          <w:sz w:val="24"/>
          <w:szCs w:val="24"/>
          <w:lang w:val="en-GB"/>
        </w:rPr>
      </w:pPr>
    </w:p>
    <w:p w14:paraId="77035F79" w14:textId="77777777" w:rsidR="00203207" w:rsidRPr="005A1483" w:rsidRDefault="00203207" w:rsidP="00203207">
      <w:pPr>
        <w:spacing w:after="0"/>
        <w:ind w:left="1134" w:right="-57" w:hanging="414"/>
        <w:rPr>
          <w:sz w:val="24"/>
          <w:szCs w:val="24"/>
          <w:lang w:val="en-GB"/>
        </w:rPr>
      </w:pPr>
      <w:r w:rsidRPr="005A1483">
        <w:rPr>
          <w:sz w:val="24"/>
          <w:szCs w:val="24"/>
          <w:lang w:val="en-GB"/>
        </w:rPr>
        <w:t>(d)</w:t>
      </w:r>
      <w:r w:rsidRPr="005A1483">
        <w:rPr>
          <w:sz w:val="24"/>
          <w:szCs w:val="24"/>
          <w:lang w:val="en-GB"/>
        </w:rPr>
        <w:tab/>
      </w:r>
      <w:proofErr w:type="gramStart"/>
      <w:r w:rsidRPr="005A1483">
        <w:rPr>
          <w:sz w:val="24"/>
          <w:szCs w:val="24"/>
          <w:lang w:val="en-GB"/>
        </w:rPr>
        <w:t>development</w:t>
      </w:r>
      <w:proofErr w:type="gramEnd"/>
      <w:r w:rsidRPr="005A1483">
        <w:rPr>
          <w:sz w:val="24"/>
          <w:szCs w:val="24"/>
          <w:lang w:val="en-GB"/>
        </w:rPr>
        <w:t xml:space="preserve"> of European schooling.</w:t>
      </w:r>
    </w:p>
    <w:p w14:paraId="77035F7A" w14:textId="77777777" w:rsidR="00203207" w:rsidRPr="005A1483" w:rsidRDefault="00203207" w:rsidP="00203207">
      <w:pPr>
        <w:spacing w:after="0"/>
        <w:ind w:left="1134" w:right="-57" w:hanging="414"/>
        <w:rPr>
          <w:sz w:val="24"/>
          <w:szCs w:val="24"/>
          <w:lang w:val="en-GB"/>
        </w:rPr>
      </w:pPr>
      <w:r w:rsidRPr="005A1483">
        <w:rPr>
          <w:sz w:val="24"/>
          <w:szCs w:val="24"/>
          <w:lang w:val="en-GB"/>
        </w:rPr>
        <w:t xml:space="preserve"> </w:t>
      </w:r>
    </w:p>
    <w:p w14:paraId="77035F7B" w14:textId="77777777" w:rsidR="00203207" w:rsidRPr="005A1483" w:rsidRDefault="00203207" w:rsidP="00203207">
      <w:pPr>
        <w:spacing w:after="0"/>
        <w:ind w:left="709" w:right="-57"/>
        <w:rPr>
          <w:sz w:val="24"/>
          <w:szCs w:val="24"/>
          <w:lang w:val="en-GB"/>
        </w:rPr>
      </w:pPr>
      <w:r w:rsidRPr="005A1483">
        <w:rPr>
          <w:sz w:val="24"/>
          <w:szCs w:val="24"/>
          <w:lang w:val="en-GB"/>
        </w:rPr>
        <w:t xml:space="preserve">The Secretary-General must also ensure that a proposed calendar of meetings scheduled during the following school year </w:t>
      </w:r>
      <w:proofErr w:type="gramStart"/>
      <w:r w:rsidRPr="005A1483">
        <w:rPr>
          <w:sz w:val="24"/>
          <w:szCs w:val="24"/>
          <w:lang w:val="en-GB"/>
        </w:rPr>
        <w:t>is produced</w:t>
      </w:r>
      <w:proofErr w:type="gramEnd"/>
      <w:r w:rsidRPr="005A1483">
        <w:rPr>
          <w:sz w:val="24"/>
          <w:szCs w:val="24"/>
          <w:lang w:val="en-GB"/>
        </w:rPr>
        <w:t xml:space="preserve">.  </w:t>
      </w:r>
    </w:p>
    <w:p w14:paraId="77035F7C" w14:textId="77777777" w:rsidR="00203207" w:rsidRPr="005A1483" w:rsidRDefault="00203207" w:rsidP="00203207">
      <w:pPr>
        <w:spacing w:after="0"/>
        <w:ind w:left="-57" w:right="-57" w:firstLine="777"/>
        <w:rPr>
          <w:sz w:val="24"/>
          <w:szCs w:val="24"/>
          <w:lang w:val="en-GB"/>
        </w:rPr>
      </w:pPr>
    </w:p>
    <w:p w14:paraId="77035F7D" w14:textId="77777777" w:rsidR="00203207" w:rsidRPr="005A1483" w:rsidRDefault="00203207" w:rsidP="00203207">
      <w:pPr>
        <w:spacing w:after="0"/>
        <w:ind w:left="720" w:right="-57" w:hanging="777"/>
        <w:rPr>
          <w:sz w:val="24"/>
          <w:szCs w:val="24"/>
          <w:lang w:val="en-GB"/>
        </w:rPr>
      </w:pPr>
      <w:r w:rsidRPr="005A1483">
        <w:rPr>
          <w:b/>
          <w:sz w:val="24"/>
          <w:szCs w:val="24"/>
          <w:lang w:val="en-GB"/>
        </w:rPr>
        <w:t>2.2.2.</w:t>
      </w:r>
      <w:r w:rsidRPr="005A1483">
        <w:rPr>
          <w:sz w:val="24"/>
          <w:szCs w:val="24"/>
          <w:lang w:val="en-GB"/>
        </w:rPr>
        <w:tab/>
        <w:t xml:space="preserve">In order to facilitate decision-making by the Board of Governors, the Secretary-General prepares, with the incumbent President, the two </w:t>
      </w:r>
      <w:r w:rsidRPr="005A1483">
        <w:rPr>
          <w:color w:val="000000"/>
          <w:sz w:val="24"/>
          <w:szCs w:val="24"/>
          <w:lang w:val="en-GB"/>
        </w:rPr>
        <w:t>annual</w:t>
      </w:r>
      <w:r w:rsidRPr="005A1483">
        <w:rPr>
          <w:sz w:val="24"/>
          <w:szCs w:val="24"/>
          <w:lang w:val="en-GB"/>
        </w:rPr>
        <w:t xml:space="preserve"> meetings of the Board of Governors and any extraordinary meetings. In preparation for these meetings, the Secretary-General </w:t>
      </w:r>
      <w:r w:rsidRPr="005A1483">
        <w:rPr>
          <w:color w:val="000000"/>
          <w:sz w:val="24"/>
          <w:szCs w:val="24"/>
          <w:lang w:val="en-GB"/>
        </w:rPr>
        <w:t>will</w:t>
      </w:r>
      <w:r w:rsidRPr="005A1483">
        <w:rPr>
          <w:sz w:val="24"/>
          <w:szCs w:val="24"/>
          <w:lang w:val="en-GB"/>
        </w:rPr>
        <w:t>:</w:t>
      </w:r>
    </w:p>
    <w:p w14:paraId="77035F7E" w14:textId="77777777" w:rsidR="00203207" w:rsidRPr="005A1483" w:rsidRDefault="00203207" w:rsidP="00203207">
      <w:pPr>
        <w:spacing w:after="0"/>
        <w:ind w:left="720" w:right="-57" w:hanging="777"/>
        <w:rPr>
          <w:sz w:val="24"/>
          <w:szCs w:val="24"/>
          <w:lang w:val="en-GB"/>
        </w:rPr>
      </w:pPr>
    </w:p>
    <w:p w14:paraId="77035F7F" w14:textId="77777777" w:rsidR="00203207" w:rsidRPr="005A1483" w:rsidRDefault="00203207" w:rsidP="00203207">
      <w:pPr>
        <w:spacing w:after="0"/>
        <w:ind w:left="1134" w:right="-57" w:hanging="414"/>
        <w:rPr>
          <w:sz w:val="24"/>
          <w:szCs w:val="24"/>
          <w:lang w:val="en-GB"/>
        </w:rPr>
      </w:pPr>
      <w:r w:rsidRPr="005A1483">
        <w:rPr>
          <w:sz w:val="24"/>
          <w:szCs w:val="24"/>
          <w:lang w:val="en-GB"/>
        </w:rPr>
        <w:t>(a)</w:t>
      </w:r>
      <w:r w:rsidRPr="005A1483">
        <w:rPr>
          <w:sz w:val="24"/>
          <w:szCs w:val="24"/>
          <w:lang w:val="en-GB"/>
        </w:rPr>
        <w:tab/>
      </w:r>
      <w:proofErr w:type="gramStart"/>
      <w:r w:rsidRPr="005A1483">
        <w:rPr>
          <w:color w:val="000000"/>
          <w:sz w:val="24"/>
          <w:szCs w:val="24"/>
          <w:lang w:val="en-GB"/>
        </w:rPr>
        <w:t>ensure</w:t>
      </w:r>
      <w:proofErr w:type="gramEnd"/>
      <w:r w:rsidRPr="005A1483">
        <w:rPr>
          <w:color w:val="000000"/>
          <w:sz w:val="24"/>
          <w:szCs w:val="24"/>
          <w:lang w:val="en-GB"/>
        </w:rPr>
        <w:t xml:space="preserve"> the organisation and coordination of</w:t>
      </w:r>
      <w:r w:rsidRPr="005A1483">
        <w:rPr>
          <w:b/>
          <w:color w:val="FF99CC"/>
          <w:sz w:val="24"/>
          <w:szCs w:val="24"/>
          <w:lang w:val="en-GB"/>
        </w:rPr>
        <w:t xml:space="preserve"> </w:t>
      </w:r>
      <w:r w:rsidRPr="005A1483">
        <w:rPr>
          <w:sz w:val="24"/>
          <w:szCs w:val="24"/>
          <w:lang w:val="en-GB"/>
        </w:rPr>
        <w:t>the meetings of the Boards of Inspectors, the Teaching Committee and the Budgetary Committee and their subsidiary working groups and submits their proposals to the Board of Governors with a view to decision-making.</w:t>
      </w:r>
    </w:p>
    <w:p w14:paraId="77035F80" w14:textId="77777777" w:rsidR="00203207" w:rsidRPr="005A1483" w:rsidRDefault="00203207" w:rsidP="00203207">
      <w:pPr>
        <w:spacing w:after="0"/>
        <w:ind w:left="1134" w:right="-57" w:hanging="414"/>
        <w:rPr>
          <w:sz w:val="24"/>
          <w:szCs w:val="24"/>
          <w:lang w:val="en-GB"/>
        </w:rPr>
      </w:pPr>
    </w:p>
    <w:p w14:paraId="77035F81" w14:textId="77777777" w:rsidR="00203207" w:rsidRPr="005A1483" w:rsidRDefault="00203207" w:rsidP="00203207">
      <w:pPr>
        <w:spacing w:after="0"/>
        <w:ind w:left="1134" w:right="-57"/>
        <w:rPr>
          <w:sz w:val="24"/>
          <w:szCs w:val="24"/>
          <w:lang w:val="en-GB"/>
        </w:rPr>
      </w:pPr>
      <w:r w:rsidRPr="005A1483">
        <w:rPr>
          <w:sz w:val="24"/>
          <w:szCs w:val="24"/>
          <w:lang w:val="en-GB"/>
        </w:rPr>
        <w:t xml:space="preserve">In addition, the Secretary-General ensures the transparency of sharing of information amongst the different organs of the system, in particular by disseminating the decisions taken by these organs </w:t>
      </w:r>
      <w:proofErr w:type="gramStart"/>
      <w:r w:rsidRPr="005A1483">
        <w:rPr>
          <w:sz w:val="24"/>
          <w:szCs w:val="24"/>
          <w:lang w:val="en-GB"/>
        </w:rPr>
        <w:t>and also</w:t>
      </w:r>
      <w:proofErr w:type="gramEnd"/>
      <w:r w:rsidRPr="005A1483">
        <w:rPr>
          <w:sz w:val="24"/>
          <w:szCs w:val="24"/>
          <w:lang w:val="en-GB"/>
        </w:rPr>
        <w:t xml:space="preserve"> documents, with the exception of documents of a confidential nature.</w:t>
      </w:r>
    </w:p>
    <w:p w14:paraId="77035F82" w14:textId="77777777" w:rsidR="00203207" w:rsidRPr="005A1483" w:rsidRDefault="00203207" w:rsidP="00203207">
      <w:pPr>
        <w:spacing w:after="0"/>
        <w:ind w:left="1134" w:right="-57" w:hanging="414"/>
        <w:rPr>
          <w:sz w:val="24"/>
          <w:szCs w:val="24"/>
          <w:lang w:val="en-GB"/>
        </w:rPr>
      </w:pPr>
    </w:p>
    <w:p w14:paraId="77035F83" w14:textId="77777777" w:rsidR="00203207" w:rsidRPr="005A1483" w:rsidRDefault="00203207" w:rsidP="00203207">
      <w:pPr>
        <w:spacing w:after="0"/>
        <w:ind w:left="1134" w:right="-57" w:hanging="414"/>
        <w:rPr>
          <w:sz w:val="24"/>
          <w:szCs w:val="24"/>
          <w:lang w:val="en-GB"/>
        </w:rPr>
      </w:pPr>
      <w:r w:rsidRPr="005A1483">
        <w:rPr>
          <w:sz w:val="24"/>
          <w:szCs w:val="24"/>
          <w:lang w:val="en-GB"/>
        </w:rPr>
        <w:t>(b)</w:t>
      </w:r>
      <w:r w:rsidRPr="005A1483">
        <w:rPr>
          <w:sz w:val="24"/>
          <w:szCs w:val="24"/>
          <w:lang w:val="en-GB"/>
        </w:rPr>
        <w:tab/>
      </w:r>
      <w:proofErr w:type="gramStart"/>
      <w:r w:rsidRPr="005A1483">
        <w:rPr>
          <w:sz w:val="24"/>
          <w:szCs w:val="24"/>
          <w:lang w:val="en-GB"/>
        </w:rPr>
        <w:t>ensure</w:t>
      </w:r>
      <w:proofErr w:type="gramEnd"/>
      <w:r w:rsidRPr="005A1483">
        <w:rPr>
          <w:sz w:val="24"/>
          <w:szCs w:val="24"/>
          <w:lang w:val="en-GB"/>
        </w:rPr>
        <w:t xml:space="preserve"> effective, efficient and rational preparation of appropriate applications from the Schools for staff and other resources, as part of the drawing up of the annual budget procedure.</w:t>
      </w:r>
    </w:p>
    <w:p w14:paraId="77035F84" w14:textId="77777777" w:rsidR="00203207" w:rsidRPr="005A1483" w:rsidRDefault="00203207" w:rsidP="00203207">
      <w:pPr>
        <w:spacing w:after="0"/>
        <w:ind w:left="720" w:right="-57"/>
        <w:rPr>
          <w:sz w:val="24"/>
          <w:szCs w:val="24"/>
          <w:lang w:val="en-GB"/>
        </w:rPr>
      </w:pPr>
    </w:p>
    <w:p w14:paraId="77035F85" w14:textId="77777777" w:rsidR="00203207" w:rsidRPr="005A1483" w:rsidRDefault="00203207" w:rsidP="00203207">
      <w:pPr>
        <w:spacing w:after="0"/>
        <w:ind w:left="-57" w:right="-57"/>
        <w:rPr>
          <w:b/>
          <w:sz w:val="24"/>
          <w:szCs w:val="24"/>
          <w:u w:val="single"/>
          <w:lang w:val="en-GB"/>
        </w:rPr>
      </w:pPr>
      <w:r w:rsidRPr="005A1483">
        <w:rPr>
          <w:b/>
          <w:sz w:val="24"/>
          <w:szCs w:val="24"/>
          <w:lang w:val="en-GB"/>
        </w:rPr>
        <w:lastRenderedPageBreak/>
        <w:t xml:space="preserve">2.3. </w:t>
      </w:r>
      <w:r w:rsidRPr="005A1483">
        <w:rPr>
          <w:b/>
          <w:sz w:val="24"/>
          <w:szCs w:val="24"/>
          <w:lang w:val="en-GB"/>
        </w:rPr>
        <w:tab/>
      </w:r>
      <w:r w:rsidRPr="005A1483">
        <w:rPr>
          <w:b/>
          <w:sz w:val="24"/>
          <w:szCs w:val="24"/>
          <w:u w:val="single"/>
          <w:lang w:val="en-GB"/>
        </w:rPr>
        <w:t>Implementation</w:t>
      </w:r>
    </w:p>
    <w:p w14:paraId="77035F86" w14:textId="77777777" w:rsidR="00203207" w:rsidRPr="005A1483" w:rsidRDefault="00203207" w:rsidP="00203207">
      <w:pPr>
        <w:spacing w:after="0"/>
        <w:ind w:left="720" w:right="-57" w:firstLine="78"/>
        <w:rPr>
          <w:b/>
          <w:sz w:val="24"/>
          <w:szCs w:val="24"/>
          <w:lang w:val="en-GB"/>
        </w:rPr>
      </w:pPr>
    </w:p>
    <w:p w14:paraId="77035F87" w14:textId="77777777" w:rsidR="00203207" w:rsidRPr="005A1483" w:rsidRDefault="00203207" w:rsidP="00203207">
      <w:pPr>
        <w:spacing w:after="0"/>
        <w:ind w:left="720" w:right="-57" w:hanging="11"/>
        <w:rPr>
          <w:sz w:val="24"/>
          <w:szCs w:val="24"/>
          <w:lang w:val="en-GB"/>
        </w:rPr>
      </w:pPr>
      <w:r w:rsidRPr="005A1483">
        <w:rPr>
          <w:sz w:val="24"/>
          <w:szCs w:val="24"/>
          <w:lang w:val="en-GB"/>
        </w:rPr>
        <w:t>The Secretary-General ensures implementation of the decisions of the Board of Governors, and of those of the other organs to which the Board of Governors has delegated decision-making power, by:</w:t>
      </w:r>
    </w:p>
    <w:p w14:paraId="77035F88" w14:textId="77777777" w:rsidR="00203207" w:rsidRPr="005A1483" w:rsidRDefault="00203207" w:rsidP="00203207">
      <w:pPr>
        <w:spacing w:after="0"/>
        <w:ind w:left="720" w:right="-57" w:firstLine="78"/>
        <w:rPr>
          <w:sz w:val="24"/>
          <w:szCs w:val="24"/>
          <w:lang w:val="en-GB"/>
        </w:rPr>
      </w:pPr>
    </w:p>
    <w:p w14:paraId="77035F89" w14:textId="77777777" w:rsidR="00203207" w:rsidRPr="005A1483" w:rsidRDefault="00203207" w:rsidP="00203207">
      <w:pPr>
        <w:spacing w:after="0"/>
        <w:ind w:left="1134" w:right="-57" w:hanging="414"/>
        <w:rPr>
          <w:sz w:val="24"/>
          <w:szCs w:val="24"/>
          <w:lang w:val="en-GB"/>
        </w:rPr>
      </w:pPr>
      <w:r w:rsidRPr="005A1483">
        <w:rPr>
          <w:sz w:val="24"/>
          <w:szCs w:val="24"/>
          <w:lang w:val="en-GB"/>
        </w:rPr>
        <w:t>(a)</w:t>
      </w:r>
      <w:r w:rsidRPr="005A1483">
        <w:rPr>
          <w:sz w:val="24"/>
          <w:szCs w:val="24"/>
          <w:lang w:val="en-GB"/>
        </w:rPr>
        <w:tab/>
      </w:r>
      <w:proofErr w:type="gramStart"/>
      <w:r w:rsidRPr="005A1483">
        <w:rPr>
          <w:sz w:val="24"/>
          <w:szCs w:val="24"/>
          <w:lang w:val="en-GB"/>
        </w:rPr>
        <w:t>ensuring</w:t>
      </w:r>
      <w:proofErr w:type="gramEnd"/>
      <w:r w:rsidRPr="005A1483">
        <w:rPr>
          <w:sz w:val="24"/>
          <w:szCs w:val="24"/>
          <w:lang w:val="en-GB"/>
        </w:rPr>
        <w:t xml:space="preserve"> efficient dissemination of such decisions;</w:t>
      </w:r>
    </w:p>
    <w:p w14:paraId="77035F8A" w14:textId="77777777" w:rsidR="00203207" w:rsidRPr="005A1483" w:rsidRDefault="00203207" w:rsidP="00203207">
      <w:pPr>
        <w:spacing w:after="0"/>
        <w:ind w:left="1134" w:right="-57" w:hanging="414"/>
        <w:rPr>
          <w:sz w:val="24"/>
          <w:szCs w:val="24"/>
          <w:lang w:val="en-GB"/>
        </w:rPr>
      </w:pPr>
    </w:p>
    <w:p w14:paraId="77035F8B" w14:textId="77777777" w:rsidR="00203207" w:rsidRPr="005A1483" w:rsidRDefault="00203207" w:rsidP="00203207">
      <w:pPr>
        <w:spacing w:after="0"/>
        <w:ind w:left="1134" w:right="-57" w:hanging="414"/>
        <w:rPr>
          <w:sz w:val="24"/>
          <w:szCs w:val="24"/>
          <w:lang w:val="en-GB"/>
        </w:rPr>
      </w:pPr>
      <w:r w:rsidRPr="005A1483">
        <w:rPr>
          <w:sz w:val="24"/>
          <w:szCs w:val="24"/>
          <w:lang w:val="en-GB"/>
        </w:rPr>
        <w:t>(b)</w:t>
      </w:r>
      <w:r w:rsidRPr="005A1483">
        <w:rPr>
          <w:sz w:val="24"/>
          <w:szCs w:val="24"/>
          <w:lang w:val="en-GB"/>
        </w:rPr>
        <w:tab/>
      </w:r>
      <w:proofErr w:type="gramStart"/>
      <w:r w:rsidRPr="005A1483">
        <w:rPr>
          <w:sz w:val="24"/>
          <w:szCs w:val="24"/>
          <w:lang w:val="en-GB"/>
        </w:rPr>
        <w:t>promoting</w:t>
      </w:r>
      <w:proofErr w:type="gramEnd"/>
      <w:r w:rsidRPr="005A1483">
        <w:rPr>
          <w:sz w:val="24"/>
          <w:szCs w:val="24"/>
          <w:lang w:val="en-GB"/>
        </w:rPr>
        <w:t xml:space="preserve"> high standards of management at the Office and in the Schools, in particular by chairing the Administrative Boards;</w:t>
      </w:r>
    </w:p>
    <w:p w14:paraId="77035F8C" w14:textId="77777777" w:rsidR="00203207" w:rsidRPr="005A1483" w:rsidRDefault="00203207" w:rsidP="00203207">
      <w:pPr>
        <w:spacing w:after="0"/>
        <w:ind w:left="1134" w:right="-57" w:hanging="414"/>
        <w:rPr>
          <w:sz w:val="24"/>
          <w:szCs w:val="24"/>
          <w:lang w:val="en-GB"/>
        </w:rPr>
      </w:pPr>
    </w:p>
    <w:p w14:paraId="77035F8D" w14:textId="77777777" w:rsidR="00203207" w:rsidRPr="005A1483" w:rsidRDefault="00203207" w:rsidP="00203207">
      <w:pPr>
        <w:spacing w:after="0"/>
        <w:ind w:left="1134" w:right="-57" w:hanging="414"/>
        <w:rPr>
          <w:sz w:val="24"/>
          <w:szCs w:val="24"/>
          <w:lang w:val="en-GB"/>
        </w:rPr>
      </w:pPr>
      <w:r w:rsidRPr="005A1483">
        <w:rPr>
          <w:sz w:val="24"/>
          <w:szCs w:val="24"/>
          <w:lang w:val="en-GB"/>
        </w:rPr>
        <w:t xml:space="preserve">(c) </w:t>
      </w:r>
      <w:proofErr w:type="gramStart"/>
      <w:r w:rsidRPr="005A1483">
        <w:rPr>
          <w:sz w:val="24"/>
          <w:szCs w:val="24"/>
          <w:lang w:val="en-GB"/>
        </w:rPr>
        <w:t>promoting</w:t>
      </w:r>
      <w:proofErr w:type="gramEnd"/>
      <w:r w:rsidRPr="005A1483">
        <w:rPr>
          <w:sz w:val="24"/>
          <w:szCs w:val="24"/>
          <w:lang w:val="en-GB"/>
        </w:rPr>
        <w:t xml:space="preserve"> the performance of European school system and high quality of education</w:t>
      </w:r>
    </w:p>
    <w:p w14:paraId="77035F8E" w14:textId="77777777" w:rsidR="00203207" w:rsidRPr="005A1483" w:rsidRDefault="00203207" w:rsidP="00203207">
      <w:pPr>
        <w:spacing w:after="0"/>
        <w:ind w:left="1134" w:right="-57" w:hanging="414"/>
        <w:rPr>
          <w:sz w:val="24"/>
          <w:szCs w:val="24"/>
          <w:lang w:val="en-GB"/>
        </w:rPr>
      </w:pPr>
    </w:p>
    <w:p w14:paraId="77035F8F" w14:textId="77777777" w:rsidR="00203207" w:rsidRPr="005A1483" w:rsidRDefault="00203207" w:rsidP="00203207">
      <w:pPr>
        <w:spacing w:after="0"/>
        <w:ind w:left="1134" w:right="-57" w:hanging="414"/>
        <w:rPr>
          <w:sz w:val="24"/>
          <w:szCs w:val="24"/>
          <w:lang w:val="en-GB"/>
        </w:rPr>
      </w:pPr>
      <w:r w:rsidRPr="005A1483">
        <w:rPr>
          <w:sz w:val="24"/>
          <w:szCs w:val="24"/>
          <w:lang w:val="en-GB"/>
        </w:rPr>
        <w:t>(d)</w:t>
      </w:r>
      <w:r w:rsidRPr="005A1483">
        <w:rPr>
          <w:sz w:val="24"/>
          <w:szCs w:val="24"/>
          <w:lang w:val="en-GB"/>
        </w:rPr>
        <w:tab/>
      </w:r>
      <w:proofErr w:type="gramStart"/>
      <w:r w:rsidRPr="005A1483">
        <w:rPr>
          <w:sz w:val="24"/>
          <w:szCs w:val="24"/>
          <w:lang w:val="en-GB"/>
        </w:rPr>
        <w:t>providing</w:t>
      </w:r>
      <w:proofErr w:type="gramEnd"/>
      <w:r w:rsidRPr="005A1483">
        <w:rPr>
          <w:sz w:val="24"/>
          <w:szCs w:val="24"/>
          <w:lang w:val="en-GB"/>
        </w:rPr>
        <w:t xml:space="preserve"> the different organs of the system with the administrative support required for performance of their duties, by managing, in particular, planning and organisation of the activities of the inspectors and of the Boards of Inspectors; </w:t>
      </w:r>
    </w:p>
    <w:p w14:paraId="77035F90" w14:textId="77777777" w:rsidR="00203207" w:rsidRPr="005A1483" w:rsidRDefault="00203207" w:rsidP="00203207">
      <w:pPr>
        <w:spacing w:after="0"/>
        <w:ind w:left="720" w:right="-57"/>
        <w:rPr>
          <w:sz w:val="24"/>
          <w:szCs w:val="24"/>
          <w:lang w:val="en-GB"/>
        </w:rPr>
      </w:pPr>
    </w:p>
    <w:p w14:paraId="77035F91" w14:textId="77777777" w:rsidR="00203207" w:rsidRPr="005A1483" w:rsidRDefault="00203207" w:rsidP="00203207">
      <w:pPr>
        <w:spacing w:after="0"/>
        <w:ind w:left="1134" w:right="-57" w:hanging="414"/>
        <w:rPr>
          <w:sz w:val="24"/>
          <w:szCs w:val="24"/>
          <w:lang w:val="en-GB"/>
        </w:rPr>
      </w:pPr>
      <w:proofErr w:type="gramStart"/>
      <w:r w:rsidRPr="005A1483">
        <w:rPr>
          <w:sz w:val="24"/>
          <w:szCs w:val="24"/>
          <w:lang w:val="en-GB"/>
        </w:rPr>
        <w:t>(e)</w:t>
      </w:r>
      <w:r w:rsidRPr="005A1483">
        <w:rPr>
          <w:sz w:val="24"/>
          <w:szCs w:val="24"/>
          <w:lang w:val="en-GB"/>
        </w:rPr>
        <w:tab/>
        <w:t>performing the duties required of him/her by the statutory and regulatory texts in force, in particular: the General Rules of the European Schools, the Regulations for Members of the Seconded Staff of the European Schools, the Conditions of Employment for Part-time [locally recruited] Teachers and the Service Regulations for the Administrative and Ancillary Staff (AAS), the Implementing Regulations for the Appointment [and Evaluation] of Directors and Deputy Directors and the Arrangements for implementing the Regulations for the European Baccalaureate;</w:t>
      </w:r>
      <w:proofErr w:type="gramEnd"/>
      <w:r w:rsidRPr="005A1483">
        <w:rPr>
          <w:sz w:val="24"/>
          <w:szCs w:val="24"/>
          <w:lang w:val="en-GB"/>
        </w:rPr>
        <w:t xml:space="preserve"> </w:t>
      </w:r>
    </w:p>
    <w:p w14:paraId="77035F92" w14:textId="77777777" w:rsidR="00203207" w:rsidRPr="005A1483" w:rsidRDefault="00203207" w:rsidP="00203207">
      <w:pPr>
        <w:spacing w:after="0"/>
        <w:ind w:left="720" w:right="-57"/>
        <w:rPr>
          <w:sz w:val="24"/>
          <w:szCs w:val="24"/>
          <w:lang w:val="en-GB"/>
        </w:rPr>
      </w:pPr>
    </w:p>
    <w:p w14:paraId="77035F93" w14:textId="77777777" w:rsidR="00203207" w:rsidRPr="005A1483" w:rsidRDefault="00203207" w:rsidP="00203207">
      <w:pPr>
        <w:spacing w:after="0"/>
        <w:ind w:left="1134" w:right="-57" w:hanging="414"/>
        <w:rPr>
          <w:sz w:val="24"/>
          <w:szCs w:val="24"/>
          <w:lang w:val="en-GB"/>
        </w:rPr>
      </w:pPr>
      <w:r w:rsidRPr="005A1483">
        <w:rPr>
          <w:sz w:val="24"/>
          <w:szCs w:val="24"/>
          <w:lang w:val="en-GB"/>
        </w:rPr>
        <w:t>(f)</w:t>
      </w:r>
      <w:r w:rsidRPr="005A1483">
        <w:rPr>
          <w:sz w:val="24"/>
          <w:szCs w:val="24"/>
          <w:lang w:val="en-GB"/>
        </w:rPr>
        <w:tab/>
      </w:r>
      <w:proofErr w:type="gramStart"/>
      <w:r w:rsidRPr="005A1483">
        <w:rPr>
          <w:sz w:val="24"/>
          <w:szCs w:val="24"/>
          <w:lang w:val="en-GB"/>
        </w:rPr>
        <w:t>encouraging</w:t>
      </w:r>
      <w:proofErr w:type="gramEnd"/>
      <w:r w:rsidRPr="005A1483">
        <w:rPr>
          <w:sz w:val="24"/>
          <w:szCs w:val="24"/>
          <w:lang w:val="en-GB"/>
        </w:rPr>
        <w:t xml:space="preserve"> the links between the different European Schools and with accredited schools and national schools with a view to promote the quality of European schooling;</w:t>
      </w:r>
    </w:p>
    <w:p w14:paraId="77035F94" w14:textId="77777777" w:rsidR="00203207" w:rsidRPr="005A1483" w:rsidRDefault="00203207" w:rsidP="00203207">
      <w:pPr>
        <w:spacing w:after="0"/>
        <w:ind w:left="1134" w:right="-57" w:hanging="414"/>
        <w:rPr>
          <w:sz w:val="24"/>
          <w:szCs w:val="24"/>
          <w:lang w:val="en-GB"/>
        </w:rPr>
      </w:pPr>
    </w:p>
    <w:p w14:paraId="77035F95" w14:textId="77777777" w:rsidR="00203207" w:rsidRPr="005A1483" w:rsidRDefault="00203207" w:rsidP="00203207">
      <w:pPr>
        <w:spacing w:after="0"/>
        <w:ind w:left="1134" w:right="-57" w:hanging="414"/>
        <w:rPr>
          <w:sz w:val="24"/>
          <w:szCs w:val="24"/>
          <w:lang w:val="en-GB"/>
        </w:rPr>
      </w:pPr>
      <w:r w:rsidRPr="005A1483">
        <w:rPr>
          <w:sz w:val="24"/>
          <w:szCs w:val="24"/>
          <w:lang w:val="en-GB"/>
        </w:rPr>
        <w:t xml:space="preserve">(g) </w:t>
      </w:r>
      <w:proofErr w:type="gramStart"/>
      <w:r w:rsidRPr="005A1483">
        <w:rPr>
          <w:sz w:val="24"/>
          <w:szCs w:val="24"/>
          <w:lang w:val="en-GB"/>
        </w:rPr>
        <w:t>supporting</w:t>
      </w:r>
      <w:proofErr w:type="gramEnd"/>
      <w:r w:rsidRPr="005A1483">
        <w:rPr>
          <w:sz w:val="24"/>
          <w:szCs w:val="24"/>
          <w:lang w:val="en-GB"/>
        </w:rPr>
        <w:t xml:space="preserve"> and ensuring the dissemination of good practice and of procedures conforming to the internal control standards; </w:t>
      </w:r>
    </w:p>
    <w:p w14:paraId="77035F96" w14:textId="77777777" w:rsidR="00203207" w:rsidRPr="005A1483" w:rsidRDefault="00203207" w:rsidP="00203207">
      <w:pPr>
        <w:spacing w:after="0"/>
        <w:ind w:left="1134" w:right="-57" w:hanging="414"/>
        <w:rPr>
          <w:sz w:val="24"/>
          <w:szCs w:val="24"/>
          <w:lang w:val="en-GB"/>
        </w:rPr>
      </w:pPr>
    </w:p>
    <w:p w14:paraId="77035F97" w14:textId="77777777" w:rsidR="00203207" w:rsidRPr="005A1483" w:rsidRDefault="00203207" w:rsidP="00203207">
      <w:pPr>
        <w:spacing w:after="0"/>
        <w:ind w:left="1134" w:right="-57" w:hanging="414"/>
        <w:rPr>
          <w:sz w:val="24"/>
          <w:szCs w:val="24"/>
          <w:lang w:val="en-GB"/>
        </w:rPr>
      </w:pPr>
      <w:r w:rsidRPr="005A1483">
        <w:rPr>
          <w:sz w:val="24"/>
          <w:szCs w:val="24"/>
          <w:lang w:val="en-GB"/>
        </w:rPr>
        <w:t xml:space="preserve">(h) </w:t>
      </w:r>
      <w:proofErr w:type="gramStart"/>
      <w:r w:rsidRPr="005A1483">
        <w:rPr>
          <w:sz w:val="24"/>
          <w:szCs w:val="24"/>
          <w:lang w:val="en-GB"/>
        </w:rPr>
        <w:t>chairing</w:t>
      </w:r>
      <w:proofErr w:type="gramEnd"/>
      <w:r w:rsidRPr="005A1483">
        <w:rPr>
          <w:sz w:val="24"/>
          <w:szCs w:val="24"/>
          <w:lang w:val="en-GB"/>
        </w:rPr>
        <w:t xml:space="preserve"> Selection Committees for the appointment of seconded management and supervisory staff and, where appropriate, and according to the provisions of the regulatory texts applicable, making recommendations to the Board of Governors;</w:t>
      </w:r>
    </w:p>
    <w:p w14:paraId="77035F98" w14:textId="77777777" w:rsidR="00203207" w:rsidRPr="005A1483" w:rsidRDefault="00203207" w:rsidP="00203207">
      <w:pPr>
        <w:spacing w:after="0"/>
        <w:ind w:left="1134" w:right="-57" w:hanging="414"/>
        <w:rPr>
          <w:sz w:val="24"/>
          <w:szCs w:val="24"/>
          <w:lang w:val="en-GB"/>
        </w:rPr>
      </w:pPr>
    </w:p>
    <w:p w14:paraId="77035F99" w14:textId="27C577B5" w:rsidR="00203207" w:rsidRPr="005A1483" w:rsidRDefault="00203207" w:rsidP="00203207">
      <w:pPr>
        <w:spacing w:after="0"/>
        <w:ind w:left="1134" w:right="-57" w:hanging="414"/>
        <w:rPr>
          <w:sz w:val="24"/>
          <w:szCs w:val="24"/>
          <w:lang w:val="en-GB"/>
        </w:rPr>
      </w:pPr>
      <w:r w:rsidRPr="005A1483">
        <w:rPr>
          <w:sz w:val="24"/>
          <w:szCs w:val="24"/>
          <w:lang w:val="en-GB"/>
        </w:rPr>
        <w:t>(</w:t>
      </w:r>
      <w:proofErr w:type="spellStart"/>
      <w:r w:rsidRPr="005A1483">
        <w:rPr>
          <w:sz w:val="24"/>
          <w:szCs w:val="24"/>
          <w:lang w:val="en-GB"/>
        </w:rPr>
        <w:t>i</w:t>
      </w:r>
      <w:proofErr w:type="spellEnd"/>
      <w:r w:rsidRPr="005A1483">
        <w:rPr>
          <w:sz w:val="24"/>
          <w:szCs w:val="24"/>
          <w:lang w:val="en-GB"/>
        </w:rPr>
        <w:t>)</w:t>
      </w:r>
      <w:r w:rsidRPr="005A1483">
        <w:rPr>
          <w:sz w:val="24"/>
          <w:szCs w:val="24"/>
          <w:lang w:val="en-GB"/>
        </w:rPr>
        <w:tab/>
      </w:r>
      <w:proofErr w:type="gramStart"/>
      <w:r w:rsidRPr="005A1483">
        <w:rPr>
          <w:sz w:val="24"/>
          <w:szCs w:val="24"/>
          <w:lang w:val="en-GB"/>
        </w:rPr>
        <w:t>promoting</w:t>
      </w:r>
      <w:proofErr w:type="gramEnd"/>
      <w:r w:rsidRPr="005A1483">
        <w:rPr>
          <w:sz w:val="24"/>
          <w:szCs w:val="24"/>
          <w:lang w:val="en-GB"/>
        </w:rPr>
        <w:t xml:space="preserve"> and organising the in-service training and professional development of staff at the Office and of management staff in the Schools.  </w:t>
      </w:r>
    </w:p>
    <w:p w14:paraId="77035F9A" w14:textId="77777777" w:rsidR="00203207" w:rsidRPr="005A1483" w:rsidRDefault="00203207" w:rsidP="00203207">
      <w:pPr>
        <w:spacing w:after="0"/>
        <w:ind w:left="1134" w:right="-57" w:hanging="414"/>
        <w:rPr>
          <w:sz w:val="24"/>
          <w:szCs w:val="24"/>
          <w:lang w:val="en-GB"/>
        </w:rPr>
      </w:pPr>
    </w:p>
    <w:p w14:paraId="77035F9B" w14:textId="77777777" w:rsidR="00203207" w:rsidRPr="005A1483" w:rsidRDefault="00203207" w:rsidP="00203207">
      <w:pPr>
        <w:spacing w:after="0"/>
        <w:ind w:left="-57" w:right="-57"/>
        <w:rPr>
          <w:sz w:val="24"/>
          <w:szCs w:val="24"/>
          <w:lang w:val="en-GB"/>
        </w:rPr>
      </w:pPr>
      <w:r w:rsidRPr="005A1483">
        <w:rPr>
          <w:b/>
          <w:sz w:val="24"/>
          <w:szCs w:val="24"/>
          <w:lang w:val="en-GB"/>
        </w:rPr>
        <w:t>2.4.</w:t>
      </w:r>
      <w:r w:rsidRPr="005A1483">
        <w:rPr>
          <w:sz w:val="24"/>
          <w:szCs w:val="24"/>
          <w:lang w:val="en-GB"/>
        </w:rPr>
        <w:t xml:space="preserve"> </w:t>
      </w:r>
      <w:r w:rsidRPr="005A1483">
        <w:rPr>
          <w:b/>
          <w:sz w:val="24"/>
          <w:szCs w:val="24"/>
          <w:lang w:val="en-GB"/>
        </w:rPr>
        <w:tab/>
      </w:r>
      <w:r w:rsidRPr="005A1483">
        <w:rPr>
          <w:b/>
          <w:sz w:val="24"/>
          <w:szCs w:val="24"/>
          <w:u w:val="single"/>
          <w:lang w:val="en-GB"/>
        </w:rPr>
        <w:t>Evaluation</w:t>
      </w:r>
      <w:r w:rsidRPr="005A1483">
        <w:rPr>
          <w:sz w:val="24"/>
          <w:szCs w:val="24"/>
          <w:lang w:val="en-GB"/>
        </w:rPr>
        <w:t xml:space="preserve"> </w:t>
      </w:r>
    </w:p>
    <w:p w14:paraId="77035F9C" w14:textId="77777777" w:rsidR="00203207" w:rsidRPr="005A1483" w:rsidRDefault="00203207" w:rsidP="00203207">
      <w:pPr>
        <w:spacing w:after="0"/>
        <w:ind w:left="-57" w:right="-57"/>
        <w:rPr>
          <w:sz w:val="24"/>
          <w:szCs w:val="24"/>
          <w:lang w:val="en-GB"/>
        </w:rPr>
      </w:pPr>
    </w:p>
    <w:p w14:paraId="77035F9D" w14:textId="77777777" w:rsidR="00203207" w:rsidRPr="005A1483" w:rsidRDefault="00203207" w:rsidP="00203207">
      <w:pPr>
        <w:spacing w:after="0"/>
        <w:ind w:left="709" w:right="-57"/>
        <w:rPr>
          <w:sz w:val="24"/>
          <w:szCs w:val="24"/>
          <w:lang w:val="en-GB"/>
        </w:rPr>
      </w:pPr>
      <w:r w:rsidRPr="005A1483">
        <w:rPr>
          <w:sz w:val="24"/>
          <w:szCs w:val="24"/>
          <w:lang w:val="en-GB"/>
        </w:rPr>
        <w:t xml:space="preserve">The Secretary-General promotes the culture of evaluation in European school system and evaluates the performance of the system by preparing an annual activity report for the Board of Governors, the European Parliament, </w:t>
      </w:r>
      <w:proofErr w:type="gramStart"/>
      <w:r w:rsidRPr="005A1483">
        <w:rPr>
          <w:sz w:val="24"/>
          <w:szCs w:val="24"/>
          <w:lang w:val="en-GB"/>
        </w:rPr>
        <w:t>the</w:t>
      </w:r>
      <w:proofErr w:type="gramEnd"/>
      <w:r w:rsidRPr="005A1483">
        <w:rPr>
          <w:sz w:val="24"/>
          <w:szCs w:val="24"/>
          <w:lang w:val="en-GB"/>
        </w:rPr>
        <w:t xml:space="preserve"> Council of the European Union, the European Commission and the Court of Auditors. The reports should focus on how far the aims of the system and the objectives of the annual plans </w:t>
      </w:r>
      <w:proofErr w:type="gramStart"/>
      <w:r w:rsidRPr="005A1483">
        <w:rPr>
          <w:sz w:val="24"/>
          <w:szCs w:val="24"/>
          <w:lang w:val="en-GB"/>
        </w:rPr>
        <w:t>have been achieved</w:t>
      </w:r>
      <w:proofErr w:type="gramEnd"/>
      <w:r w:rsidRPr="005A1483">
        <w:rPr>
          <w:sz w:val="24"/>
          <w:szCs w:val="24"/>
          <w:lang w:val="en-GB"/>
        </w:rPr>
        <w:t>. In general, the Secretary-General</w:t>
      </w:r>
      <w:r>
        <w:rPr>
          <w:sz w:val="24"/>
          <w:szCs w:val="24"/>
          <w:lang w:val="en-GB"/>
        </w:rPr>
        <w:t xml:space="preserve"> shall</w:t>
      </w:r>
      <w:r w:rsidRPr="005A1483">
        <w:rPr>
          <w:sz w:val="24"/>
          <w:szCs w:val="24"/>
          <w:lang w:val="en-GB"/>
        </w:rPr>
        <w:t xml:space="preserve">: </w:t>
      </w:r>
    </w:p>
    <w:p w14:paraId="77035F9E" w14:textId="77777777" w:rsidR="00203207" w:rsidRPr="005A1483" w:rsidRDefault="00203207" w:rsidP="00203207">
      <w:pPr>
        <w:spacing w:after="0"/>
        <w:ind w:left="709" w:right="-57"/>
        <w:rPr>
          <w:sz w:val="24"/>
          <w:szCs w:val="24"/>
          <w:lang w:val="en-GB"/>
        </w:rPr>
      </w:pPr>
    </w:p>
    <w:p w14:paraId="77035F9F" w14:textId="77777777" w:rsidR="00203207" w:rsidRPr="005A1483" w:rsidRDefault="00203207" w:rsidP="00203207">
      <w:pPr>
        <w:numPr>
          <w:ilvl w:val="0"/>
          <w:numId w:val="17"/>
        </w:numPr>
        <w:spacing w:after="0" w:line="240" w:lineRule="auto"/>
        <w:ind w:right="-57"/>
        <w:jc w:val="both"/>
        <w:rPr>
          <w:sz w:val="24"/>
          <w:szCs w:val="24"/>
          <w:lang w:val="en-GB"/>
        </w:rPr>
      </w:pPr>
      <w:r w:rsidRPr="005A1483">
        <w:rPr>
          <w:sz w:val="24"/>
          <w:szCs w:val="24"/>
          <w:lang w:val="en-GB"/>
        </w:rPr>
        <w:t>evaluate the performance, effectiveness and efficiency of the system as a whole;</w:t>
      </w:r>
    </w:p>
    <w:p w14:paraId="77035FA0" w14:textId="77777777" w:rsidR="00203207" w:rsidRPr="005A1483" w:rsidRDefault="00203207" w:rsidP="00203207">
      <w:pPr>
        <w:spacing w:after="0"/>
        <w:ind w:left="720" w:right="-57"/>
        <w:rPr>
          <w:sz w:val="24"/>
          <w:szCs w:val="24"/>
          <w:lang w:val="en-GB"/>
        </w:rPr>
      </w:pPr>
    </w:p>
    <w:p w14:paraId="77035FA1" w14:textId="77777777" w:rsidR="00203207" w:rsidRPr="005A1483" w:rsidRDefault="00203207" w:rsidP="00203207">
      <w:pPr>
        <w:numPr>
          <w:ilvl w:val="0"/>
          <w:numId w:val="17"/>
        </w:numPr>
        <w:spacing w:after="0" w:line="240" w:lineRule="auto"/>
        <w:ind w:right="-57"/>
        <w:jc w:val="both"/>
        <w:rPr>
          <w:sz w:val="24"/>
          <w:szCs w:val="24"/>
          <w:lang w:val="en-GB"/>
        </w:rPr>
      </w:pPr>
      <w:r w:rsidRPr="005A1483">
        <w:rPr>
          <w:sz w:val="24"/>
          <w:szCs w:val="24"/>
          <w:lang w:val="en-GB"/>
        </w:rPr>
        <w:t>promote the culture of evaluation in schools and on a system level;</w:t>
      </w:r>
    </w:p>
    <w:p w14:paraId="77035FA2" w14:textId="77777777" w:rsidR="00203207" w:rsidRPr="005A1483" w:rsidRDefault="00203207" w:rsidP="00203207">
      <w:pPr>
        <w:spacing w:after="0"/>
        <w:ind w:left="709" w:right="-57"/>
        <w:rPr>
          <w:sz w:val="24"/>
          <w:szCs w:val="24"/>
          <w:lang w:val="en-GB"/>
        </w:rPr>
      </w:pPr>
    </w:p>
    <w:p w14:paraId="77035FA3" w14:textId="77777777" w:rsidR="00203207" w:rsidRPr="005A1483" w:rsidRDefault="00203207" w:rsidP="00203207">
      <w:pPr>
        <w:spacing w:after="0"/>
        <w:ind w:left="709" w:right="-57"/>
        <w:rPr>
          <w:sz w:val="24"/>
          <w:szCs w:val="24"/>
          <w:lang w:val="en-GB"/>
        </w:rPr>
      </w:pPr>
      <w:r w:rsidRPr="005A1483">
        <w:rPr>
          <w:sz w:val="24"/>
          <w:szCs w:val="24"/>
          <w:lang w:val="en-GB"/>
        </w:rPr>
        <w:t xml:space="preserve">The Secretary-General </w:t>
      </w:r>
      <w:r>
        <w:rPr>
          <w:sz w:val="24"/>
          <w:szCs w:val="24"/>
          <w:lang w:val="en-GB"/>
        </w:rPr>
        <w:t xml:space="preserve">shall </w:t>
      </w:r>
      <w:r w:rsidRPr="005A1483">
        <w:rPr>
          <w:sz w:val="24"/>
          <w:szCs w:val="24"/>
          <w:lang w:val="en-GB"/>
        </w:rPr>
        <w:t xml:space="preserve">ensure the regular evaluation of staff, in accordance with the various sets of regulations, and of the Schools and the system in general, and </w:t>
      </w:r>
      <w:proofErr w:type="gramStart"/>
      <w:r w:rsidRPr="005A1483">
        <w:rPr>
          <w:sz w:val="24"/>
          <w:szCs w:val="24"/>
          <w:lang w:val="en-GB"/>
        </w:rPr>
        <w:t xml:space="preserve">is </w:t>
      </w:r>
      <w:r>
        <w:rPr>
          <w:sz w:val="24"/>
          <w:szCs w:val="24"/>
          <w:lang w:val="en-GB"/>
        </w:rPr>
        <w:t>charged</w:t>
      </w:r>
      <w:r w:rsidRPr="005A1483">
        <w:rPr>
          <w:sz w:val="24"/>
          <w:szCs w:val="24"/>
          <w:lang w:val="en-GB"/>
        </w:rPr>
        <w:t xml:space="preserve"> in particular</w:t>
      </w:r>
      <w:r>
        <w:rPr>
          <w:sz w:val="24"/>
          <w:szCs w:val="24"/>
          <w:lang w:val="en-GB"/>
        </w:rPr>
        <w:t xml:space="preserve"> with</w:t>
      </w:r>
      <w:proofErr w:type="gramEnd"/>
      <w:r w:rsidRPr="005A1483">
        <w:rPr>
          <w:sz w:val="24"/>
          <w:szCs w:val="24"/>
          <w:lang w:val="en-GB"/>
        </w:rPr>
        <w:t>:</w:t>
      </w:r>
    </w:p>
    <w:p w14:paraId="77035FA4" w14:textId="77777777" w:rsidR="00203207" w:rsidRPr="005A1483" w:rsidRDefault="00203207" w:rsidP="00203207">
      <w:pPr>
        <w:spacing w:after="0"/>
        <w:ind w:left="720" w:right="-57"/>
        <w:rPr>
          <w:sz w:val="24"/>
          <w:szCs w:val="24"/>
          <w:lang w:val="en-GB"/>
        </w:rPr>
      </w:pPr>
    </w:p>
    <w:p w14:paraId="77035FA5" w14:textId="77777777" w:rsidR="00203207" w:rsidRPr="005A1483" w:rsidRDefault="00203207" w:rsidP="00203207">
      <w:pPr>
        <w:spacing w:after="0"/>
        <w:ind w:left="1134" w:right="-57" w:hanging="414"/>
        <w:rPr>
          <w:sz w:val="24"/>
          <w:szCs w:val="24"/>
          <w:lang w:val="en-GB"/>
        </w:rPr>
      </w:pPr>
      <w:r w:rsidRPr="005A1483">
        <w:rPr>
          <w:sz w:val="24"/>
          <w:szCs w:val="24"/>
          <w:lang w:val="en-GB"/>
        </w:rPr>
        <w:t>(a)</w:t>
      </w:r>
      <w:r w:rsidRPr="005A1483">
        <w:rPr>
          <w:sz w:val="24"/>
          <w:szCs w:val="24"/>
          <w:lang w:val="en-GB"/>
        </w:rPr>
        <w:tab/>
      </w:r>
      <w:proofErr w:type="gramStart"/>
      <w:r w:rsidRPr="005A1483">
        <w:rPr>
          <w:sz w:val="24"/>
          <w:szCs w:val="24"/>
          <w:lang w:val="en-GB"/>
        </w:rPr>
        <w:t>confirm</w:t>
      </w:r>
      <w:r>
        <w:rPr>
          <w:sz w:val="24"/>
          <w:szCs w:val="24"/>
          <w:lang w:val="en-GB"/>
        </w:rPr>
        <w:t>ing</w:t>
      </w:r>
      <w:proofErr w:type="gramEnd"/>
      <w:r w:rsidRPr="005A1483">
        <w:rPr>
          <w:sz w:val="24"/>
          <w:szCs w:val="24"/>
          <w:lang w:val="en-GB"/>
        </w:rPr>
        <w:t xml:space="preserve"> the successful completion, or otherwise, of the probationary period by teachers new to the system;</w:t>
      </w:r>
    </w:p>
    <w:p w14:paraId="77035FA6" w14:textId="77777777" w:rsidR="00203207" w:rsidRPr="005A1483" w:rsidRDefault="00203207" w:rsidP="00203207">
      <w:pPr>
        <w:spacing w:after="0"/>
        <w:ind w:left="1134" w:right="-57" w:hanging="414"/>
        <w:rPr>
          <w:sz w:val="24"/>
          <w:szCs w:val="24"/>
          <w:lang w:val="en-GB"/>
        </w:rPr>
      </w:pPr>
    </w:p>
    <w:p w14:paraId="77035FA7" w14:textId="77777777" w:rsidR="00203207" w:rsidRPr="005A1483" w:rsidRDefault="00203207" w:rsidP="00203207">
      <w:pPr>
        <w:spacing w:after="0"/>
        <w:ind w:left="1134" w:right="-57" w:hanging="414"/>
        <w:rPr>
          <w:sz w:val="24"/>
          <w:szCs w:val="24"/>
          <w:lang w:val="en-GB"/>
        </w:rPr>
      </w:pPr>
      <w:r w:rsidRPr="005A1483">
        <w:rPr>
          <w:sz w:val="24"/>
          <w:szCs w:val="24"/>
          <w:lang w:val="en-GB"/>
        </w:rPr>
        <w:t>(b)</w:t>
      </w:r>
      <w:r w:rsidRPr="005A1483">
        <w:rPr>
          <w:sz w:val="24"/>
          <w:szCs w:val="24"/>
          <w:lang w:val="en-GB"/>
        </w:rPr>
        <w:tab/>
      </w:r>
      <w:proofErr w:type="gramStart"/>
      <w:r w:rsidRPr="005A1483">
        <w:rPr>
          <w:sz w:val="24"/>
          <w:szCs w:val="24"/>
          <w:lang w:val="en-GB"/>
        </w:rPr>
        <w:t>carry</w:t>
      </w:r>
      <w:r>
        <w:rPr>
          <w:sz w:val="24"/>
          <w:szCs w:val="24"/>
          <w:lang w:val="en-GB"/>
        </w:rPr>
        <w:t>ing</w:t>
      </w:r>
      <w:proofErr w:type="gramEnd"/>
      <w:r w:rsidRPr="005A1483">
        <w:rPr>
          <w:sz w:val="24"/>
          <w:szCs w:val="24"/>
          <w:lang w:val="en-GB"/>
        </w:rPr>
        <w:t xml:space="preserve"> out evaluations of Directors and to organise the evaluation of Deputy Directors in line with the Regulations for the Appointment and Evaluation of Directors and Deputy Directors; </w:t>
      </w:r>
    </w:p>
    <w:p w14:paraId="77035FA8" w14:textId="77777777" w:rsidR="00203207" w:rsidRPr="005A1483" w:rsidRDefault="00203207" w:rsidP="00203207">
      <w:pPr>
        <w:spacing w:after="0"/>
        <w:ind w:left="1134" w:right="-57" w:hanging="414"/>
        <w:rPr>
          <w:sz w:val="24"/>
          <w:szCs w:val="24"/>
          <w:lang w:val="en-GB"/>
        </w:rPr>
      </w:pPr>
    </w:p>
    <w:p w14:paraId="77035FA9" w14:textId="77777777" w:rsidR="00203207" w:rsidRPr="005A1483" w:rsidRDefault="00203207" w:rsidP="00203207">
      <w:pPr>
        <w:spacing w:after="0"/>
        <w:ind w:left="1134" w:right="-57" w:hanging="414"/>
        <w:rPr>
          <w:sz w:val="24"/>
          <w:szCs w:val="24"/>
          <w:lang w:val="en-GB"/>
        </w:rPr>
      </w:pPr>
      <w:r w:rsidRPr="005A1483">
        <w:rPr>
          <w:sz w:val="24"/>
          <w:szCs w:val="24"/>
          <w:lang w:val="en-GB"/>
        </w:rPr>
        <w:t>(c)</w:t>
      </w:r>
      <w:r w:rsidRPr="005A1483">
        <w:rPr>
          <w:sz w:val="24"/>
          <w:szCs w:val="24"/>
          <w:lang w:val="en-GB"/>
        </w:rPr>
        <w:tab/>
      </w:r>
      <w:proofErr w:type="gramStart"/>
      <w:r w:rsidRPr="005A1483">
        <w:rPr>
          <w:sz w:val="24"/>
          <w:szCs w:val="24"/>
          <w:lang w:val="en-GB"/>
        </w:rPr>
        <w:t>carry</w:t>
      </w:r>
      <w:r>
        <w:rPr>
          <w:sz w:val="24"/>
          <w:szCs w:val="24"/>
          <w:lang w:val="en-GB"/>
        </w:rPr>
        <w:t>ing</w:t>
      </w:r>
      <w:proofErr w:type="gramEnd"/>
      <w:r w:rsidRPr="005A1483">
        <w:rPr>
          <w:sz w:val="24"/>
          <w:szCs w:val="24"/>
          <w:lang w:val="en-GB"/>
        </w:rPr>
        <w:t xml:space="preserve"> out evaluations of the staff of the Office;</w:t>
      </w:r>
    </w:p>
    <w:p w14:paraId="77035FAA" w14:textId="77777777" w:rsidR="00203207" w:rsidRPr="005A1483" w:rsidRDefault="00203207" w:rsidP="00203207">
      <w:pPr>
        <w:spacing w:after="0"/>
        <w:ind w:left="1134" w:right="-57" w:hanging="414"/>
        <w:rPr>
          <w:sz w:val="24"/>
          <w:szCs w:val="24"/>
          <w:lang w:val="en-GB"/>
        </w:rPr>
      </w:pPr>
    </w:p>
    <w:p w14:paraId="77035FAB" w14:textId="77777777" w:rsidR="00203207" w:rsidRPr="005A1483" w:rsidRDefault="00203207" w:rsidP="00203207">
      <w:pPr>
        <w:spacing w:after="0"/>
        <w:ind w:left="1134" w:right="-57" w:hanging="414"/>
        <w:rPr>
          <w:sz w:val="24"/>
          <w:szCs w:val="24"/>
          <w:lang w:val="en-GB"/>
        </w:rPr>
      </w:pPr>
      <w:r w:rsidRPr="005A1483">
        <w:rPr>
          <w:sz w:val="24"/>
          <w:szCs w:val="24"/>
          <w:lang w:val="en-GB"/>
        </w:rPr>
        <w:t>(d)</w:t>
      </w:r>
      <w:r w:rsidRPr="005A1483">
        <w:rPr>
          <w:sz w:val="24"/>
          <w:szCs w:val="24"/>
          <w:lang w:val="en-GB"/>
        </w:rPr>
        <w:tab/>
      </w:r>
      <w:proofErr w:type="gramStart"/>
      <w:r w:rsidRPr="005A1483">
        <w:rPr>
          <w:sz w:val="24"/>
          <w:szCs w:val="24"/>
          <w:lang w:val="en-GB"/>
        </w:rPr>
        <w:t>support</w:t>
      </w:r>
      <w:r>
        <w:rPr>
          <w:sz w:val="24"/>
          <w:szCs w:val="24"/>
          <w:lang w:val="en-GB"/>
        </w:rPr>
        <w:t>ing</w:t>
      </w:r>
      <w:proofErr w:type="gramEnd"/>
      <w:r w:rsidRPr="005A1483">
        <w:rPr>
          <w:sz w:val="24"/>
          <w:szCs w:val="24"/>
          <w:lang w:val="en-GB"/>
        </w:rPr>
        <w:t xml:space="preserve"> Inspectors and Directors in their role of assuring quality and promoting a climate conducive to evaluation, including self-evaluation, in the Schools; </w:t>
      </w:r>
    </w:p>
    <w:p w14:paraId="77035FAC" w14:textId="77777777" w:rsidR="00203207" w:rsidRPr="005A1483" w:rsidRDefault="00203207" w:rsidP="00203207">
      <w:pPr>
        <w:spacing w:after="0"/>
        <w:ind w:left="-57" w:right="-57"/>
        <w:rPr>
          <w:sz w:val="24"/>
          <w:szCs w:val="24"/>
          <w:lang w:val="en-GB"/>
        </w:rPr>
      </w:pPr>
    </w:p>
    <w:p w14:paraId="77035FAD" w14:textId="77777777" w:rsidR="00203207" w:rsidRPr="005A1483" w:rsidRDefault="00203207" w:rsidP="00203207">
      <w:pPr>
        <w:spacing w:after="0"/>
        <w:ind w:left="1134" w:right="-57" w:hanging="425"/>
        <w:rPr>
          <w:sz w:val="24"/>
          <w:szCs w:val="24"/>
          <w:lang w:val="en-GB"/>
        </w:rPr>
      </w:pPr>
      <w:r w:rsidRPr="005A1483">
        <w:rPr>
          <w:sz w:val="24"/>
          <w:szCs w:val="24"/>
          <w:lang w:val="en-GB"/>
        </w:rPr>
        <w:t>(e)</w:t>
      </w:r>
      <w:r w:rsidRPr="005A1483">
        <w:rPr>
          <w:sz w:val="24"/>
          <w:szCs w:val="24"/>
          <w:lang w:val="en-GB"/>
        </w:rPr>
        <w:tab/>
      </w:r>
      <w:proofErr w:type="gramStart"/>
      <w:r w:rsidRPr="005A1483">
        <w:rPr>
          <w:sz w:val="24"/>
          <w:szCs w:val="24"/>
          <w:lang w:val="en-GB"/>
        </w:rPr>
        <w:t>evaluat</w:t>
      </w:r>
      <w:r>
        <w:rPr>
          <w:sz w:val="24"/>
          <w:szCs w:val="24"/>
          <w:lang w:val="en-GB"/>
        </w:rPr>
        <w:t>ing</w:t>
      </w:r>
      <w:proofErr w:type="gramEnd"/>
      <w:r w:rsidRPr="005A1483">
        <w:rPr>
          <w:sz w:val="24"/>
          <w:szCs w:val="24"/>
          <w:lang w:val="en-GB"/>
        </w:rPr>
        <w:t xml:space="preserve"> the system as a whole.</w:t>
      </w:r>
    </w:p>
    <w:p w14:paraId="77035FAE" w14:textId="77777777" w:rsidR="00203207" w:rsidRPr="005A1483" w:rsidRDefault="00203207" w:rsidP="00203207">
      <w:pPr>
        <w:spacing w:after="0"/>
        <w:ind w:left="1134" w:right="-57" w:hanging="425"/>
        <w:rPr>
          <w:sz w:val="24"/>
          <w:szCs w:val="24"/>
          <w:lang w:val="en-GB"/>
        </w:rPr>
      </w:pPr>
    </w:p>
    <w:p w14:paraId="77035FAF" w14:textId="77777777" w:rsidR="00203207" w:rsidRPr="005A1483" w:rsidRDefault="00203207" w:rsidP="00203207">
      <w:pPr>
        <w:spacing w:after="0"/>
        <w:ind w:left="709" w:right="-57"/>
        <w:rPr>
          <w:sz w:val="24"/>
          <w:szCs w:val="24"/>
          <w:lang w:val="en-GB"/>
        </w:rPr>
      </w:pPr>
      <w:r w:rsidRPr="005A1483">
        <w:rPr>
          <w:sz w:val="24"/>
          <w:szCs w:val="24"/>
          <w:lang w:val="en-GB"/>
        </w:rPr>
        <w:t xml:space="preserve">The performance of Secretary-General and of Deputy Secretary-General </w:t>
      </w:r>
      <w:proofErr w:type="gramStart"/>
      <w:r w:rsidRPr="005A1483">
        <w:rPr>
          <w:sz w:val="24"/>
          <w:szCs w:val="24"/>
          <w:lang w:val="en-GB"/>
        </w:rPr>
        <w:t>will be</w:t>
      </w:r>
      <w:r>
        <w:rPr>
          <w:sz w:val="24"/>
          <w:szCs w:val="24"/>
          <w:lang w:val="en-GB"/>
        </w:rPr>
        <w:t xml:space="preserve"> </w:t>
      </w:r>
      <w:r w:rsidRPr="005A1483">
        <w:rPr>
          <w:sz w:val="24"/>
          <w:szCs w:val="24"/>
          <w:lang w:val="en-GB"/>
        </w:rPr>
        <w:t>evaluated</w:t>
      </w:r>
      <w:proofErr w:type="gramEnd"/>
      <w:r w:rsidRPr="005A1483">
        <w:rPr>
          <w:sz w:val="24"/>
          <w:szCs w:val="24"/>
          <w:lang w:val="en-GB"/>
        </w:rPr>
        <w:t xml:space="preserve"> in the context of extension of the term of their contract.</w:t>
      </w:r>
    </w:p>
    <w:p w14:paraId="77035FB0" w14:textId="77777777" w:rsidR="00203207" w:rsidRPr="005A1483" w:rsidRDefault="00203207" w:rsidP="00203207">
      <w:pPr>
        <w:spacing w:after="0"/>
        <w:ind w:right="-57"/>
        <w:jc w:val="center"/>
        <w:rPr>
          <w:b/>
          <w:sz w:val="24"/>
          <w:szCs w:val="24"/>
          <w:u w:val="single"/>
          <w:lang w:val="en-GB"/>
        </w:rPr>
      </w:pPr>
    </w:p>
    <w:p w14:paraId="77035FB1" w14:textId="77777777" w:rsidR="00203207" w:rsidRPr="00F60625" w:rsidRDefault="00203207" w:rsidP="00203207">
      <w:pPr>
        <w:spacing w:after="0"/>
        <w:ind w:right="-57"/>
        <w:jc w:val="center"/>
        <w:rPr>
          <w:rFonts w:cs="Times New Roman"/>
          <w:b/>
          <w:sz w:val="24"/>
          <w:szCs w:val="24"/>
          <w:u w:val="single"/>
          <w:lang w:val="en-GB"/>
        </w:rPr>
      </w:pPr>
    </w:p>
    <w:p w14:paraId="77035FB2" w14:textId="77777777" w:rsidR="00203207" w:rsidRPr="00B515A7" w:rsidRDefault="00203207" w:rsidP="00203207">
      <w:pPr>
        <w:spacing w:after="0"/>
        <w:ind w:right="-57"/>
        <w:jc w:val="center"/>
      </w:pPr>
    </w:p>
    <w:p w14:paraId="77035FB3" w14:textId="77777777" w:rsidR="00203207" w:rsidRDefault="00203207" w:rsidP="00203207">
      <w:pPr>
        <w:jc w:val="right"/>
        <w:rPr>
          <w:b/>
          <w:sz w:val="24"/>
          <w:szCs w:val="24"/>
          <w:lang w:val="en-GB"/>
        </w:rPr>
      </w:pPr>
      <w:r>
        <w:rPr>
          <w:sz w:val="24"/>
          <w:szCs w:val="24"/>
          <w:lang w:val="en-GB"/>
        </w:rPr>
        <w:br w:type="page"/>
      </w:r>
      <w:r w:rsidR="007F76B2">
        <w:rPr>
          <w:b/>
          <w:sz w:val="24"/>
          <w:szCs w:val="24"/>
          <w:lang w:val="en-GB"/>
        </w:rPr>
        <w:lastRenderedPageBreak/>
        <w:t xml:space="preserve">Annex </w:t>
      </w:r>
      <w:proofErr w:type="gramStart"/>
      <w:r w:rsidR="00FC3CBC">
        <w:rPr>
          <w:b/>
          <w:sz w:val="24"/>
          <w:szCs w:val="24"/>
          <w:lang w:val="en-GB"/>
        </w:rPr>
        <w:t>3</w:t>
      </w:r>
      <w:proofErr w:type="gramEnd"/>
    </w:p>
    <w:p w14:paraId="77035FB4" w14:textId="77777777" w:rsidR="00203207" w:rsidRDefault="00203207" w:rsidP="00203207">
      <w:pPr>
        <w:jc w:val="right"/>
        <w:rPr>
          <w:b/>
          <w:sz w:val="24"/>
          <w:szCs w:val="24"/>
          <w:lang w:val="en-GB"/>
        </w:rPr>
      </w:pPr>
    </w:p>
    <w:p w14:paraId="77035FB5" w14:textId="77777777" w:rsidR="00203207" w:rsidRPr="00CE521F" w:rsidRDefault="00203207" w:rsidP="00203207">
      <w:pPr>
        <w:ind w:left="360"/>
        <w:jc w:val="center"/>
        <w:rPr>
          <w:b/>
          <w:lang w:val="en-GB"/>
        </w:rPr>
      </w:pPr>
      <w:r w:rsidRPr="00CE521F">
        <w:rPr>
          <w:b/>
          <w:lang w:val="en-GB"/>
        </w:rPr>
        <w:t xml:space="preserve">Tasks of the Pedagogical Development Unit </w:t>
      </w:r>
    </w:p>
    <w:p w14:paraId="77035FB6" w14:textId="77777777" w:rsidR="00203207" w:rsidRPr="00CE521F" w:rsidRDefault="00203207" w:rsidP="00203207">
      <w:pPr>
        <w:spacing w:after="0"/>
        <w:rPr>
          <w:lang w:val="en-GB"/>
        </w:rPr>
      </w:pPr>
    </w:p>
    <w:p w14:paraId="77035FB7" w14:textId="77777777" w:rsidR="00203207" w:rsidRPr="00CE521F" w:rsidRDefault="00203207" w:rsidP="00203207">
      <w:pPr>
        <w:spacing w:after="0"/>
        <w:rPr>
          <w:lang w:val="en-GB"/>
        </w:rPr>
      </w:pPr>
      <w:r w:rsidRPr="00CE521F">
        <w:rPr>
          <w:lang w:val="en-GB"/>
        </w:rPr>
        <w:t xml:space="preserve">One of the main areas of action of the </w:t>
      </w:r>
      <w:r w:rsidRPr="00CE521F">
        <w:rPr>
          <w:bCs/>
          <w:lang w:val="en-GB"/>
        </w:rPr>
        <w:t>Pedagogical Development Unit</w:t>
      </w:r>
      <w:r w:rsidRPr="00CE521F">
        <w:rPr>
          <w:b/>
          <w:lang w:val="en-GB"/>
        </w:rPr>
        <w:t xml:space="preserve"> </w:t>
      </w:r>
      <w:r w:rsidRPr="00CE521F">
        <w:rPr>
          <w:lang w:val="en-GB"/>
        </w:rPr>
        <w:t>consists in accompanying the activities of primary and secondary level inspectors.</w:t>
      </w:r>
    </w:p>
    <w:p w14:paraId="77035FB8" w14:textId="77777777" w:rsidR="00203207" w:rsidRPr="00CE521F" w:rsidRDefault="00203207" w:rsidP="00203207">
      <w:pPr>
        <w:rPr>
          <w:lang w:val="en-GB"/>
        </w:rPr>
      </w:pPr>
      <w:r w:rsidRPr="00CE521F">
        <w:rPr>
          <w:lang w:val="en-GB"/>
        </w:rPr>
        <w:t xml:space="preserve">The Unit principally deals with the preparation, organisation and follow-up of the meetings of the Board of Inspectors, of the Pedagogical Committee, of working groups, of in-service training for the benefit of </w:t>
      </w:r>
      <w:r>
        <w:rPr>
          <w:lang w:val="en-GB"/>
        </w:rPr>
        <w:t xml:space="preserve">all </w:t>
      </w:r>
      <w:r w:rsidRPr="00CE521F">
        <w:rPr>
          <w:lang w:val="en-GB"/>
        </w:rPr>
        <w:t>teachers, and for working out pedagogical reports and documents of the European schooling system.</w:t>
      </w:r>
    </w:p>
    <w:p w14:paraId="77035FB9" w14:textId="77777777" w:rsidR="00203207" w:rsidRPr="00CE521F" w:rsidRDefault="00203207" w:rsidP="00203207">
      <w:pPr>
        <w:spacing w:after="0"/>
        <w:rPr>
          <w:lang w:val="en-GB"/>
        </w:rPr>
      </w:pPr>
      <w:r w:rsidRPr="00CE521F">
        <w:rPr>
          <w:b/>
          <w:lang w:val="en-GB"/>
        </w:rPr>
        <w:t xml:space="preserve">1) Meetings of the Preparatory Committees </w:t>
      </w:r>
      <w:r w:rsidRPr="00CE521F">
        <w:rPr>
          <w:lang w:val="en-GB"/>
        </w:rPr>
        <w:t>(Inspectors’ Board primary level, Inspectors’ Board secondary level, Mixed Inspectors’ Board and Mixed Pedagogical Committee)</w:t>
      </w:r>
    </w:p>
    <w:p w14:paraId="77035FBA" w14:textId="77777777" w:rsidR="00203207" w:rsidRPr="00CE521F" w:rsidRDefault="00203207" w:rsidP="00203207">
      <w:pPr>
        <w:spacing w:after="0"/>
        <w:rPr>
          <w:lang w:val="en-GB"/>
        </w:rPr>
      </w:pPr>
      <w:r w:rsidRPr="00CE521F">
        <w:rPr>
          <w:lang w:val="en-GB"/>
        </w:rPr>
        <w:t>Currently the Boards of Inspectors and the mixed Pedagogical</w:t>
      </w:r>
      <w:r>
        <w:rPr>
          <w:lang w:val="en-GB"/>
        </w:rPr>
        <w:t xml:space="preserve"> C</w:t>
      </w:r>
      <w:r w:rsidRPr="00CE521F">
        <w:rPr>
          <w:lang w:val="en-GB"/>
        </w:rPr>
        <w:t>ommittee meet twice a year.</w:t>
      </w:r>
    </w:p>
    <w:p w14:paraId="77035FBB" w14:textId="77777777" w:rsidR="00203207" w:rsidRPr="00CE521F" w:rsidRDefault="00203207" w:rsidP="00203207">
      <w:pPr>
        <w:spacing w:after="0"/>
        <w:rPr>
          <w:lang w:val="en-GB"/>
        </w:rPr>
      </w:pPr>
      <w:r w:rsidRPr="00CE521F">
        <w:rPr>
          <w:lang w:val="en-GB"/>
        </w:rPr>
        <w:t>The Board of Inspectors secondary level meets additionally in the month of June, to deal with questions related to the European Baccalaureate.</w:t>
      </w:r>
    </w:p>
    <w:p w14:paraId="77035FBC" w14:textId="77777777" w:rsidR="00203207" w:rsidRPr="00CE521F" w:rsidRDefault="00203207" w:rsidP="00203207">
      <w:pPr>
        <w:spacing w:after="0"/>
        <w:rPr>
          <w:lang w:val="en-GB"/>
        </w:rPr>
      </w:pPr>
      <w:r>
        <w:rPr>
          <w:lang w:val="en-GB"/>
        </w:rPr>
        <w:t>T</w:t>
      </w:r>
      <w:r w:rsidRPr="00CE521F">
        <w:rPr>
          <w:lang w:val="en-GB"/>
        </w:rPr>
        <w:t>wo</w:t>
      </w:r>
      <w:r>
        <w:rPr>
          <w:lang w:val="en-GB"/>
        </w:rPr>
        <w:t xml:space="preserve"> and an half</w:t>
      </w:r>
      <w:r w:rsidRPr="00CE521F">
        <w:rPr>
          <w:lang w:val="en-GB"/>
        </w:rPr>
        <w:t xml:space="preserve"> secretaries are in charge of these meetings. </w:t>
      </w:r>
    </w:p>
    <w:p w14:paraId="77035FBD" w14:textId="77777777" w:rsidR="00203207" w:rsidRPr="008041D5" w:rsidRDefault="00203207" w:rsidP="00203207">
      <w:pPr>
        <w:spacing w:after="0"/>
        <w:rPr>
          <w:lang w:val="en-GB"/>
        </w:rPr>
      </w:pPr>
      <w:r w:rsidRPr="008041D5">
        <w:rPr>
          <w:lang w:val="en-GB"/>
        </w:rPr>
        <w:t>Their tasks mainly consist of:</w:t>
      </w:r>
    </w:p>
    <w:p w14:paraId="77035FBE" w14:textId="77777777" w:rsidR="00203207" w:rsidRPr="00485C09" w:rsidRDefault="00203207" w:rsidP="00203207">
      <w:pPr>
        <w:numPr>
          <w:ilvl w:val="0"/>
          <w:numId w:val="18"/>
        </w:numPr>
        <w:spacing w:before="120" w:after="0" w:line="240" w:lineRule="auto"/>
        <w:jc w:val="both"/>
      </w:pPr>
      <w:r>
        <w:t xml:space="preserve">preparing </w:t>
      </w:r>
      <w:r w:rsidRPr="00485C09">
        <w:t>sessions</w:t>
      </w:r>
      <w:r>
        <w:t> ;</w:t>
      </w:r>
      <w:r w:rsidRPr="00485C09">
        <w:t xml:space="preserve"> </w:t>
      </w:r>
    </w:p>
    <w:p w14:paraId="77035FBF" w14:textId="77777777" w:rsidR="00203207" w:rsidRDefault="00203207" w:rsidP="00203207">
      <w:pPr>
        <w:numPr>
          <w:ilvl w:val="0"/>
          <w:numId w:val="18"/>
        </w:numPr>
        <w:spacing w:before="120" w:after="0" w:line="240" w:lineRule="auto"/>
        <w:jc w:val="both"/>
        <w:rPr>
          <w:lang w:val="en-GB"/>
        </w:rPr>
      </w:pPr>
      <w:r w:rsidRPr="00CE521F">
        <w:rPr>
          <w:lang w:val="en-GB"/>
        </w:rPr>
        <w:t>establishing the agenda in co-operation with the chairs of the meetings and the Deputy Secretary General;</w:t>
      </w:r>
    </w:p>
    <w:p w14:paraId="77035FC0" w14:textId="77777777" w:rsidR="00203207" w:rsidRPr="00CE521F" w:rsidRDefault="00203207" w:rsidP="00203207">
      <w:pPr>
        <w:numPr>
          <w:ilvl w:val="0"/>
          <w:numId w:val="18"/>
        </w:numPr>
        <w:spacing w:before="120" w:after="0" w:line="240" w:lineRule="auto"/>
        <w:jc w:val="both"/>
        <w:rPr>
          <w:lang w:val="en-GB"/>
        </w:rPr>
      </w:pPr>
      <w:r>
        <w:rPr>
          <w:lang w:val="en-GB"/>
        </w:rPr>
        <w:t>preparation, translation and publication of all pedagogical documents for these meetings;</w:t>
      </w:r>
    </w:p>
    <w:p w14:paraId="77035FC1" w14:textId="77777777" w:rsidR="00203207" w:rsidRPr="00CE521F" w:rsidRDefault="00203207" w:rsidP="00203207">
      <w:pPr>
        <w:numPr>
          <w:ilvl w:val="0"/>
          <w:numId w:val="18"/>
        </w:numPr>
        <w:spacing w:before="120" w:after="0" w:line="240" w:lineRule="auto"/>
        <w:jc w:val="both"/>
        <w:rPr>
          <w:lang w:val="en-GB"/>
        </w:rPr>
      </w:pPr>
      <w:r w:rsidRPr="00CE521F">
        <w:rPr>
          <w:lang w:val="en-GB"/>
        </w:rPr>
        <w:t xml:space="preserve">organising protocols for the debates; </w:t>
      </w:r>
    </w:p>
    <w:p w14:paraId="77035FC2" w14:textId="77777777" w:rsidR="00203207" w:rsidRPr="00CE521F" w:rsidRDefault="00203207" w:rsidP="00203207">
      <w:pPr>
        <w:numPr>
          <w:ilvl w:val="0"/>
          <w:numId w:val="18"/>
        </w:numPr>
        <w:spacing w:before="120" w:after="120" w:line="240" w:lineRule="auto"/>
        <w:ind w:left="714" w:hanging="357"/>
        <w:jc w:val="both"/>
        <w:rPr>
          <w:lang w:val="en-GB"/>
        </w:rPr>
      </w:pPr>
      <w:proofErr w:type="gramStart"/>
      <w:r w:rsidRPr="00CE521F">
        <w:rPr>
          <w:lang w:val="en-GB"/>
        </w:rPr>
        <w:t>follow-up</w:t>
      </w:r>
      <w:proofErr w:type="gramEnd"/>
      <w:r w:rsidRPr="00CE521F">
        <w:rPr>
          <w:lang w:val="en-GB"/>
        </w:rPr>
        <w:t xml:space="preserve"> of documents (recommendation and decisions of the various Boards and/or Pedagogical Committee for the Budgetary Committee and/or the </w:t>
      </w:r>
      <w:proofErr w:type="spellStart"/>
      <w:r w:rsidRPr="00CE521F">
        <w:rPr>
          <w:lang w:val="en-GB"/>
        </w:rPr>
        <w:t>BoG</w:t>
      </w:r>
      <w:proofErr w:type="spellEnd"/>
      <w:r w:rsidRPr="00CE521F">
        <w:rPr>
          <w:lang w:val="en-GB"/>
        </w:rPr>
        <w:t>, or others).</w:t>
      </w:r>
    </w:p>
    <w:p w14:paraId="77035FC3" w14:textId="77777777" w:rsidR="00203207" w:rsidRPr="00CE521F" w:rsidRDefault="00203207" w:rsidP="00203207">
      <w:pPr>
        <w:ind w:left="357"/>
        <w:rPr>
          <w:lang w:val="en-GB"/>
        </w:rPr>
      </w:pPr>
    </w:p>
    <w:p w14:paraId="77035FC4" w14:textId="77777777" w:rsidR="00203207" w:rsidRPr="00CE521F" w:rsidRDefault="00203207" w:rsidP="00203207">
      <w:pPr>
        <w:spacing w:after="0"/>
        <w:rPr>
          <w:lang w:val="en-GB"/>
        </w:rPr>
      </w:pPr>
      <w:r w:rsidRPr="00CE521F">
        <w:rPr>
          <w:b/>
          <w:lang w:val="en-GB"/>
        </w:rPr>
        <w:t>2)</w:t>
      </w:r>
      <w:r w:rsidRPr="00CE521F">
        <w:rPr>
          <w:lang w:val="en-GB"/>
        </w:rPr>
        <w:t xml:space="preserve"> The </w:t>
      </w:r>
      <w:r w:rsidRPr="00CE521F">
        <w:rPr>
          <w:b/>
          <w:bCs/>
          <w:lang w:val="en-GB"/>
        </w:rPr>
        <w:t>Working Groups</w:t>
      </w:r>
      <w:r w:rsidRPr="00CE521F">
        <w:rPr>
          <w:lang w:val="en-GB"/>
        </w:rPr>
        <w:t xml:space="preserve"> (+/- 60 working groups organising some 145 meetings per year) </w:t>
      </w:r>
      <w:proofErr w:type="gramStart"/>
      <w:r w:rsidRPr="00CE521F">
        <w:rPr>
          <w:lang w:val="en-GB"/>
        </w:rPr>
        <w:t>are guided by the inspectors and administratively org</w:t>
      </w:r>
      <w:r>
        <w:rPr>
          <w:lang w:val="en-GB"/>
        </w:rPr>
        <w:t>anised by a half time secretary under the supervision of the assistant</w:t>
      </w:r>
      <w:proofErr w:type="gramEnd"/>
      <w:r>
        <w:rPr>
          <w:lang w:val="en-GB"/>
        </w:rPr>
        <w:t>.</w:t>
      </w:r>
    </w:p>
    <w:p w14:paraId="77035FC5" w14:textId="77777777" w:rsidR="00203207" w:rsidRPr="00485C09" w:rsidRDefault="00203207" w:rsidP="00203207">
      <w:pPr>
        <w:spacing w:after="0"/>
      </w:pPr>
      <w:r>
        <w:t>These tasks consist in</w:t>
      </w:r>
      <w:r w:rsidRPr="00485C09">
        <w:t>:</w:t>
      </w:r>
    </w:p>
    <w:p w14:paraId="77035FC6" w14:textId="77777777" w:rsidR="00203207" w:rsidRPr="00CE521F" w:rsidRDefault="00203207" w:rsidP="00203207">
      <w:pPr>
        <w:numPr>
          <w:ilvl w:val="0"/>
          <w:numId w:val="18"/>
        </w:numPr>
        <w:spacing w:before="120" w:after="0" w:line="240" w:lineRule="auto"/>
        <w:jc w:val="both"/>
        <w:rPr>
          <w:lang w:val="en-GB"/>
        </w:rPr>
      </w:pPr>
      <w:r w:rsidRPr="00CE521F">
        <w:rPr>
          <w:lang w:val="en-GB"/>
        </w:rPr>
        <w:t xml:space="preserve">sending official invitations and the agenda; </w:t>
      </w:r>
    </w:p>
    <w:p w14:paraId="77035FC7" w14:textId="77777777" w:rsidR="00203207" w:rsidRPr="00CE521F" w:rsidRDefault="00203207" w:rsidP="00203207">
      <w:pPr>
        <w:numPr>
          <w:ilvl w:val="0"/>
          <w:numId w:val="18"/>
        </w:numPr>
        <w:spacing w:before="120" w:after="0" w:line="240" w:lineRule="auto"/>
        <w:jc w:val="both"/>
        <w:rPr>
          <w:lang w:val="en-GB"/>
        </w:rPr>
      </w:pPr>
      <w:r w:rsidRPr="00CE521F">
        <w:rPr>
          <w:lang w:val="en-GB"/>
        </w:rPr>
        <w:t>sending documents to various members;</w:t>
      </w:r>
    </w:p>
    <w:p w14:paraId="77035FC8" w14:textId="77777777" w:rsidR="00203207" w:rsidRPr="00CE521F" w:rsidRDefault="00203207" w:rsidP="00203207">
      <w:pPr>
        <w:numPr>
          <w:ilvl w:val="0"/>
          <w:numId w:val="18"/>
        </w:numPr>
        <w:spacing w:before="120" w:after="120" w:line="240" w:lineRule="auto"/>
        <w:ind w:left="714" w:hanging="357"/>
        <w:jc w:val="both"/>
        <w:rPr>
          <w:lang w:val="en-GB"/>
        </w:rPr>
      </w:pPr>
      <w:proofErr w:type="gramStart"/>
      <w:r w:rsidRPr="00CE521F">
        <w:rPr>
          <w:lang w:val="en-GB"/>
        </w:rPr>
        <w:t>planning</w:t>
      </w:r>
      <w:proofErr w:type="gramEnd"/>
      <w:r w:rsidRPr="00CE521F">
        <w:rPr>
          <w:lang w:val="en-GB"/>
        </w:rPr>
        <w:t xml:space="preserve"> and inventory of working groups and follow-up of the various reports of these meetings. </w:t>
      </w:r>
    </w:p>
    <w:p w14:paraId="77035FC9" w14:textId="77777777" w:rsidR="00203207" w:rsidRPr="00CE521F" w:rsidRDefault="00203207" w:rsidP="00203207">
      <w:pPr>
        <w:spacing w:after="0"/>
        <w:rPr>
          <w:lang w:val="en-GB"/>
        </w:rPr>
      </w:pPr>
      <w:r w:rsidRPr="00CE521F">
        <w:rPr>
          <w:b/>
          <w:lang w:val="en-GB"/>
        </w:rPr>
        <w:t>3)</w:t>
      </w:r>
      <w:r w:rsidRPr="00CE521F">
        <w:rPr>
          <w:lang w:val="en-GB"/>
        </w:rPr>
        <w:t xml:space="preserve"> </w:t>
      </w:r>
      <w:r w:rsidRPr="00CE521F">
        <w:rPr>
          <w:b/>
          <w:lang w:val="en-GB"/>
        </w:rPr>
        <w:t>Stages for in-service training</w:t>
      </w:r>
      <w:r w:rsidRPr="00CE521F">
        <w:rPr>
          <w:lang w:val="en-GB"/>
        </w:rPr>
        <w:t>, (23 stages in the year 2011), of which the inspectors are the initiators and organisers, are equally organised administratively by a half-time secretary</w:t>
      </w:r>
      <w:r>
        <w:rPr>
          <w:lang w:val="en-GB"/>
        </w:rPr>
        <w:t xml:space="preserve"> under the supervision of the Assistant</w:t>
      </w:r>
      <w:r w:rsidRPr="00CE521F">
        <w:rPr>
          <w:lang w:val="en-GB"/>
        </w:rPr>
        <w:t xml:space="preserve">. </w:t>
      </w:r>
    </w:p>
    <w:p w14:paraId="77035FCA" w14:textId="77777777" w:rsidR="00203207" w:rsidRPr="00485C09" w:rsidRDefault="00203207" w:rsidP="00203207">
      <w:pPr>
        <w:spacing w:after="0"/>
      </w:pPr>
      <w:r>
        <w:t>This task consists of</w:t>
      </w:r>
      <w:r w:rsidRPr="00485C09">
        <w:t>:</w:t>
      </w:r>
    </w:p>
    <w:p w14:paraId="77035FCB" w14:textId="77777777" w:rsidR="00203207" w:rsidRPr="00485C09" w:rsidRDefault="00203207" w:rsidP="00203207">
      <w:pPr>
        <w:numPr>
          <w:ilvl w:val="0"/>
          <w:numId w:val="18"/>
        </w:numPr>
        <w:spacing w:before="120" w:after="0" w:line="240" w:lineRule="auto"/>
        <w:jc w:val="both"/>
      </w:pPr>
      <w:r>
        <w:lastRenderedPageBreak/>
        <w:t xml:space="preserve">sending official </w:t>
      </w:r>
      <w:r w:rsidRPr="00485C09">
        <w:t>invitations</w:t>
      </w:r>
      <w:r>
        <w:t>;</w:t>
      </w:r>
    </w:p>
    <w:p w14:paraId="77035FCC" w14:textId="77777777" w:rsidR="00203207" w:rsidRDefault="00203207" w:rsidP="00203207">
      <w:pPr>
        <w:numPr>
          <w:ilvl w:val="0"/>
          <w:numId w:val="18"/>
        </w:numPr>
        <w:spacing w:before="120" w:after="0" w:line="240" w:lineRule="auto"/>
        <w:jc w:val="both"/>
      </w:pPr>
      <w:r>
        <w:t xml:space="preserve">sending the </w:t>
      </w:r>
      <w:proofErr w:type="spellStart"/>
      <w:r w:rsidRPr="00485C09">
        <w:t>programme</w:t>
      </w:r>
      <w:proofErr w:type="spellEnd"/>
      <w:r w:rsidRPr="00485C09">
        <w:t> ;</w:t>
      </w:r>
    </w:p>
    <w:p w14:paraId="77035FCD" w14:textId="77777777" w:rsidR="00203207" w:rsidRPr="00485C09" w:rsidRDefault="00203207" w:rsidP="00203207">
      <w:pPr>
        <w:numPr>
          <w:ilvl w:val="0"/>
          <w:numId w:val="18"/>
        </w:numPr>
        <w:spacing w:before="120" w:after="0" w:line="240" w:lineRule="auto"/>
        <w:jc w:val="both"/>
      </w:pPr>
      <w:r>
        <w:t>receiving list of participants from schools;</w:t>
      </w:r>
    </w:p>
    <w:p w14:paraId="77035FCE" w14:textId="77777777" w:rsidR="00203207" w:rsidRPr="00CE521F" w:rsidRDefault="00203207" w:rsidP="00203207">
      <w:pPr>
        <w:numPr>
          <w:ilvl w:val="0"/>
          <w:numId w:val="18"/>
        </w:numPr>
        <w:spacing w:before="120" w:after="0" w:line="240" w:lineRule="auto"/>
        <w:jc w:val="both"/>
        <w:rPr>
          <w:lang w:val="en-GB"/>
        </w:rPr>
      </w:pPr>
      <w:proofErr w:type="gramStart"/>
      <w:r w:rsidRPr="00CE521F">
        <w:rPr>
          <w:lang w:val="en-GB"/>
        </w:rPr>
        <w:t>planning</w:t>
      </w:r>
      <w:proofErr w:type="gramEnd"/>
      <w:r w:rsidRPr="00CE521F">
        <w:rPr>
          <w:lang w:val="en-GB"/>
        </w:rPr>
        <w:t xml:space="preserve"> and inventory of these in-service training sessions and follow-up of the various reports of these training sessions in co-operation with the Pedagogical assistant.</w:t>
      </w:r>
    </w:p>
    <w:p w14:paraId="77035FCF" w14:textId="77777777" w:rsidR="00203207" w:rsidRPr="00CE521F" w:rsidRDefault="00203207" w:rsidP="00203207">
      <w:pPr>
        <w:ind w:left="360"/>
        <w:rPr>
          <w:b/>
          <w:lang w:val="en-GB"/>
        </w:rPr>
      </w:pPr>
    </w:p>
    <w:p w14:paraId="77035FD0" w14:textId="77777777" w:rsidR="00203207" w:rsidRPr="00CE521F" w:rsidRDefault="00203207" w:rsidP="00203207">
      <w:pPr>
        <w:rPr>
          <w:b/>
          <w:lang w:val="en-GB"/>
        </w:rPr>
      </w:pPr>
      <w:r w:rsidRPr="00CE521F">
        <w:rPr>
          <w:b/>
          <w:lang w:val="en-GB"/>
        </w:rPr>
        <w:t>Besides these three major areas, the PDU also works in the administrative organisation:</w:t>
      </w:r>
    </w:p>
    <w:p w14:paraId="77035FD1" w14:textId="77777777" w:rsidR="00203207" w:rsidRPr="00485C09" w:rsidRDefault="00203207" w:rsidP="00203207">
      <w:pPr>
        <w:numPr>
          <w:ilvl w:val="0"/>
          <w:numId w:val="18"/>
        </w:numPr>
        <w:spacing w:after="120" w:line="240" w:lineRule="auto"/>
        <w:ind w:left="714" w:hanging="357"/>
        <w:jc w:val="both"/>
      </w:pPr>
      <w:r>
        <w:t xml:space="preserve">of school </w:t>
      </w:r>
      <w:r w:rsidRPr="00485C09">
        <w:t>inspections (WSI) ;</w:t>
      </w:r>
    </w:p>
    <w:p w14:paraId="77035FD2" w14:textId="77777777" w:rsidR="00203207" w:rsidRPr="00CE521F" w:rsidRDefault="00203207" w:rsidP="00203207">
      <w:pPr>
        <w:numPr>
          <w:ilvl w:val="0"/>
          <w:numId w:val="18"/>
        </w:numPr>
        <w:spacing w:after="120" w:line="240" w:lineRule="auto"/>
        <w:ind w:left="714" w:hanging="357"/>
        <w:jc w:val="both"/>
        <w:rPr>
          <w:lang w:val="en-GB"/>
        </w:rPr>
      </w:pPr>
      <w:r w:rsidRPr="00CE521F">
        <w:rPr>
          <w:lang w:val="en-GB"/>
        </w:rPr>
        <w:t>of administrative</w:t>
      </w:r>
      <w:r>
        <w:rPr>
          <w:lang w:val="en-GB"/>
        </w:rPr>
        <w:t xml:space="preserve"> and contentious </w:t>
      </w:r>
      <w:r w:rsidRPr="00CE521F">
        <w:rPr>
          <w:lang w:val="en-GB"/>
        </w:rPr>
        <w:t xml:space="preserve"> </w:t>
      </w:r>
      <w:r>
        <w:rPr>
          <w:lang w:val="en-GB"/>
        </w:rPr>
        <w:t>appeals against</w:t>
      </w:r>
      <w:r w:rsidRPr="00CE521F">
        <w:rPr>
          <w:lang w:val="en-GB"/>
        </w:rPr>
        <w:t xml:space="preserve"> Class councils</w:t>
      </w:r>
      <w:r>
        <w:rPr>
          <w:lang w:val="en-GB"/>
        </w:rPr>
        <w:t>’ decisions</w:t>
      </w:r>
      <w:r w:rsidRPr="00CE521F">
        <w:rPr>
          <w:lang w:val="en-GB"/>
        </w:rPr>
        <w:t>;</w:t>
      </w:r>
    </w:p>
    <w:p w14:paraId="77035FD3" w14:textId="77777777" w:rsidR="00203207" w:rsidRPr="00485C09" w:rsidRDefault="00203207" w:rsidP="00203207">
      <w:pPr>
        <w:numPr>
          <w:ilvl w:val="0"/>
          <w:numId w:val="18"/>
        </w:numPr>
        <w:spacing w:after="120" w:line="240" w:lineRule="auto"/>
        <w:ind w:left="714" w:hanging="357"/>
        <w:jc w:val="both"/>
      </w:pPr>
      <w:r>
        <w:t xml:space="preserve">of </w:t>
      </w:r>
      <w:r w:rsidRPr="00CE521F">
        <w:rPr>
          <w:lang w:val="en-GB"/>
        </w:rPr>
        <w:t>administrative</w:t>
      </w:r>
      <w:r>
        <w:rPr>
          <w:lang w:val="en-GB"/>
        </w:rPr>
        <w:t xml:space="preserve"> and contentious </w:t>
      </w:r>
      <w:r w:rsidRPr="00CE521F">
        <w:rPr>
          <w:lang w:val="en-GB"/>
        </w:rPr>
        <w:t xml:space="preserve"> </w:t>
      </w:r>
      <w:r>
        <w:rPr>
          <w:lang w:val="en-GB"/>
        </w:rPr>
        <w:t xml:space="preserve">appeals against </w:t>
      </w:r>
      <w:r>
        <w:t>pedagogical decisions</w:t>
      </w:r>
      <w:r w:rsidRPr="00485C09">
        <w:t>;</w:t>
      </w:r>
    </w:p>
    <w:p w14:paraId="77035FD4" w14:textId="77777777" w:rsidR="00203207" w:rsidRPr="00CE521F" w:rsidRDefault="00203207" w:rsidP="00203207">
      <w:pPr>
        <w:numPr>
          <w:ilvl w:val="0"/>
          <w:numId w:val="18"/>
        </w:numPr>
        <w:spacing w:after="120" w:line="240" w:lineRule="auto"/>
        <w:ind w:left="714" w:hanging="357"/>
        <w:jc w:val="both"/>
        <w:rPr>
          <w:lang w:val="en-GB"/>
        </w:rPr>
      </w:pPr>
      <w:r w:rsidRPr="00CE521F">
        <w:rPr>
          <w:lang w:val="en-GB"/>
        </w:rPr>
        <w:t>of meetings and training courses of Head Teachers;</w:t>
      </w:r>
    </w:p>
    <w:p w14:paraId="77035FD5" w14:textId="77777777" w:rsidR="00203207" w:rsidRPr="00CE521F" w:rsidRDefault="00203207" w:rsidP="00203207">
      <w:pPr>
        <w:numPr>
          <w:ilvl w:val="0"/>
          <w:numId w:val="18"/>
        </w:numPr>
        <w:spacing w:after="120" w:line="240" w:lineRule="auto"/>
        <w:ind w:left="714" w:hanging="357"/>
        <w:jc w:val="both"/>
        <w:rPr>
          <w:lang w:val="en-GB"/>
        </w:rPr>
      </w:pPr>
      <w:r w:rsidRPr="00CE521F">
        <w:rPr>
          <w:lang w:val="en-GB"/>
        </w:rPr>
        <w:t xml:space="preserve">of some permanent working groups and/or mandated by the </w:t>
      </w:r>
      <w:proofErr w:type="spellStart"/>
      <w:r w:rsidRPr="00CE521F">
        <w:rPr>
          <w:lang w:val="en-GB"/>
        </w:rPr>
        <w:t>BoG</w:t>
      </w:r>
      <w:proofErr w:type="spellEnd"/>
      <w:r w:rsidRPr="00CE521F">
        <w:rPr>
          <w:lang w:val="en-GB"/>
        </w:rPr>
        <w:t xml:space="preserve"> chaired by the DSG;</w:t>
      </w:r>
    </w:p>
    <w:p w14:paraId="77035FD6" w14:textId="77777777" w:rsidR="00E54805" w:rsidRDefault="00203207" w:rsidP="00203207">
      <w:pPr>
        <w:numPr>
          <w:ilvl w:val="0"/>
          <w:numId w:val="18"/>
        </w:numPr>
        <w:spacing w:after="120" w:line="240" w:lineRule="auto"/>
        <w:ind w:left="714" w:hanging="357"/>
        <w:jc w:val="both"/>
      </w:pPr>
      <w:r>
        <w:t>of the General Regulations</w:t>
      </w:r>
      <w:r w:rsidR="00E54805">
        <w:t xml:space="preserve"> on the pedagogical area;</w:t>
      </w:r>
    </w:p>
    <w:p w14:paraId="77035FD7" w14:textId="77777777" w:rsidR="00203207" w:rsidRPr="00485C09" w:rsidRDefault="00203207" w:rsidP="00203207">
      <w:pPr>
        <w:numPr>
          <w:ilvl w:val="0"/>
          <w:numId w:val="18"/>
        </w:numPr>
        <w:spacing w:after="120" w:line="240" w:lineRule="auto"/>
        <w:ind w:left="714" w:hanging="357"/>
        <w:jc w:val="both"/>
      </w:pPr>
      <w:r w:rsidRPr="00485C09">
        <w:t xml:space="preserve"> …</w:t>
      </w:r>
    </w:p>
    <w:p w14:paraId="77035FD8" w14:textId="77777777" w:rsidR="00203207" w:rsidRPr="00CE521F" w:rsidRDefault="00203207" w:rsidP="00203207">
      <w:pPr>
        <w:rPr>
          <w:b/>
          <w:lang w:val="en-GB"/>
        </w:rPr>
      </w:pPr>
      <w:r w:rsidRPr="00CE521F">
        <w:rPr>
          <w:b/>
          <w:lang w:val="en-GB"/>
        </w:rPr>
        <w:t>The Pedagogical Development Unit also deals with:</w:t>
      </w:r>
    </w:p>
    <w:p w14:paraId="77035FD9" w14:textId="77777777" w:rsidR="00E54805" w:rsidRDefault="00203207" w:rsidP="00203207">
      <w:pPr>
        <w:numPr>
          <w:ilvl w:val="0"/>
          <w:numId w:val="18"/>
        </w:numPr>
        <w:spacing w:after="120" w:line="240" w:lineRule="auto"/>
        <w:ind w:left="714" w:hanging="357"/>
        <w:jc w:val="both"/>
        <w:rPr>
          <w:lang w:val="en-GB"/>
        </w:rPr>
      </w:pPr>
      <w:r w:rsidRPr="00CE521F">
        <w:rPr>
          <w:lang w:val="en-GB"/>
        </w:rPr>
        <w:t>planning and budget</w:t>
      </w:r>
      <w:r w:rsidR="00E54805">
        <w:rPr>
          <w:lang w:val="en-GB"/>
        </w:rPr>
        <w:t>ing</w:t>
      </w:r>
      <w:r w:rsidRPr="00CE521F">
        <w:rPr>
          <w:lang w:val="en-GB"/>
        </w:rPr>
        <w:t xml:space="preserve"> of all inspectors’ tasks</w:t>
      </w:r>
      <w:r w:rsidR="00E54805">
        <w:rPr>
          <w:lang w:val="en-GB"/>
        </w:rPr>
        <w:t>:</w:t>
      </w:r>
    </w:p>
    <w:p w14:paraId="77035FDA" w14:textId="77777777" w:rsidR="00203207" w:rsidRDefault="00E54805" w:rsidP="00FC3CBC">
      <w:pPr>
        <w:numPr>
          <w:ilvl w:val="1"/>
          <w:numId w:val="18"/>
        </w:numPr>
        <w:spacing w:after="120" w:line="240" w:lineRule="auto"/>
        <w:jc w:val="both"/>
        <w:rPr>
          <w:lang w:val="en-GB"/>
        </w:rPr>
      </w:pPr>
      <w:r>
        <w:rPr>
          <w:lang w:val="en-GB"/>
        </w:rPr>
        <w:t>planning and budgeting of statutory inspections</w:t>
      </w:r>
      <w:r w:rsidR="00203207" w:rsidRPr="00CE521F">
        <w:rPr>
          <w:lang w:val="en-GB"/>
        </w:rPr>
        <w:t> ;</w:t>
      </w:r>
    </w:p>
    <w:p w14:paraId="77035FDB" w14:textId="77777777" w:rsidR="00E54805" w:rsidRDefault="00E54805" w:rsidP="00FC3CBC">
      <w:pPr>
        <w:numPr>
          <w:ilvl w:val="1"/>
          <w:numId w:val="18"/>
        </w:numPr>
        <w:spacing w:after="120" w:line="240" w:lineRule="auto"/>
        <w:jc w:val="both"/>
        <w:rPr>
          <w:lang w:val="en-GB"/>
        </w:rPr>
      </w:pPr>
      <w:r>
        <w:rPr>
          <w:lang w:val="en-GB"/>
        </w:rPr>
        <w:t>planning and budgeting of syllabuses revision;</w:t>
      </w:r>
    </w:p>
    <w:p w14:paraId="77035FDC" w14:textId="77777777" w:rsidR="00E54805" w:rsidRPr="00CE521F" w:rsidRDefault="00E54805" w:rsidP="00FC3CBC">
      <w:pPr>
        <w:numPr>
          <w:ilvl w:val="1"/>
          <w:numId w:val="18"/>
        </w:numPr>
        <w:spacing w:after="120" w:line="240" w:lineRule="auto"/>
        <w:jc w:val="both"/>
        <w:rPr>
          <w:lang w:val="en-GB"/>
        </w:rPr>
      </w:pPr>
      <w:r>
        <w:rPr>
          <w:lang w:val="en-GB"/>
        </w:rPr>
        <w:t>planning and budgeting of all other initiatives of the inspectors;</w:t>
      </w:r>
    </w:p>
    <w:p w14:paraId="77035FDD" w14:textId="77777777" w:rsidR="00203207" w:rsidRPr="00CE521F" w:rsidRDefault="00203207" w:rsidP="00203207">
      <w:pPr>
        <w:numPr>
          <w:ilvl w:val="0"/>
          <w:numId w:val="18"/>
        </w:numPr>
        <w:spacing w:after="120" w:line="240" w:lineRule="auto"/>
        <w:ind w:left="714" w:hanging="357"/>
        <w:jc w:val="both"/>
        <w:rPr>
          <w:lang w:val="en-GB"/>
        </w:rPr>
      </w:pPr>
      <w:r w:rsidRPr="00CE521F">
        <w:rPr>
          <w:lang w:val="en-GB"/>
        </w:rPr>
        <w:t xml:space="preserve">drawing up </w:t>
      </w:r>
      <w:r w:rsidR="00E54805" w:rsidRPr="00CE521F">
        <w:rPr>
          <w:lang w:val="en-GB"/>
        </w:rPr>
        <w:t>statistical</w:t>
      </w:r>
      <w:r w:rsidRPr="00CE521F">
        <w:rPr>
          <w:lang w:val="en-GB"/>
        </w:rPr>
        <w:t xml:space="preserve"> analysis reports;</w:t>
      </w:r>
    </w:p>
    <w:p w14:paraId="77035FDE" w14:textId="77777777" w:rsidR="00203207" w:rsidRPr="00CE521F" w:rsidRDefault="00203207" w:rsidP="00203207">
      <w:pPr>
        <w:numPr>
          <w:ilvl w:val="0"/>
          <w:numId w:val="18"/>
        </w:numPr>
        <w:spacing w:after="120" w:line="240" w:lineRule="auto"/>
        <w:ind w:left="714" w:hanging="357"/>
        <w:jc w:val="both"/>
        <w:rPr>
          <w:lang w:val="en-GB"/>
        </w:rPr>
      </w:pPr>
      <w:r w:rsidRPr="00CE521F">
        <w:rPr>
          <w:lang w:val="en-GB"/>
        </w:rPr>
        <w:t>supplying an annual statistics report of the costs related to inspectors’ tasks ;</w:t>
      </w:r>
    </w:p>
    <w:p w14:paraId="77035FDF" w14:textId="77777777" w:rsidR="00203207" w:rsidRPr="00CE521F" w:rsidRDefault="00203207" w:rsidP="00203207">
      <w:pPr>
        <w:numPr>
          <w:ilvl w:val="0"/>
          <w:numId w:val="18"/>
        </w:numPr>
        <w:spacing w:after="120" w:line="240" w:lineRule="auto"/>
        <w:ind w:left="714" w:hanging="357"/>
        <w:jc w:val="both"/>
        <w:rPr>
          <w:lang w:val="en-GB"/>
        </w:rPr>
      </w:pPr>
      <w:r w:rsidRPr="00CE521F">
        <w:rPr>
          <w:lang w:val="en-GB"/>
        </w:rPr>
        <w:t>supplying regulations and pedagogical procedures also related to inspectors’ tasks ;</w:t>
      </w:r>
    </w:p>
    <w:p w14:paraId="77035FE0" w14:textId="77777777" w:rsidR="00203207" w:rsidRPr="00CE521F" w:rsidRDefault="00203207" w:rsidP="00203207">
      <w:pPr>
        <w:numPr>
          <w:ilvl w:val="0"/>
          <w:numId w:val="18"/>
        </w:numPr>
        <w:spacing w:after="120" w:line="240" w:lineRule="auto"/>
        <w:ind w:left="714" w:hanging="357"/>
        <w:jc w:val="both"/>
        <w:rPr>
          <w:lang w:val="en-GB"/>
        </w:rPr>
      </w:pPr>
      <w:r w:rsidRPr="00CE521F">
        <w:rPr>
          <w:lang w:val="en-GB"/>
        </w:rPr>
        <w:t>supplying regulations and administrative procedures related to the PDU ;</w:t>
      </w:r>
    </w:p>
    <w:p w14:paraId="77035FE1" w14:textId="77777777" w:rsidR="00203207" w:rsidRPr="00CE521F" w:rsidRDefault="00203207" w:rsidP="00203207">
      <w:pPr>
        <w:numPr>
          <w:ilvl w:val="0"/>
          <w:numId w:val="18"/>
        </w:numPr>
        <w:spacing w:after="120" w:line="240" w:lineRule="auto"/>
        <w:ind w:left="714" w:hanging="357"/>
        <w:jc w:val="both"/>
        <w:rPr>
          <w:lang w:val="en-GB"/>
        </w:rPr>
      </w:pPr>
      <w:proofErr w:type="gramStart"/>
      <w:r w:rsidRPr="00CE521F">
        <w:rPr>
          <w:lang w:val="en-GB"/>
        </w:rPr>
        <w:t>establishing</w:t>
      </w:r>
      <w:proofErr w:type="gramEnd"/>
      <w:r w:rsidRPr="00CE521F">
        <w:rPr>
          <w:lang w:val="en-GB"/>
        </w:rPr>
        <w:t xml:space="preserve"> a follow-up as to statutory rules and procedures related to the tasks of inspectors (ex: in the frame of setting up new programs, pedagogical tools…)</w:t>
      </w:r>
    </w:p>
    <w:p w14:paraId="77035FE2" w14:textId="77777777" w:rsidR="00203207" w:rsidRDefault="00203207" w:rsidP="00203207">
      <w:pPr>
        <w:numPr>
          <w:ilvl w:val="0"/>
          <w:numId w:val="18"/>
        </w:numPr>
        <w:spacing w:after="120" w:line="240" w:lineRule="auto"/>
        <w:ind w:left="714" w:hanging="357"/>
        <w:jc w:val="both"/>
        <w:rPr>
          <w:lang w:val="en-GB"/>
        </w:rPr>
      </w:pPr>
      <w:r w:rsidRPr="00CE521F">
        <w:rPr>
          <w:lang w:val="en-GB"/>
        </w:rPr>
        <w:t>the follow-up of pedagogical matte</w:t>
      </w:r>
      <w:r w:rsidR="00E54805">
        <w:rPr>
          <w:lang w:val="en-GB"/>
        </w:rPr>
        <w:t>rs for accredited Schools</w:t>
      </w:r>
    </w:p>
    <w:p w14:paraId="77035FE3" w14:textId="77777777" w:rsidR="00E54805" w:rsidRPr="00CE521F" w:rsidRDefault="00E54805" w:rsidP="00203207">
      <w:pPr>
        <w:numPr>
          <w:ilvl w:val="0"/>
          <w:numId w:val="18"/>
        </w:numPr>
        <w:spacing w:after="120" w:line="240" w:lineRule="auto"/>
        <w:ind w:left="714" w:hanging="357"/>
        <w:jc w:val="both"/>
        <w:rPr>
          <w:lang w:val="en-GB"/>
        </w:rPr>
      </w:pPr>
      <w:r>
        <w:rPr>
          <w:lang w:val="en-GB"/>
        </w:rPr>
        <w:t>technical specifications for all call for tenders related to pedagogical matters</w:t>
      </w:r>
    </w:p>
    <w:p w14:paraId="77035FE4" w14:textId="77777777" w:rsidR="00203207" w:rsidRPr="00CE521F" w:rsidRDefault="00203207" w:rsidP="00203207">
      <w:pPr>
        <w:rPr>
          <w:lang w:val="en-GB"/>
        </w:rPr>
      </w:pPr>
    </w:p>
    <w:p w14:paraId="77035FE5" w14:textId="77777777" w:rsidR="00203207" w:rsidRPr="00CE521F" w:rsidRDefault="00203207" w:rsidP="00203207">
      <w:pPr>
        <w:rPr>
          <w:lang w:val="en-GB"/>
        </w:rPr>
      </w:pPr>
      <w:r w:rsidRPr="00CE521F">
        <w:rPr>
          <w:lang w:val="en-GB"/>
        </w:rPr>
        <w:t>The task list of the Pedagogical Development Uni</w:t>
      </w:r>
      <w:r w:rsidR="00E54805">
        <w:rPr>
          <w:lang w:val="en-GB"/>
        </w:rPr>
        <w:t>t set out above is not exhaustive</w:t>
      </w:r>
      <w:r w:rsidRPr="00CE521F">
        <w:rPr>
          <w:lang w:val="en-GB"/>
        </w:rPr>
        <w:t>.</w:t>
      </w:r>
    </w:p>
    <w:p w14:paraId="77035FE6" w14:textId="77777777" w:rsidR="00203207" w:rsidRPr="00CE521F" w:rsidRDefault="00203207" w:rsidP="00203207">
      <w:pPr>
        <w:rPr>
          <w:lang w:val="en-GB"/>
        </w:rPr>
      </w:pPr>
      <w:r w:rsidRPr="00CE521F">
        <w:rPr>
          <w:lang w:val="en-GB"/>
        </w:rPr>
        <w:t xml:space="preserve">Activities related to the Baccalaureate, carried out within the Pedagogical Development Unit </w:t>
      </w:r>
      <w:proofErr w:type="gramStart"/>
      <w:r w:rsidRPr="00CE521F">
        <w:rPr>
          <w:lang w:val="en-GB"/>
        </w:rPr>
        <w:t>have not been taken</w:t>
      </w:r>
      <w:proofErr w:type="gramEnd"/>
      <w:r w:rsidRPr="00CE521F">
        <w:rPr>
          <w:lang w:val="en-GB"/>
        </w:rPr>
        <w:t xml:space="preserve"> into account in this document. </w:t>
      </w:r>
    </w:p>
    <w:p w14:paraId="77035FE7" w14:textId="77777777" w:rsidR="00203207" w:rsidRPr="00CE521F" w:rsidRDefault="00203207" w:rsidP="00203207">
      <w:pPr>
        <w:rPr>
          <w:lang w:val="en-GB"/>
        </w:rPr>
      </w:pPr>
    </w:p>
    <w:p w14:paraId="77035FE8" w14:textId="77777777" w:rsidR="00D00306" w:rsidRDefault="00FC3CBC" w:rsidP="00D00306">
      <w:pPr>
        <w:tabs>
          <w:tab w:val="left" w:pos="567"/>
        </w:tabs>
        <w:ind w:right="-57"/>
        <w:rPr>
          <w:rFonts w:ascii="Arial" w:hAnsi="Arial" w:cs="Arial"/>
          <w:b/>
          <w:lang w:val="en-GB"/>
        </w:rPr>
      </w:pPr>
      <w:r>
        <w:rPr>
          <w:rFonts w:ascii="Arial" w:hAnsi="Arial" w:cs="Arial"/>
          <w:b/>
          <w:lang w:val="en-GB"/>
        </w:rPr>
        <w:lastRenderedPageBreak/>
        <w:t xml:space="preserve">Annex </w:t>
      </w:r>
      <w:proofErr w:type="gramStart"/>
      <w:r>
        <w:rPr>
          <w:rFonts w:ascii="Arial" w:hAnsi="Arial" w:cs="Arial"/>
          <w:b/>
          <w:lang w:val="en-GB"/>
        </w:rPr>
        <w:t>4</w:t>
      </w:r>
      <w:proofErr w:type="gramEnd"/>
    </w:p>
    <w:p w14:paraId="77035FE9" w14:textId="77777777" w:rsidR="00D00306" w:rsidRPr="00B84BEF" w:rsidRDefault="00D00306" w:rsidP="00D00306">
      <w:pPr>
        <w:tabs>
          <w:tab w:val="left" w:pos="567"/>
        </w:tabs>
        <w:ind w:right="-57"/>
        <w:rPr>
          <w:rFonts w:ascii="Arial" w:hAnsi="Arial" w:cs="Arial"/>
          <w:b/>
          <w:lang w:val="en-GB"/>
        </w:rPr>
      </w:pPr>
      <w:r w:rsidRPr="00B84BEF">
        <w:rPr>
          <w:rFonts w:ascii="Arial" w:hAnsi="Arial" w:cs="Arial"/>
          <w:b/>
          <w:lang w:val="en-GB"/>
        </w:rPr>
        <w:t>Desired profile of the Head of Unit</w:t>
      </w:r>
    </w:p>
    <w:p w14:paraId="77035FEA" w14:textId="77777777" w:rsidR="00D00306" w:rsidRPr="00B84BEF" w:rsidRDefault="00D00306" w:rsidP="00D00306">
      <w:pPr>
        <w:pStyle w:val="ListParagraph"/>
        <w:numPr>
          <w:ilvl w:val="0"/>
          <w:numId w:val="14"/>
        </w:numPr>
        <w:tabs>
          <w:tab w:val="left" w:pos="1440"/>
          <w:tab w:val="left" w:pos="2160"/>
          <w:tab w:val="left" w:pos="2880"/>
          <w:tab w:val="left" w:pos="3600"/>
          <w:tab w:val="left" w:pos="4320"/>
          <w:tab w:val="left" w:pos="5040"/>
          <w:tab w:val="left" w:pos="5580"/>
        </w:tabs>
        <w:ind w:right="-57"/>
        <w:rPr>
          <w:rFonts w:ascii="Arial" w:hAnsi="Arial" w:cs="Arial"/>
          <w:lang w:val="en-GB"/>
        </w:rPr>
      </w:pPr>
      <w:r w:rsidRPr="00B84BEF">
        <w:rPr>
          <w:rFonts w:ascii="Arial" w:hAnsi="Arial" w:cs="Arial"/>
          <w:lang w:val="en-GB"/>
        </w:rPr>
        <w:t xml:space="preserve">University degree </w:t>
      </w:r>
      <w:r>
        <w:rPr>
          <w:rFonts w:ascii="Arial" w:hAnsi="Arial" w:cs="Arial"/>
          <w:lang w:val="en-GB"/>
        </w:rPr>
        <w:t>i</w:t>
      </w:r>
      <w:r w:rsidRPr="00B84BEF">
        <w:rPr>
          <w:rFonts w:ascii="Arial" w:hAnsi="Arial" w:cs="Arial"/>
          <w:lang w:val="en-GB"/>
        </w:rPr>
        <w:t>n education</w:t>
      </w:r>
    </w:p>
    <w:p w14:paraId="77035FEB" w14:textId="77777777" w:rsidR="00D00306" w:rsidRPr="00B84BEF" w:rsidRDefault="00D00306" w:rsidP="00D00306">
      <w:pPr>
        <w:pStyle w:val="ListParagraph"/>
        <w:numPr>
          <w:ilvl w:val="0"/>
          <w:numId w:val="14"/>
        </w:numPr>
        <w:tabs>
          <w:tab w:val="left" w:pos="1440"/>
          <w:tab w:val="left" w:pos="2160"/>
          <w:tab w:val="left" w:pos="2880"/>
          <w:tab w:val="left" w:pos="3600"/>
          <w:tab w:val="left" w:pos="4320"/>
          <w:tab w:val="left" w:pos="5040"/>
          <w:tab w:val="left" w:pos="5580"/>
        </w:tabs>
        <w:ind w:right="-57"/>
        <w:rPr>
          <w:rFonts w:ascii="Arial" w:hAnsi="Arial" w:cs="Arial"/>
          <w:lang w:val="en-GB"/>
        </w:rPr>
      </w:pPr>
      <w:r>
        <w:rPr>
          <w:rFonts w:ascii="Arial" w:hAnsi="Arial" w:cs="Arial"/>
          <w:lang w:val="en-GB"/>
        </w:rPr>
        <w:t>E</w:t>
      </w:r>
      <w:r w:rsidRPr="00B84BEF">
        <w:rPr>
          <w:rFonts w:ascii="Arial" w:hAnsi="Arial" w:cs="Arial"/>
          <w:lang w:val="en-GB"/>
        </w:rPr>
        <w:t>xperience in educational organisation</w:t>
      </w:r>
      <w:r>
        <w:rPr>
          <w:rFonts w:ascii="Arial" w:hAnsi="Arial" w:cs="Arial"/>
          <w:lang w:val="en-GB"/>
        </w:rPr>
        <w:t>s in responsibility positions</w:t>
      </w:r>
      <w:r w:rsidRPr="00B84BEF">
        <w:rPr>
          <w:rFonts w:ascii="Arial" w:hAnsi="Arial" w:cs="Arial"/>
          <w:lang w:val="en-GB"/>
        </w:rPr>
        <w:t xml:space="preserve"> </w:t>
      </w:r>
    </w:p>
    <w:p w14:paraId="77035FEC" w14:textId="77777777" w:rsidR="00D00306" w:rsidRPr="00B84BEF" w:rsidRDefault="00D00306" w:rsidP="00D00306">
      <w:pPr>
        <w:pStyle w:val="ListParagraph"/>
        <w:numPr>
          <w:ilvl w:val="0"/>
          <w:numId w:val="14"/>
        </w:numPr>
        <w:tabs>
          <w:tab w:val="left" w:pos="1440"/>
          <w:tab w:val="left" w:pos="2160"/>
          <w:tab w:val="left" w:pos="2880"/>
          <w:tab w:val="left" w:pos="3600"/>
          <w:tab w:val="left" w:pos="4320"/>
          <w:tab w:val="left" w:pos="5040"/>
          <w:tab w:val="left" w:pos="5580"/>
        </w:tabs>
        <w:ind w:right="-57"/>
        <w:rPr>
          <w:rFonts w:ascii="Arial" w:hAnsi="Arial" w:cs="Arial"/>
          <w:lang w:val="en-GB"/>
        </w:rPr>
      </w:pPr>
      <w:r>
        <w:rPr>
          <w:rFonts w:ascii="Arial" w:hAnsi="Arial" w:cs="Arial"/>
          <w:lang w:val="en-GB"/>
        </w:rPr>
        <w:t>Solid k</w:t>
      </w:r>
      <w:r w:rsidRPr="00B84BEF">
        <w:rPr>
          <w:rFonts w:ascii="Arial" w:hAnsi="Arial" w:cs="Arial"/>
          <w:lang w:val="en-GB"/>
        </w:rPr>
        <w:t>nowledge of the European Schools System</w:t>
      </w:r>
    </w:p>
    <w:p w14:paraId="77035FED" w14:textId="77777777" w:rsidR="00D00306" w:rsidRPr="00B84BEF" w:rsidRDefault="00D00306" w:rsidP="00D00306">
      <w:pPr>
        <w:pStyle w:val="ListParagraph"/>
        <w:numPr>
          <w:ilvl w:val="0"/>
          <w:numId w:val="14"/>
        </w:numPr>
        <w:tabs>
          <w:tab w:val="left" w:pos="1440"/>
          <w:tab w:val="left" w:pos="2160"/>
          <w:tab w:val="left" w:pos="2880"/>
          <w:tab w:val="left" w:pos="3600"/>
          <w:tab w:val="left" w:pos="4320"/>
          <w:tab w:val="left" w:pos="5040"/>
          <w:tab w:val="left" w:pos="5580"/>
        </w:tabs>
        <w:ind w:right="-57"/>
        <w:rPr>
          <w:rFonts w:ascii="Arial" w:hAnsi="Arial" w:cs="Arial"/>
          <w:lang w:val="en-GB"/>
        </w:rPr>
      </w:pPr>
      <w:r w:rsidRPr="00B84BEF">
        <w:rPr>
          <w:rFonts w:ascii="Arial" w:hAnsi="Arial" w:cs="Arial"/>
          <w:lang w:val="en-GB"/>
        </w:rPr>
        <w:t xml:space="preserve">Experience </w:t>
      </w:r>
      <w:r>
        <w:rPr>
          <w:rFonts w:ascii="Arial" w:hAnsi="Arial" w:cs="Arial"/>
          <w:lang w:val="en-GB"/>
        </w:rPr>
        <w:t>in</w:t>
      </w:r>
      <w:r w:rsidRPr="00B84BEF">
        <w:rPr>
          <w:rFonts w:ascii="Arial" w:hAnsi="Arial" w:cs="Arial"/>
          <w:lang w:val="en-GB"/>
        </w:rPr>
        <w:t xml:space="preserve"> </w:t>
      </w:r>
      <w:r>
        <w:rPr>
          <w:rFonts w:ascii="Arial" w:hAnsi="Arial" w:cs="Arial"/>
          <w:lang w:val="en-GB"/>
        </w:rPr>
        <w:t>assessment</w:t>
      </w:r>
    </w:p>
    <w:p w14:paraId="77035FEE" w14:textId="77777777" w:rsidR="00D00306" w:rsidRPr="00B84BEF" w:rsidRDefault="00D00306" w:rsidP="00D00306">
      <w:pPr>
        <w:pStyle w:val="ListParagraph"/>
        <w:numPr>
          <w:ilvl w:val="0"/>
          <w:numId w:val="14"/>
        </w:numPr>
        <w:tabs>
          <w:tab w:val="left" w:pos="1440"/>
          <w:tab w:val="left" w:pos="2160"/>
          <w:tab w:val="left" w:pos="2880"/>
          <w:tab w:val="left" w:pos="3600"/>
          <w:tab w:val="left" w:pos="4320"/>
          <w:tab w:val="left" w:pos="5040"/>
          <w:tab w:val="left" w:pos="5580"/>
        </w:tabs>
        <w:ind w:right="-57"/>
        <w:rPr>
          <w:rFonts w:ascii="Arial" w:hAnsi="Arial" w:cs="Arial"/>
          <w:lang w:val="en-GB"/>
        </w:rPr>
      </w:pPr>
      <w:r>
        <w:rPr>
          <w:rFonts w:ascii="Arial" w:hAnsi="Arial" w:cs="Arial"/>
          <w:lang w:val="en-GB"/>
        </w:rPr>
        <w:t>Experience in production of</w:t>
      </w:r>
      <w:r w:rsidRPr="00B84BEF">
        <w:rPr>
          <w:rFonts w:ascii="Arial" w:hAnsi="Arial" w:cs="Arial"/>
          <w:lang w:val="en-GB"/>
        </w:rPr>
        <w:t xml:space="preserve"> statistical </w:t>
      </w:r>
      <w:r>
        <w:rPr>
          <w:rFonts w:ascii="Arial" w:hAnsi="Arial" w:cs="Arial"/>
          <w:lang w:val="en-GB"/>
        </w:rPr>
        <w:t>data</w:t>
      </w:r>
      <w:r w:rsidRPr="00B84BEF">
        <w:rPr>
          <w:rFonts w:ascii="Arial" w:hAnsi="Arial" w:cs="Arial"/>
          <w:lang w:val="en-GB"/>
        </w:rPr>
        <w:t xml:space="preserve"> analysis</w:t>
      </w:r>
    </w:p>
    <w:p w14:paraId="77035FEF" w14:textId="77777777" w:rsidR="00D00306" w:rsidRPr="00B84BEF" w:rsidRDefault="00D00306" w:rsidP="00D00306">
      <w:pPr>
        <w:pStyle w:val="ListParagraph"/>
        <w:numPr>
          <w:ilvl w:val="0"/>
          <w:numId w:val="14"/>
        </w:numPr>
        <w:tabs>
          <w:tab w:val="left" w:pos="1440"/>
          <w:tab w:val="left" w:pos="2160"/>
          <w:tab w:val="left" w:pos="2880"/>
          <w:tab w:val="left" w:pos="3600"/>
          <w:tab w:val="left" w:pos="4320"/>
          <w:tab w:val="left" w:pos="5040"/>
          <w:tab w:val="left" w:pos="5580"/>
        </w:tabs>
        <w:ind w:right="-57"/>
        <w:rPr>
          <w:rFonts w:ascii="Arial" w:hAnsi="Arial" w:cs="Arial"/>
          <w:lang w:val="en-GB"/>
        </w:rPr>
      </w:pPr>
      <w:r w:rsidRPr="00B84BEF">
        <w:rPr>
          <w:rFonts w:ascii="Arial" w:hAnsi="Arial" w:cs="Arial"/>
          <w:lang w:val="en-GB"/>
        </w:rPr>
        <w:t>Experience of school administration</w:t>
      </w:r>
    </w:p>
    <w:p w14:paraId="77035FF0" w14:textId="77777777" w:rsidR="00D00306" w:rsidRPr="00B84BEF" w:rsidRDefault="00D00306" w:rsidP="00D00306">
      <w:pPr>
        <w:pStyle w:val="ListParagraph"/>
        <w:numPr>
          <w:ilvl w:val="0"/>
          <w:numId w:val="14"/>
        </w:numPr>
        <w:tabs>
          <w:tab w:val="left" w:pos="1440"/>
          <w:tab w:val="left" w:pos="2160"/>
          <w:tab w:val="left" w:pos="2880"/>
          <w:tab w:val="left" w:pos="3600"/>
          <w:tab w:val="left" w:pos="4320"/>
          <w:tab w:val="left" w:pos="5040"/>
          <w:tab w:val="left" w:pos="5580"/>
        </w:tabs>
        <w:ind w:right="-57"/>
        <w:rPr>
          <w:rFonts w:ascii="Arial" w:hAnsi="Arial" w:cs="Arial"/>
          <w:lang w:val="en-GB"/>
        </w:rPr>
      </w:pPr>
      <w:r w:rsidRPr="00B84BEF">
        <w:rPr>
          <w:rFonts w:ascii="Arial" w:hAnsi="Arial" w:cs="Arial"/>
          <w:lang w:val="en-GB"/>
        </w:rPr>
        <w:t xml:space="preserve">Experience of syllabus development </w:t>
      </w:r>
    </w:p>
    <w:p w14:paraId="77035FF1" w14:textId="77777777" w:rsidR="00D00306" w:rsidRPr="00B84BEF" w:rsidRDefault="00D00306" w:rsidP="00D00306">
      <w:pPr>
        <w:pStyle w:val="ListParagraph"/>
        <w:numPr>
          <w:ilvl w:val="0"/>
          <w:numId w:val="14"/>
        </w:numPr>
        <w:tabs>
          <w:tab w:val="left" w:pos="1440"/>
          <w:tab w:val="left" w:pos="2160"/>
          <w:tab w:val="left" w:pos="2880"/>
          <w:tab w:val="left" w:pos="3600"/>
          <w:tab w:val="left" w:pos="4320"/>
          <w:tab w:val="left" w:pos="5040"/>
          <w:tab w:val="left" w:pos="5580"/>
        </w:tabs>
        <w:ind w:right="-57"/>
        <w:rPr>
          <w:rFonts w:ascii="Arial" w:hAnsi="Arial" w:cs="Arial"/>
          <w:lang w:val="en-GB"/>
        </w:rPr>
      </w:pPr>
      <w:r w:rsidRPr="00B84BEF">
        <w:rPr>
          <w:rFonts w:ascii="Arial" w:hAnsi="Arial" w:cs="Arial"/>
          <w:lang w:val="en-GB"/>
        </w:rPr>
        <w:t>Knowledge of languages:</w:t>
      </w:r>
      <w:r w:rsidRPr="00B84BEF">
        <w:rPr>
          <w:rFonts w:ascii="Arial" w:hAnsi="Arial" w:cs="Arial"/>
          <w:lang w:val="en-GB"/>
        </w:rPr>
        <w:tab/>
      </w:r>
      <w:r w:rsidRPr="00B84BEF">
        <w:rPr>
          <w:rFonts w:ascii="Arial" w:hAnsi="Arial" w:cs="Arial"/>
          <w:lang w:val="en-GB"/>
        </w:rPr>
        <w:tab/>
      </w:r>
    </w:p>
    <w:p w14:paraId="77035FF2" w14:textId="77777777" w:rsidR="00D00306" w:rsidRPr="00B00AC3" w:rsidRDefault="00D00306" w:rsidP="00D00306">
      <w:pPr>
        <w:pStyle w:val="ListParagraph"/>
        <w:numPr>
          <w:ilvl w:val="1"/>
          <w:numId w:val="14"/>
        </w:numPr>
        <w:tabs>
          <w:tab w:val="left" w:pos="1440"/>
          <w:tab w:val="left" w:pos="2160"/>
          <w:tab w:val="left" w:pos="2880"/>
          <w:tab w:val="left" w:pos="3600"/>
          <w:tab w:val="left" w:pos="4320"/>
          <w:tab w:val="left" w:pos="5040"/>
          <w:tab w:val="left" w:pos="5580"/>
        </w:tabs>
        <w:ind w:right="-57"/>
        <w:rPr>
          <w:rFonts w:ascii="Arial" w:hAnsi="Arial" w:cs="Arial"/>
          <w:lang w:val="en-GB"/>
        </w:rPr>
      </w:pPr>
      <w:r>
        <w:rPr>
          <w:rFonts w:ascii="Arial" w:hAnsi="Arial" w:cs="Arial"/>
          <w:lang w:val="en-GB"/>
        </w:rPr>
        <w:t>Very good</w:t>
      </w:r>
      <w:r w:rsidRPr="00B84BEF">
        <w:rPr>
          <w:rFonts w:ascii="Arial" w:hAnsi="Arial" w:cs="Arial"/>
          <w:lang w:val="en-GB"/>
        </w:rPr>
        <w:t xml:space="preserve"> command of </w:t>
      </w:r>
      <w:r w:rsidR="00EF3957">
        <w:rPr>
          <w:rFonts w:ascii="Arial" w:hAnsi="Arial" w:cs="Arial"/>
          <w:lang w:val="en-GB"/>
        </w:rPr>
        <w:t>English,  French</w:t>
      </w:r>
      <w:r w:rsidR="00D875D3">
        <w:rPr>
          <w:rFonts w:ascii="Arial" w:hAnsi="Arial" w:cs="Arial"/>
          <w:lang w:val="en-GB"/>
        </w:rPr>
        <w:t xml:space="preserve"> or German</w:t>
      </w:r>
      <w:r>
        <w:rPr>
          <w:rFonts w:ascii="Arial" w:hAnsi="Arial" w:cs="Arial"/>
          <w:lang w:val="en-GB"/>
        </w:rPr>
        <w:t xml:space="preserve"> and </w:t>
      </w:r>
      <w:r w:rsidRPr="00B00AC3">
        <w:rPr>
          <w:rFonts w:ascii="Arial" w:hAnsi="Arial" w:cs="Arial"/>
          <w:lang w:val="en-GB"/>
        </w:rPr>
        <w:t xml:space="preserve">good command of </w:t>
      </w:r>
      <w:r w:rsidR="00D875D3">
        <w:rPr>
          <w:rFonts w:ascii="Arial" w:hAnsi="Arial" w:cs="Arial"/>
          <w:lang w:val="en-GB"/>
        </w:rPr>
        <w:t>one of the other</w:t>
      </w:r>
    </w:p>
    <w:p w14:paraId="77035FF3" w14:textId="77777777" w:rsidR="00D00306" w:rsidRDefault="00D00306" w:rsidP="00D00306">
      <w:pPr>
        <w:pStyle w:val="ListParagraph"/>
        <w:numPr>
          <w:ilvl w:val="0"/>
          <w:numId w:val="14"/>
        </w:numPr>
        <w:tabs>
          <w:tab w:val="left" w:pos="1440"/>
          <w:tab w:val="left" w:pos="2160"/>
          <w:tab w:val="left" w:pos="2880"/>
          <w:tab w:val="left" w:pos="3600"/>
          <w:tab w:val="left" w:pos="4320"/>
          <w:tab w:val="left" w:pos="5040"/>
          <w:tab w:val="left" w:pos="5580"/>
        </w:tabs>
        <w:ind w:right="-57"/>
        <w:rPr>
          <w:rFonts w:ascii="Arial" w:hAnsi="Arial" w:cs="Arial"/>
          <w:lang w:val="en-GB"/>
        </w:rPr>
      </w:pPr>
      <w:r w:rsidRPr="00B84BEF">
        <w:rPr>
          <w:rFonts w:ascii="Arial" w:hAnsi="Arial" w:cs="Arial"/>
          <w:lang w:val="en-GB"/>
        </w:rPr>
        <w:t xml:space="preserve">Very good ICT skills </w:t>
      </w:r>
    </w:p>
    <w:p w14:paraId="77035FF4" w14:textId="77777777" w:rsidR="00D00306" w:rsidRPr="00B00AC3" w:rsidRDefault="00D00306" w:rsidP="00D00306">
      <w:pPr>
        <w:pStyle w:val="ListParagraph"/>
        <w:numPr>
          <w:ilvl w:val="0"/>
          <w:numId w:val="14"/>
        </w:numPr>
        <w:tabs>
          <w:tab w:val="left" w:pos="1440"/>
          <w:tab w:val="left" w:pos="2160"/>
          <w:tab w:val="left" w:pos="2880"/>
          <w:tab w:val="left" w:pos="3600"/>
          <w:tab w:val="left" w:pos="4320"/>
          <w:tab w:val="left" w:pos="5040"/>
          <w:tab w:val="left" w:pos="5580"/>
        </w:tabs>
        <w:ind w:right="-57"/>
        <w:rPr>
          <w:rFonts w:ascii="Arial" w:hAnsi="Arial" w:cs="Arial"/>
          <w:lang w:val="en-GB"/>
        </w:rPr>
      </w:pPr>
      <w:r>
        <w:rPr>
          <w:rFonts w:ascii="Arial" w:hAnsi="Arial" w:cs="Arial"/>
          <w:lang w:val="en-GB"/>
        </w:rPr>
        <w:t>Very good communication skills</w:t>
      </w:r>
    </w:p>
    <w:p w14:paraId="77035FF5" w14:textId="77777777" w:rsidR="00D00306" w:rsidRDefault="00D00306" w:rsidP="00D00306">
      <w:pPr>
        <w:tabs>
          <w:tab w:val="left" w:pos="1440"/>
          <w:tab w:val="left" w:pos="2160"/>
          <w:tab w:val="left" w:pos="2880"/>
          <w:tab w:val="left" w:pos="3600"/>
          <w:tab w:val="left" w:pos="4320"/>
          <w:tab w:val="left" w:pos="5040"/>
          <w:tab w:val="left" w:pos="5580"/>
        </w:tabs>
        <w:ind w:right="-57"/>
        <w:rPr>
          <w:rFonts w:ascii="Arial" w:hAnsi="Arial" w:cs="Arial"/>
          <w:lang w:val="en-GB"/>
        </w:rPr>
      </w:pPr>
      <w:r>
        <w:rPr>
          <w:rFonts w:ascii="Arial" w:hAnsi="Arial" w:cs="Arial"/>
          <w:lang w:val="en-GB"/>
        </w:rPr>
        <w:t>Assets</w:t>
      </w:r>
    </w:p>
    <w:p w14:paraId="77035FF6" w14:textId="77777777" w:rsidR="00D00306" w:rsidRDefault="00D00306" w:rsidP="00D00306">
      <w:pPr>
        <w:pStyle w:val="ListParagraph"/>
        <w:numPr>
          <w:ilvl w:val="0"/>
          <w:numId w:val="14"/>
        </w:numPr>
        <w:tabs>
          <w:tab w:val="left" w:pos="1440"/>
          <w:tab w:val="left" w:pos="2160"/>
          <w:tab w:val="left" w:pos="2880"/>
          <w:tab w:val="left" w:pos="3600"/>
          <w:tab w:val="left" w:pos="4320"/>
          <w:tab w:val="left" w:pos="5040"/>
          <w:tab w:val="left" w:pos="5580"/>
        </w:tabs>
        <w:ind w:right="-57"/>
        <w:rPr>
          <w:rFonts w:ascii="Arial" w:hAnsi="Arial" w:cs="Arial"/>
          <w:lang w:val="en-GB"/>
        </w:rPr>
      </w:pPr>
      <w:r>
        <w:rPr>
          <w:rFonts w:ascii="Arial" w:hAnsi="Arial" w:cs="Arial"/>
          <w:lang w:val="en-GB"/>
        </w:rPr>
        <w:t>Knowledge of other languages</w:t>
      </w:r>
    </w:p>
    <w:p w14:paraId="77035FF7" w14:textId="77777777" w:rsidR="00D00306" w:rsidRDefault="00D00306" w:rsidP="00D00306">
      <w:pPr>
        <w:pStyle w:val="ListParagraph"/>
        <w:numPr>
          <w:ilvl w:val="0"/>
          <w:numId w:val="14"/>
        </w:numPr>
        <w:tabs>
          <w:tab w:val="left" w:pos="1440"/>
          <w:tab w:val="left" w:pos="2160"/>
          <w:tab w:val="left" w:pos="2880"/>
          <w:tab w:val="left" w:pos="3600"/>
          <w:tab w:val="left" w:pos="4320"/>
          <w:tab w:val="left" w:pos="5040"/>
          <w:tab w:val="left" w:pos="5580"/>
        </w:tabs>
        <w:ind w:right="-57"/>
        <w:rPr>
          <w:rFonts w:ascii="Arial" w:hAnsi="Arial" w:cs="Arial"/>
          <w:lang w:val="en-GB"/>
        </w:rPr>
      </w:pPr>
      <w:r>
        <w:rPr>
          <w:rFonts w:ascii="Arial" w:hAnsi="Arial" w:cs="Arial"/>
          <w:lang w:val="en-GB"/>
        </w:rPr>
        <w:t>Experience in the European Schools System</w:t>
      </w:r>
    </w:p>
    <w:p w14:paraId="77035FF8" w14:textId="77777777" w:rsidR="00D00306" w:rsidRDefault="00D00306" w:rsidP="00D00306">
      <w:pPr>
        <w:pStyle w:val="ListParagraph"/>
        <w:numPr>
          <w:ilvl w:val="0"/>
          <w:numId w:val="14"/>
        </w:numPr>
        <w:tabs>
          <w:tab w:val="left" w:pos="1440"/>
          <w:tab w:val="left" w:pos="2160"/>
          <w:tab w:val="left" w:pos="2880"/>
          <w:tab w:val="left" w:pos="3600"/>
          <w:tab w:val="left" w:pos="4320"/>
          <w:tab w:val="left" w:pos="5040"/>
          <w:tab w:val="left" w:pos="5580"/>
        </w:tabs>
        <w:ind w:right="-57"/>
        <w:rPr>
          <w:rFonts w:ascii="Arial" w:hAnsi="Arial" w:cs="Arial"/>
          <w:lang w:val="en-GB"/>
        </w:rPr>
      </w:pPr>
      <w:r>
        <w:rPr>
          <w:rFonts w:ascii="Arial" w:hAnsi="Arial" w:cs="Arial"/>
          <w:lang w:val="en-GB"/>
        </w:rPr>
        <w:t>Experience in organisation of teachers’ training on a large scale</w:t>
      </w:r>
    </w:p>
    <w:p w14:paraId="77035FF9" w14:textId="77777777" w:rsidR="00D00306" w:rsidRDefault="00D00306" w:rsidP="00D00306">
      <w:pPr>
        <w:pStyle w:val="ListParagraph"/>
        <w:numPr>
          <w:ilvl w:val="0"/>
          <w:numId w:val="14"/>
        </w:numPr>
        <w:tabs>
          <w:tab w:val="left" w:pos="1440"/>
          <w:tab w:val="left" w:pos="2160"/>
          <w:tab w:val="left" w:pos="2880"/>
          <w:tab w:val="left" w:pos="3600"/>
          <w:tab w:val="left" w:pos="4320"/>
          <w:tab w:val="left" w:pos="5040"/>
          <w:tab w:val="left" w:pos="5580"/>
        </w:tabs>
        <w:ind w:right="-57"/>
        <w:rPr>
          <w:rFonts w:ascii="Arial" w:hAnsi="Arial" w:cs="Arial"/>
          <w:lang w:val="en-GB"/>
        </w:rPr>
      </w:pPr>
      <w:r>
        <w:rPr>
          <w:rFonts w:ascii="Arial" w:hAnsi="Arial" w:cs="Arial"/>
          <w:lang w:val="en-GB"/>
        </w:rPr>
        <w:t>Experience in production and update of syllabuses on a large scale</w:t>
      </w:r>
    </w:p>
    <w:p w14:paraId="77035FFA" w14:textId="77777777" w:rsidR="00D00306" w:rsidRDefault="00D00306" w:rsidP="00D00306">
      <w:pPr>
        <w:pStyle w:val="ListParagraph"/>
        <w:numPr>
          <w:ilvl w:val="0"/>
          <w:numId w:val="14"/>
        </w:numPr>
        <w:tabs>
          <w:tab w:val="left" w:pos="1440"/>
          <w:tab w:val="left" w:pos="2160"/>
          <w:tab w:val="left" w:pos="2880"/>
          <w:tab w:val="left" w:pos="3600"/>
          <w:tab w:val="left" w:pos="4320"/>
          <w:tab w:val="left" w:pos="5040"/>
          <w:tab w:val="left" w:pos="5580"/>
        </w:tabs>
        <w:ind w:right="-57"/>
        <w:rPr>
          <w:rFonts w:ascii="Arial" w:hAnsi="Arial" w:cs="Arial"/>
          <w:lang w:val="en-GB"/>
        </w:rPr>
      </w:pPr>
      <w:r>
        <w:rPr>
          <w:rFonts w:ascii="Arial" w:hAnsi="Arial" w:cs="Arial"/>
          <w:lang w:val="en-GB"/>
        </w:rPr>
        <w:t xml:space="preserve">Experience with pedagogical quality assurance </w:t>
      </w:r>
      <w:r w:rsidR="00EF3957">
        <w:rPr>
          <w:rFonts w:ascii="Arial" w:hAnsi="Arial" w:cs="Arial"/>
          <w:lang w:val="en-GB"/>
        </w:rPr>
        <w:t xml:space="preserve">at </w:t>
      </w:r>
      <w:r>
        <w:rPr>
          <w:rFonts w:ascii="Arial" w:hAnsi="Arial" w:cs="Arial"/>
          <w:lang w:val="en-GB"/>
        </w:rPr>
        <w:t>schools</w:t>
      </w:r>
    </w:p>
    <w:p w14:paraId="77035FFB" w14:textId="77777777" w:rsidR="00D00306" w:rsidRDefault="00D00306" w:rsidP="00D00306">
      <w:pPr>
        <w:tabs>
          <w:tab w:val="left" w:pos="1440"/>
          <w:tab w:val="left" w:pos="2160"/>
          <w:tab w:val="left" w:pos="2880"/>
          <w:tab w:val="left" w:pos="3600"/>
          <w:tab w:val="left" w:pos="4320"/>
          <w:tab w:val="left" w:pos="5040"/>
          <w:tab w:val="left" w:pos="5580"/>
        </w:tabs>
        <w:ind w:right="-57"/>
        <w:rPr>
          <w:rFonts w:ascii="Arial" w:hAnsi="Arial" w:cs="Arial"/>
          <w:lang w:val="en-GB"/>
        </w:rPr>
      </w:pPr>
    </w:p>
    <w:p w14:paraId="77035FFC" w14:textId="77777777" w:rsidR="00D00306" w:rsidRPr="00B86AE8" w:rsidRDefault="00D00306" w:rsidP="00D00306">
      <w:pPr>
        <w:tabs>
          <w:tab w:val="left" w:pos="1440"/>
          <w:tab w:val="left" w:pos="2160"/>
          <w:tab w:val="left" w:pos="2880"/>
          <w:tab w:val="left" w:pos="3600"/>
          <w:tab w:val="left" w:pos="4320"/>
          <w:tab w:val="left" w:pos="5040"/>
          <w:tab w:val="left" w:pos="5580"/>
        </w:tabs>
        <w:ind w:right="-57"/>
        <w:rPr>
          <w:rFonts w:ascii="Arial" w:hAnsi="Arial" w:cs="Arial"/>
          <w:b/>
          <w:lang w:val="en-GB"/>
        </w:rPr>
      </w:pPr>
      <w:r w:rsidRPr="00B86AE8">
        <w:rPr>
          <w:rFonts w:ascii="Arial" w:hAnsi="Arial" w:cs="Arial"/>
          <w:b/>
          <w:lang w:val="en-GB"/>
        </w:rPr>
        <w:t>Duties of the Head of the Pedagogical Development Unit</w:t>
      </w:r>
    </w:p>
    <w:p w14:paraId="77035FFD" w14:textId="77777777" w:rsidR="00D00306" w:rsidRPr="00B00AC3" w:rsidRDefault="00D00306" w:rsidP="00A55300">
      <w:pPr>
        <w:tabs>
          <w:tab w:val="left" w:pos="1440"/>
          <w:tab w:val="left" w:pos="2160"/>
          <w:tab w:val="left" w:pos="2880"/>
          <w:tab w:val="left" w:pos="3600"/>
          <w:tab w:val="left" w:pos="4320"/>
          <w:tab w:val="left" w:pos="5040"/>
          <w:tab w:val="left" w:pos="5580"/>
        </w:tabs>
        <w:ind w:right="-57"/>
        <w:rPr>
          <w:rFonts w:ascii="Arial" w:hAnsi="Arial" w:cs="Arial"/>
          <w:lang w:val="en-GB"/>
        </w:rPr>
      </w:pPr>
    </w:p>
    <w:p w14:paraId="77035FFE" w14:textId="77777777" w:rsidR="00D00306" w:rsidRDefault="00D00306" w:rsidP="00A55300">
      <w:pPr>
        <w:pStyle w:val="ListParagraph"/>
        <w:tabs>
          <w:tab w:val="left" w:pos="1440"/>
          <w:tab w:val="left" w:pos="2160"/>
          <w:tab w:val="left" w:pos="2880"/>
          <w:tab w:val="left" w:pos="3600"/>
          <w:tab w:val="left" w:pos="4320"/>
          <w:tab w:val="left" w:pos="5040"/>
          <w:tab w:val="left" w:pos="5580"/>
        </w:tabs>
        <w:ind w:right="-57"/>
        <w:rPr>
          <w:rFonts w:ascii="Arial" w:hAnsi="Arial" w:cs="Arial"/>
          <w:lang w:val="en-GB"/>
        </w:rPr>
      </w:pPr>
      <w:r w:rsidRPr="00213094">
        <w:rPr>
          <w:rFonts w:ascii="Arial" w:hAnsi="Arial" w:cs="Arial"/>
          <w:lang w:val="en-GB"/>
        </w:rPr>
        <w:t xml:space="preserve">The Head of the Pedagogical Development Unit </w:t>
      </w:r>
      <w:r>
        <w:rPr>
          <w:rFonts w:ascii="Arial" w:hAnsi="Arial" w:cs="Arial"/>
          <w:lang w:val="en-GB"/>
        </w:rPr>
        <w:t xml:space="preserve">(HPDU) </w:t>
      </w:r>
      <w:r w:rsidRPr="00213094">
        <w:rPr>
          <w:rFonts w:ascii="Arial" w:hAnsi="Arial" w:cs="Arial"/>
          <w:lang w:val="en-GB"/>
        </w:rPr>
        <w:t xml:space="preserve">will take the lead on all the activities </w:t>
      </w:r>
      <w:r>
        <w:rPr>
          <w:rFonts w:ascii="Arial" w:hAnsi="Arial" w:cs="Arial"/>
          <w:lang w:val="en-GB"/>
        </w:rPr>
        <w:t>conducted</w:t>
      </w:r>
      <w:r w:rsidRPr="00213094">
        <w:rPr>
          <w:rFonts w:ascii="Arial" w:hAnsi="Arial" w:cs="Arial"/>
          <w:lang w:val="en-GB"/>
        </w:rPr>
        <w:t xml:space="preserve"> by the PDU</w:t>
      </w:r>
      <w:r>
        <w:rPr>
          <w:rFonts w:ascii="Arial" w:hAnsi="Arial" w:cs="Arial"/>
          <w:lang w:val="en-GB"/>
        </w:rPr>
        <w:t>,</w:t>
      </w:r>
      <w:r w:rsidRPr="00213094">
        <w:rPr>
          <w:rFonts w:ascii="Arial" w:hAnsi="Arial" w:cs="Arial"/>
          <w:lang w:val="en-GB"/>
        </w:rPr>
        <w:t xml:space="preserve"> under the </w:t>
      </w:r>
      <w:r>
        <w:rPr>
          <w:rFonts w:ascii="Arial" w:hAnsi="Arial" w:cs="Arial"/>
          <w:lang w:val="en-GB"/>
        </w:rPr>
        <w:t xml:space="preserve">overall </w:t>
      </w:r>
      <w:r w:rsidRPr="00213094">
        <w:rPr>
          <w:rFonts w:ascii="Arial" w:hAnsi="Arial" w:cs="Arial"/>
          <w:lang w:val="en-GB"/>
        </w:rPr>
        <w:t xml:space="preserve">responsibility of the SG and </w:t>
      </w:r>
      <w:r>
        <w:rPr>
          <w:rFonts w:ascii="Arial" w:hAnsi="Arial" w:cs="Arial"/>
          <w:lang w:val="en-GB"/>
        </w:rPr>
        <w:t xml:space="preserve">of the </w:t>
      </w:r>
      <w:r w:rsidRPr="00213094">
        <w:rPr>
          <w:rFonts w:ascii="Arial" w:hAnsi="Arial" w:cs="Arial"/>
          <w:lang w:val="en-GB"/>
        </w:rPr>
        <w:t>DSG</w:t>
      </w:r>
      <w:r>
        <w:rPr>
          <w:rFonts w:ascii="Arial" w:hAnsi="Arial" w:cs="Arial"/>
          <w:lang w:val="en-GB"/>
        </w:rPr>
        <w:t xml:space="preserve"> and in close cooperation with the Board of Inspectors. Activities of the PDU concentrate mainly in these three areas</w:t>
      </w:r>
      <w:r w:rsidR="00A55300" w:rsidRPr="00A55300">
        <w:t xml:space="preserve"> </w:t>
      </w:r>
      <w:r w:rsidR="00A55300">
        <w:t>in cooperation with the Boards of Inspectors</w:t>
      </w:r>
      <w:r>
        <w:rPr>
          <w:rFonts w:ascii="Arial" w:hAnsi="Arial" w:cs="Arial"/>
          <w:lang w:val="en-GB"/>
        </w:rPr>
        <w:t>:</w:t>
      </w:r>
    </w:p>
    <w:p w14:paraId="77035FFF" w14:textId="77777777" w:rsidR="00D00306" w:rsidRPr="00213094" w:rsidRDefault="00D00306" w:rsidP="00D00306">
      <w:pPr>
        <w:pStyle w:val="ListParagraph"/>
        <w:tabs>
          <w:tab w:val="left" w:pos="1440"/>
          <w:tab w:val="left" w:pos="2160"/>
          <w:tab w:val="left" w:pos="2880"/>
          <w:tab w:val="left" w:pos="3600"/>
          <w:tab w:val="left" w:pos="4320"/>
          <w:tab w:val="left" w:pos="5040"/>
          <w:tab w:val="left" w:pos="5580"/>
        </w:tabs>
        <w:ind w:right="-57"/>
        <w:rPr>
          <w:rFonts w:ascii="Arial" w:hAnsi="Arial" w:cs="Arial"/>
          <w:lang w:val="en-GB"/>
        </w:rPr>
      </w:pPr>
    </w:p>
    <w:p w14:paraId="77036000" w14:textId="77777777" w:rsidR="00D00306" w:rsidRPr="00B84BEF" w:rsidRDefault="00D00306" w:rsidP="00A55300">
      <w:pPr>
        <w:ind w:left="720"/>
        <w:rPr>
          <w:rFonts w:ascii="Arial" w:hAnsi="Arial" w:cs="Arial"/>
          <w:lang w:val="en-GB"/>
        </w:rPr>
      </w:pPr>
      <w:r w:rsidRPr="00B84BEF">
        <w:rPr>
          <w:rFonts w:ascii="Arial" w:hAnsi="Arial" w:cs="Arial"/>
          <w:lang w:val="en-GB"/>
        </w:rPr>
        <w:t xml:space="preserve">1) </w:t>
      </w:r>
      <w:r>
        <w:rPr>
          <w:rFonts w:ascii="Arial" w:hAnsi="Arial" w:cs="Arial"/>
          <w:lang w:val="en-GB"/>
        </w:rPr>
        <w:t>Preparation of the m</w:t>
      </w:r>
      <w:r w:rsidRPr="00B84BEF">
        <w:rPr>
          <w:rFonts w:ascii="Arial" w:hAnsi="Arial" w:cs="Arial"/>
          <w:lang w:val="en-GB"/>
        </w:rPr>
        <w:t>eetings of Board of Inspectors (Primary), Board of Inspectors (Secondary), Joint Board of Inspectors and Joint Teaching Committee</w:t>
      </w:r>
      <w:r>
        <w:rPr>
          <w:rFonts w:ascii="Arial" w:hAnsi="Arial" w:cs="Arial"/>
          <w:lang w:val="en-GB"/>
        </w:rPr>
        <w:t xml:space="preserve"> and their follow up</w:t>
      </w:r>
      <w:r w:rsidRPr="00B84BEF">
        <w:rPr>
          <w:rFonts w:ascii="Arial" w:hAnsi="Arial" w:cs="Arial"/>
          <w:lang w:val="en-GB"/>
        </w:rPr>
        <w:t xml:space="preserve">. </w:t>
      </w:r>
    </w:p>
    <w:p w14:paraId="77036001" w14:textId="77777777" w:rsidR="00D00306" w:rsidRPr="00B84BEF" w:rsidRDefault="00D00306" w:rsidP="00A55300">
      <w:pPr>
        <w:ind w:left="720"/>
        <w:rPr>
          <w:rFonts w:ascii="Arial" w:hAnsi="Arial" w:cs="Arial"/>
          <w:lang w:val="en-GB"/>
        </w:rPr>
      </w:pPr>
      <w:r w:rsidRPr="00B84BEF">
        <w:rPr>
          <w:rFonts w:ascii="Arial" w:hAnsi="Arial" w:cs="Arial"/>
          <w:lang w:val="en-GB"/>
        </w:rPr>
        <w:t xml:space="preserve">2) </w:t>
      </w:r>
      <w:r>
        <w:rPr>
          <w:rFonts w:ascii="Arial" w:hAnsi="Arial" w:cs="Arial"/>
          <w:lang w:val="en-GB"/>
        </w:rPr>
        <w:t>Overall management of pedagogical</w:t>
      </w:r>
      <w:r w:rsidRPr="00B84BEF">
        <w:rPr>
          <w:rFonts w:ascii="Arial" w:hAnsi="Arial" w:cs="Arial"/>
          <w:lang w:val="en-GB"/>
        </w:rPr>
        <w:t xml:space="preserve"> working groups </w:t>
      </w:r>
    </w:p>
    <w:p w14:paraId="77036002" w14:textId="77777777" w:rsidR="00D00306" w:rsidRDefault="00D00306" w:rsidP="00A55300">
      <w:pPr>
        <w:ind w:left="720"/>
        <w:rPr>
          <w:rFonts w:ascii="Arial" w:hAnsi="Arial" w:cs="Arial"/>
          <w:lang w:val="en-GB"/>
        </w:rPr>
      </w:pPr>
      <w:r w:rsidRPr="00B84BEF">
        <w:rPr>
          <w:rFonts w:ascii="Arial" w:hAnsi="Arial" w:cs="Arial"/>
          <w:lang w:val="en-GB"/>
        </w:rPr>
        <w:t xml:space="preserve">3) </w:t>
      </w:r>
      <w:r>
        <w:rPr>
          <w:rFonts w:ascii="Arial" w:hAnsi="Arial" w:cs="Arial"/>
          <w:lang w:val="en-GB"/>
        </w:rPr>
        <w:t>Overall management of i</w:t>
      </w:r>
      <w:r w:rsidRPr="00B84BEF">
        <w:rPr>
          <w:rFonts w:ascii="Arial" w:hAnsi="Arial" w:cs="Arial"/>
          <w:lang w:val="en-GB"/>
        </w:rPr>
        <w:t xml:space="preserve">n-service training courses </w:t>
      </w:r>
    </w:p>
    <w:p w14:paraId="77036003" w14:textId="77777777" w:rsidR="00D00306" w:rsidRPr="00B84BEF" w:rsidRDefault="00D00306" w:rsidP="00D00306">
      <w:pPr>
        <w:rPr>
          <w:rFonts w:ascii="Arial" w:hAnsi="Arial" w:cs="Arial"/>
          <w:lang w:val="en-GB"/>
        </w:rPr>
      </w:pPr>
      <w:r w:rsidRPr="00B84BEF">
        <w:rPr>
          <w:rFonts w:ascii="Arial" w:hAnsi="Arial" w:cs="Arial"/>
          <w:lang w:val="en-GB"/>
        </w:rPr>
        <w:t xml:space="preserve">In addition to these three main areas, the </w:t>
      </w:r>
      <w:r>
        <w:rPr>
          <w:rFonts w:ascii="Arial" w:hAnsi="Arial" w:cs="Arial"/>
          <w:lang w:val="en-GB"/>
        </w:rPr>
        <w:t>H</w:t>
      </w:r>
      <w:r w:rsidRPr="00B84BEF">
        <w:rPr>
          <w:rFonts w:ascii="Arial" w:hAnsi="Arial" w:cs="Arial"/>
          <w:lang w:val="en-GB"/>
        </w:rPr>
        <w:t xml:space="preserve">PDU is also </w:t>
      </w:r>
      <w:r>
        <w:rPr>
          <w:rFonts w:ascii="Arial" w:hAnsi="Arial" w:cs="Arial"/>
          <w:lang w:val="en-GB"/>
        </w:rPr>
        <w:t>lead these other activities of the PDU</w:t>
      </w:r>
      <w:r w:rsidRPr="00B84BEF">
        <w:rPr>
          <w:rFonts w:ascii="Arial" w:hAnsi="Arial" w:cs="Arial"/>
          <w:lang w:val="en-GB"/>
        </w:rPr>
        <w:t>:</w:t>
      </w:r>
    </w:p>
    <w:p w14:paraId="77036004" w14:textId="77777777" w:rsidR="00D00306" w:rsidRPr="00B84BEF" w:rsidRDefault="00D00306" w:rsidP="00D00306">
      <w:pPr>
        <w:numPr>
          <w:ilvl w:val="0"/>
          <w:numId w:val="10"/>
        </w:numPr>
        <w:spacing w:after="0" w:line="240" w:lineRule="auto"/>
        <w:jc w:val="both"/>
        <w:rPr>
          <w:rFonts w:ascii="Arial" w:hAnsi="Arial" w:cs="Arial"/>
          <w:lang w:val="en-GB"/>
        </w:rPr>
      </w:pPr>
      <w:r w:rsidRPr="00B84BEF">
        <w:rPr>
          <w:rFonts w:ascii="Arial" w:hAnsi="Arial" w:cs="Arial"/>
          <w:lang w:val="en-GB"/>
        </w:rPr>
        <w:t xml:space="preserve">planning, budgeting and reporting on all the inspectors’ activities; </w:t>
      </w:r>
    </w:p>
    <w:p w14:paraId="77036005" w14:textId="77777777" w:rsidR="00D00306" w:rsidRPr="00B84BEF" w:rsidRDefault="00D00306" w:rsidP="00D00306">
      <w:pPr>
        <w:numPr>
          <w:ilvl w:val="0"/>
          <w:numId w:val="10"/>
        </w:numPr>
        <w:spacing w:after="0" w:line="240" w:lineRule="auto"/>
        <w:jc w:val="both"/>
        <w:rPr>
          <w:rFonts w:ascii="Arial" w:hAnsi="Arial" w:cs="Arial"/>
          <w:lang w:val="en-GB"/>
        </w:rPr>
      </w:pPr>
      <w:r>
        <w:rPr>
          <w:rFonts w:ascii="Arial" w:hAnsi="Arial" w:cs="Arial"/>
          <w:lang w:val="en-GB"/>
        </w:rPr>
        <w:lastRenderedPageBreak/>
        <w:t>planning and budgeting of statutory and extraordinary visits of Inspectors</w:t>
      </w:r>
      <w:r w:rsidRPr="00B84BEF">
        <w:rPr>
          <w:rFonts w:ascii="Arial" w:hAnsi="Arial" w:cs="Arial"/>
          <w:lang w:val="en-GB"/>
        </w:rPr>
        <w:t>;</w:t>
      </w:r>
    </w:p>
    <w:p w14:paraId="77036006" w14:textId="77777777" w:rsidR="00D00306" w:rsidRPr="00B84BEF" w:rsidRDefault="00D00306" w:rsidP="00D00306">
      <w:pPr>
        <w:numPr>
          <w:ilvl w:val="0"/>
          <w:numId w:val="10"/>
        </w:numPr>
        <w:spacing w:after="0" w:line="240" w:lineRule="auto"/>
        <w:jc w:val="both"/>
        <w:rPr>
          <w:rFonts w:ascii="Arial" w:hAnsi="Arial" w:cs="Arial"/>
          <w:lang w:val="en-GB"/>
        </w:rPr>
      </w:pPr>
      <w:r w:rsidRPr="00B84BEF">
        <w:rPr>
          <w:rFonts w:ascii="Arial" w:hAnsi="Arial" w:cs="Arial"/>
          <w:lang w:val="en-GB"/>
        </w:rPr>
        <w:t>whole school inspections (WSI);</w:t>
      </w:r>
    </w:p>
    <w:p w14:paraId="77036007" w14:textId="77777777" w:rsidR="00D00306" w:rsidRPr="00B84BEF" w:rsidRDefault="00D00306" w:rsidP="00D00306">
      <w:pPr>
        <w:numPr>
          <w:ilvl w:val="0"/>
          <w:numId w:val="10"/>
        </w:numPr>
        <w:spacing w:after="0" w:line="240" w:lineRule="auto"/>
        <w:ind w:left="714" w:hanging="357"/>
        <w:jc w:val="both"/>
        <w:rPr>
          <w:rFonts w:ascii="Arial" w:hAnsi="Arial" w:cs="Arial"/>
          <w:lang w:val="en-GB"/>
        </w:rPr>
      </w:pPr>
      <w:r w:rsidRPr="00B84BEF">
        <w:rPr>
          <w:rFonts w:ascii="Arial" w:hAnsi="Arial" w:cs="Arial"/>
          <w:lang w:val="en-GB"/>
        </w:rPr>
        <w:t>production of statistical analysis reports</w:t>
      </w:r>
      <w:r>
        <w:rPr>
          <w:rFonts w:ascii="Arial" w:hAnsi="Arial" w:cs="Arial"/>
          <w:lang w:val="en-GB"/>
        </w:rPr>
        <w:t xml:space="preserve"> for the areas of competence</w:t>
      </w:r>
      <w:r w:rsidRPr="00B84BEF">
        <w:rPr>
          <w:rFonts w:ascii="Arial" w:hAnsi="Arial" w:cs="Arial"/>
          <w:lang w:val="en-GB"/>
        </w:rPr>
        <w:t xml:space="preserve">; </w:t>
      </w:r>
    </w:p>
    <w:p w14:paraId="77036008" w14:textId="77777777" w:rsidR="00D00306" w:rsidRPr="00B84BEF" w:rsidRDefault="00D00306" w:rsidP="00D00306">
      <w:pPr>
        <w:numPr>
          <w:ilvl w:val="0"/>
          <w:numId w:val="10"/>
        </w:numPr>
        <w:spacing w:after="0" w:line="240" w:lineRule="auto"/>
        <w:ind w:left="714" w:hanging="357"/>
        <w:jc w:val="both"/>
        <w:rPr>
          <w:rFonts w:ascii="Arial" w:hAnsi="Arial" w:cs="Arial"/>
          <w:lang w:val="en-GB"/>
        </w:rPr>
      </w:pPr>
      <w:r w:rsidRPr="00B84BEF">
        <w:rPr>
          <w:rFonts w:ascii="Arial" w:hAnsi="Arial" w:cs="Arial"/>
          <w:lang w:val="en-GB"/>
        </w:rPr>
        <w:t xml:space="preserve">drawing up of sets of rules and </w:t>
      </w:r>
      <w:r>
        <w:rPr>
          <w:rFonts w:ascii="Arial" w:hAnsi="Arial" w:cs="Arial"/>
          <w:lang w:val="en-GB"/>
        </w:rPr>
        <w:t xml:space="preserve">of administrative </w:t>
      </w:r>
      <w:r w:rsidRPr="00B84BEF">
        <w:rPr>
          <w:rFonts w:ascii="Arial" w:hAnsi="Arial" w:cs="Arial"/>
          <w:lang w:val="en-GB"/>
        </w:rPr>
        <w:t xml:space="preserve">procedures associated with the inspectors’ activities;  </w:t>
      </w:r>
    </w:p>
    <w:p w14:paraId="77036009" w14:textId="77777777" w:rsidR="00D00306" w:rsidRPr="00B84BEF" w:rsidRDefault="00D00306" w:rsidP="00D00306">
      <w:pPr>
        <w:numPr>
          <w:ilvl w:val="0"/>
          <w:numId w:val="10"/>
        </w:numPr>
        <w:spacing w:after="0" w:line="240" w:lineRule="auto"/>
        <w:ind w:left="714" w:hanging="357"/>
        <w:jc w:val="both"/>
        <w:rPr>
          <w:rFonts w:ascii="Arial" w:hAnsi="Arial" w:cs="Arial"/>
          <w:lang w:val="en-GB"/>
        </w:rPr>
      </w:pPr>
      <w:r w:rsidRPr="00B84BEF">
        <w:rPr>
          <w:rFonts w:ascii="Arial" w:hAnsi="Arial" w:cs="Arial"/>
          <w:lang w:val="en-GB"/>
        </w:rPr>
        <w:t xml:space="preserve">drawing up of sets of rules and of administrative procedures associated with the PDU; </w:t>
      </w:r>
    </w:p>
    <w:p w14:paraId="7703600A" w14:textId="77777777" w:rsidR="00D00306" w:rsidRDefault="00D00306" w:rsidP="00D00306">
      <w:pPr>
        <w:numPr>
          <w:ilvl w:val="0"/>
          <w:numId w:val="10"/>
        </w:numPr>
        <w:spacing w:after="0" w:line="240" w:lineRule="auto"/>
        <w:ind w:left="714" w:hanging="357"/>
        <w:jc w:val="both"/>
        <w:rPr>
          <w:rFonts w:ascii="Arial" w:hAnsi="Arial" w:cs="Arial"/>
          <w:lang w:val="en-GB"/>
        </w:rPr>
      </w:pPr>
      <w:r w:rsidRPr="00B84BEF">
        <w:rPr>
          <w:rFonts w:ascii="Arial" w:hAnsi="Arial" w:cs="Arial"/>
          <w:lang w:val="en-GB"/>
        </w:rPr>
        <w:t>handling of follow-up with respect to rules and procedures;</w:t>
      </w:r>
    </w:p>
    <w:p w14:paraId="7703600B" w14:textId="77777777" w:rsidR="00D00306" w:rsidRPr="00B84BEF" w:rsidRDefault="00D00306" w:rsidP="00D00306">
      <w:pPr>
        <w:numPr>
          <w:ilvl w:val="0"/>
          <w:numId w:val="10"/>
        </w:numPr>
        <w:spacing w:after="0" w:line="240" w:lineRule="auto"/>
        <w:ind w:left="714" w:hanging="357"/>
        <w:jc w:val="both"/>
        <w:rPr>
          <w:rFonts w:ascii="Arial" w:hAnsi="Arial" w:cs="Arial"/>
          <w:lang w:val="en-GB"/>
        </w:rPr>
      </w:pPr>
      <w:r>
        <w:rPr>
          <w:rFonts w:ascii="Arial" w:hAnsi="Arial" w:cs="Arial"/>
          <w:lang w:val="en-GB"/>
        </w:rPr>
        <w:t>planning, budgeting and maintenance of the set of syllabi for all subjects and levels;</w:t>
      </w:r>
    </w:p>
    <w:p w14:paraId="7703600C" w14:textId="77777777" w:rsidR="00D00306" w:rsidRDefault="00D00306" w:rsidP="00D00306">
      <w:pPr>
        <w:rPr>
          <w:rFonts w:ascii="Arial" w:hAnsi="Arial" w:cs="Arial"/>
          <w:lang w:val="en-GB"/>
        </w:rPr>
      </w:pPr>
    </w:p>
    <w:p w14:paraId="7703600D" w14:textId="77777777" w:rsidR="00D00306" w:rsidRDefault="00D00306" w:rsidP="00D00306">
      <w:pPr>
        <w:spacing w:after="0" w:line="240" w:lineRule="auto"/>
        <w:ind w:right="46"/>
        <w:jc w:val="both"/>
        <w:rPr>
          <w:rFonts w:ascii="Arial" w:eastAsia="Times New Roman" w:hAnsi="Arial" w:cs="Arial"/>
        </w:rPr>
      </w:pPr>
      <w:r>
        <w:rPr>
          <w:rFonts w:ascii="Arial" w:eastAsia="Times New Roman" w:hAnsi="Arial" w:cs="Arial"/>
        </w:rPr>
        <w:t>The treatment of administrative and contentious appeals against the decisions of the Class Councils and pedagogical decisions is also a duty of the HPDU.</w:t>
      </w:r>
    </w:p>
    <w:p w14:paraId="7703600E" w14:textId="77777777" w:rsidR="00D00306" w:rsidRPr="00B00AC3" w:rsidRDefault="00D00306" w:rsidP="00D00306">
      <w:pPr>
        <w:rPr>
          <w:rFonts w:ascii="Arial" w:hAnsi="Arial" w:cs="Arial"/>
        </w:rPr>
      </w:pPr>
    </w:p>
    <w:p w14:paraId="7703600F" w14:textId="77777777" w:rsidR="00B84BEF" w:rsidRPr="00D00306" w:rsidRDefault="00B84BEF">
      <w:pPr>
        <w:rPr>
          <w:rFonts w:ascii="Arial" w:hAnsi="Arial" w:cs="Arial"/>
        </w:rPr>
      </w:pPr>
    </w:p>
    <w:sectPr w:rsidR="00B84BEF" w:rsidRPr="00D0030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036013" w14:textId="77777777" w:rsidR="00F36412" w:rsidRDefault="00F36412" w:rsidP="00A06B7F">
      <w:pPr>
        <w:spacing w:after="0" w:line="240" w:lineRule="auto"/>
      </w:pPr>
      <w:r>
        <w:separator/>
      </w:r>
    </w:p>
  </w:endnote>
  <w:endnote w:type="continuationSeparator" w:id="0">
    <w:p w14:paraId="77036014" w14:textId="77777777" w:rsidR="00F36412" w:rsidRDefault="00F36412" w:rsidP="00A06B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5799952"/>
      <w:docPartObj>
        <w:docPartGallery w:val="Page Numbers (Bottom of Page)"/>
        <w:docPartUnique/>
      </w:docPartObj>
    </w:sdtPr>
    <w:sdtEndPr>
      <w:rPr>
        <w:noProof/>
      </w:rPr>
    </w:sdtEndPr>
    <w:sdtContent>
      <w:p w14:paraId="006CC7A7" w14:textId="7B4BC627" w:rsidR="00A2388A" w:rsidRDefault="00A2388A">
        <w:pPr>
          <w:pStyle w:val="Footer"/>
          <w:jc w:val="right"/>
        </w:pPr>
        <w:r>
          <w:fldChar w:fldCharType="begin"/>
        </w:r>
        <w:r>
          <w:instrText xml:space="preserve"> PAGE   \* MERGEFORMAT </w:instrText>
        </w:r>
        <w:r>
          <w:fldChar w:fldCharType="separate"/>
        </w:r>
        <w:r w:rsidR="0069611D">
          <w:rPr>
            <w:noProof/>
          </w:rPr>
          <w:t>18</w:t>
        </w:r>
        <w:r>
          <w:rPr>
            <w:noProof/>
          </w:rPr>
          <w:fldChar w:fldCharType="end"/>
        </w:r>
      </w:p>
    </w:sdtContent>
  </w:sdt>
  <w:p w14:paraId="5669C59E" w14:textId="77777777" w:rsidR="00A2388A" w:rsidRDefault="00A238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036011" w14:textId="77777777" w:rsidR="00F36412" w:rsidRDefault="00F36412" w:rsidP="00A06B7F">
      <w:pPr>
        <w:spacing w:after="0" w:line="240" w:lineRule="auto"/>
      </w:pPr>
      <w:r>
        <w:separator/>
      </w:r>
    </w:p>
  </w:footnote>
  <w:footnote w:type="continuationSeparator" w:id="0">
    <w:p w14:paraId="77036012" w14:textId="77777777" w:rsidR="00F36412" w:rsidRDefault="00F36412" w:rsidP="00A06B7F">
      <w:pPr>
        <w:spacing w:after="0" w:line="240" w:lineRule="auto"/>
      </w:pPr>
      <w:r>
        <w:continuationSeparator/>
      </w:r>
    </w:p>
  </w:footnote>
  <w:footnote w:id="1">
    <w:p w14:paraId="0F3F3F2E" w14:textId="24E95D63" w:rsidR="00F36412" w:rsidRPr="0052354E" w:rsidRDefault="00F36412">
      <w:pPr>
        <w:pStyle w:val="FootnoteText"/>
        <w:rPr>
          <w:lang w:val="en-GB"/>
        </w:rPr>
      </w:pPr>
      <w:r>
        <w:rPr>
          <w:rStyle w:val="FootnoteReference"/>
        </w:rPr>
        <w:footnoteRef/>
      </w:r>
      <w:r w:rsidRPr="0052354E">
        <w:rPr>
          <w:lang w:val="en-GB"/>
        </w:rPr>
        <w:t xml:space="preserve"> </w:t>
      </w:r>
      <w:r>
        <w:rPr>
          <w:lang w:val="en-GB"/>
        </w:rPr>
        <w:t xml:space="preserve">If it is true that the European School, </w:t>
      </w:r>
      <w:proofErr w:type="spellStart"/>
      <w:r>
        <w:rPr>
          <w:lang w:val="en-GB"/>
        </w:rPr>
        <w:t>Culham</w:t>
      </w:r>
      <w:proofErr w:type="spellEnd"/>
      <w:r>
        <w:rPr>
          <w:lang w:val="en-GB"/>
        </w:rPr>
        <w:t xml:space="preserve"> will close as from 31</w:t>
      </w:r>
      <w:r w:rsidRPr="0052354E">
        <w:rPr>
          <w:vertAlign w:val="superscript"/>
          <w:lang w:val="en-GB"/>
        </w:rPr>
        <w:t>st</w:t>
      </w:r>
      <w:r>
        <w:rPr>
          <w:lang w:val="en-GB"/>
        </w:rPr>
        <w:t xml:space="preserve"> August 2017, it is also true that the opening up of European School, Brussels 5 </w:t>
      </w:r>
      <w:proofErr w:type="gramStart"/>
      <w:r>
        <w:rPr>
          <w:lang w:val="en-GB"/>
        </w:rPr>
        <w:t>is expected</w:t>
      </w:r>
      <w:proofErr w:type="gramEnd"/>
      <w:r>
        <w:rPr>
          <w:lang w:val="en-GB"/>
        </w:rPr>
        <w:t xml:space="preserve"> by September 2019 at the latest.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28B9"/>
    <w:multiLevelType w:val="hybridMultilevel"/>
    <w:tmpl w:val="58FAD248"/>
    <w:lvl w:ilvl="0" w:tplc="040C0001">
      <w:start w:val="1"/>
      <w:numFmt w:val="bullet"/>
      <w:lvlText w:val=""/>
      <w:lvlJc w:val="left"/>
      <w:pPr>
        <w:tabs>
          <w:tab w:val="num" w:pos="2490"/>
        </w:tabs>
        <w:ind w:left="2490" w:hanging="360"/>
      </w:pPr>
      <w:rPr>
        <w:rFonts w:ascii="Symbol" w:hAnsi="Symbol" w:hint="default"/>
      </w:rPr>
    </w:lvl>
    <w:lvl w:ilvl="1" w:tplc="040C0003">
      <w:start w:val="1"/>
      <w:numFmt w:val="bullet"/>
      <w:lvlText w:val="o"/>
      <w:lvlJc w:val="left"/>
      <w:pPr>
        <w:tabs>
          <w:tab w:val="num" w:pos="3210"/>
        </w:tabs>
        <w:ind w:left="3210" w:hanging="360"/>
      </w:pPr>
      <w:rPr>
        <w:rFonts w:ascii="Courier New" w:hAnsi="Courier New" w:cs="Courier New" w:hint="default"/>
      </w:rPr>
    </w:lvl>
    <w:lvl w:ilvl="2" w:tplc="040C0005" w:tentative="1">
      <w:start w:val="1"/>
      <w:numFmt w:val="bullet"/>
      <w:lvlText w:val=""/>
      <w:lvlJc w:val="left"/>
      <w:pPr>
        <w:tabs>
          <w:tab w:val="num" w:pos="3930"/>
        </w:tabs>
        <w:ind w:left="3930" w:hanging="360"/>
      </w:pPr>
      <w:rPr>
        <w:rFonts w:ascii="Wingdings" w:hAnsi="Wingdings" w:hint="default"/>
      </w:rPr>
    </w:lvl>
    <w:lvl w:ilvl="3" w:tplc="040C0001" w:tentative="1">
      <w:start w:val="1"/>
      <w:numFmt w:val="bullet"/>
      <w:lvlText w:val=""/>
      <w:lvlJc w:val="left"/>
      <w:pPr>
        <w:tabs>
          <w:tab w:val="num" w:pos="4650"/>
        </w:tabs>
        <w:ind w:left="4650" w:hanging="360"/>
      </w:pPr>
      <w:rPr>
        <w:rFonts w:ascii="Symbol" w:hAnsi="Symbol" w:hint="default"/>
      </w:rPr>
    </w:lvl>
    <w:lvl w:ilvl="4" w:tplc="040C0003" w:tentative="1">
      <w:start w:val="1"/>
      <w:numFmt w:val="bullet"/>
      <w:lvlText w:val="o"/>
      <w:lvlJc w:val="left"/>
      <w:pPr>
        <w:tabs>
          <w:tab w:val="num" w:pos="5370"/>
        </w:tabs>
        <w:ind w:left="5370" w:hanging="360"/>
      </w:pPr>
      <w:rPr>
        <w:rFonts w:ascii="Courier New" w:hAnsi="Courier New" w:cs="Courier New" w:hint="default"/>
      </w:rPr>
    </w:lvl>
    <w:lvl w:ilvl="5" w:tplc="040C0005" w:tentative="1">
      <w:start w:val="1"/>
      <w:numFmt w:val="bullet"/>
      <w:lvlText w:val=""/>
      <w:lvlJc w:val="left"/>
      <w:pPr>
        <w:tabs>
          <w:tab w:val="num" w:pos="6090"/>
        </w:tabs>
        <w:ind w:left="6090" w:hanging="360"/>
      </w:pPr>
      <w:rPr>
        <w:rFonts w:ascii="Wingdings" w:hAnsi="Wingdings" w:hint="default"/>
      </w:rPr>
    </w:lvl>
    <w:lvl w:ilvl="6" w:tplc="040C0001" w:tentative="1">
      <w:start w:val="1"/>
      <w:numFmt w:val="bullet"/>
      <w:lvlText w:val=""/>
      <w:lvlJc w:val="left"/>
      <w:pPr>
        <w:tabs>
          <w:tab w:val="num" w:pos="6810"/>
        </w:tabs>
        <w:ind w:left="6810" w:hanging="360"/>
      </w:pPr>
      <w:rPr>
        <w:rFonts w:ascii="Symbol" w:hAnsi="Symbol" w:hint="default"/>
      </w:rPr>
    </w:lvl>
    <w:lvl w:ilvl="7" w:tplc="040C0003" w:tentative="1">
      <w:start w:val="1"/>
      <w:numFmt w:val="bullet"/>
      <w:lvlText w:val="o"/>
      <w:lvlJc w:val="left"/>
      <w:pPr>
        <w:tabs>
          <w:tab w:val="num" w:pos="7530"/>
        </w:tabs>
        <w:ind w:left="7530" w:hanging="360"/>
      </w:pPr>
      <w:rPr>
        <w:rFonts w:ascii="Courier New" w:hAnsi="Courier New" w:cs="Courier New" w:hint="default"/>
      </w:rPr>
    </w:lvl>
    <w:lvl w:ilvl="8" w:tplc="040C0005" w:tentative="1">
      <w:start w:val="1"/>
      <w:numFmt w:val="bullet"/>
      <w:lvlText w:val=""/>
      <w:lvlJc w:val="left"/>
      <w:pPr>
        <w:tabs>
          <w:tab w:val="num" w:pos="8250"/>
        </w:tabs>
        <w:ind w:left="8250" w:hanging="360"/>
      </w:pPr>
      <w:rPr>
        <w:rFonts w:ascii="Wingdings" w:hAnsi="Wingdings" w:hint="default"/>
      </w:rPr>
    </w:lvl>
  </w:abstractNum>
  <w:abstractNum w:abstractNumId="1" w15:restartNumberingAfterBreak="0">
    <w:nsid w:val="0DC86D7F"/>
    <w:multiLevelType w:val="hybridMultilevel"/>
    <w:tmpl w:val="BBFE88C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E1085"/>
    <w:multiLevelType w:val="hybridMultilevel"/>
    <w:tmpl w:val="2E9A13C4"/>
    <w:lvl w:ilvl="0" w:tplc="73CA9290">
      <w:start w:val="2"/>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78C7F53"/>
    <w:multiLevelType w:val="hybridMultilevel"/>
    <w:tmpl w:val="EF9A9E7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727FEE"/>
    <w:multiLevelType w:val="hybridMultilevel"/>
    <w:tmpl w:val="3B56CEB8"/>
    <w:lvl w:ilvl="0" w:tplc="040C000B">
      <w:start w:val="1"/>
      <w:numFmt w:val="bullet"/>
      <w:lvlText w:val=""/>
      <w:lvlJc w:val="left"/>
      <w:pPr>
        <w:tabs>
          <w:tab w:val="num" w:pos="360"/>
        </w:tabs>
        <w:ind w:left="360" w:hanging="360"/>
      </w:pPr>
      <w:rPr>
        <w:rFonts w:ascii="Wingdings" w:hAnsi="Wingdings" w:hint="default"/>
      </w:rPr>
    </w:lvl>
    <w:lvl w:ilvl="1" w:tplc="040C0003" w:tentative="1">
      <w:start w:val="1"/>
      <w:numFmt w:val="bullet"/>
      <w:lvlText w:val="o"/>
      <w:lvlJc w:val="left"/>
      <w:pPr>
        <w:tabs>
          <w:tab w:val="num" w:pos="1014"/>
        </w:tabs>
        <w:ind w:left="1014" w:hanging="360"/>
      </w:pPr>
      <w:rPr>
        <w:rFonts w:ascii="Courier New" w:hAnsi="Courier New" w:cs="Courier New" w:hint="default"/>
      </w:rPr>
    </w:lvl>
    <w:lvl w:ilvl="2" w:tplc="040C0005" w:tentative="1">
      <w:start w:val="1"/>
      <w:numFmt w:val="bullet"/>
      <w:lvlText w:val=""/>
      <w:lvlJc w:val="left"/>
      <w:pPr>
        <w:tabs>
          <w:tab w:val="num" w:pos="1734"/>
        </w:tabs>
        <w:ind w:left="1734" w:hanging="360"/>
      </w:pPr>
      <w:rPr>
        <w:rFonts w:ascii="Wingdings" w:hAnsi="Wingdings" w:hint="default"/>
      </w:rPr>
    </w:lvl>
    <w:lvl w:ilvl="3" w:tplc="040C0001" w:tentative="1">
      <w:start w:val="1"/>
      <w:numFmt w:val="bullet"/>
      <w:lvlText w:val=""/>
      <w:lvlJc w:val="left"/>
      <w:pPr>
        <w:tabs>
          <w:tab w:val="num" w:pos="2454"/>
        </w:tabs>
        <w:ind w:left="2454" w:hanging="360"/>
      </w:pPr>
      <w:rPr>
        <w:rFonts w:ascii="Symbol" w:hAnsi="Symbol" w:hint="default"/>
      </w:rPr>
    </w:lvl>
    <w:lvl w:ilvl="4" w:tplc="040C0003" w:tentative="1">
      <w:start w:val="1"/>
      <w:numFmt w:val="bullet"/>
      <w:lvlText w:val="o"/>
      <w:lvlJc w:val="left"/>
      <w:pPr>
        <w:tabs>
          <w:tab w:val="num" w:pos="3174"/>
        </w:tabs>
        <w:ind w:left="3174" w:hanging="360"/>
      </w:pPr>
      <w:rPr>
        <w:rFonts w:ascii="Courier New" w:hAnsi="Courier New" w:cs="Courier New" w:hint="default"/>
      </w:rPr>
    </w:lvl>
    <w:lvl w:ilvl="5" w:tplc="040C0005" w:tentative="1">
      <w:start w:val="1"/>
      <w:numFmt w:val="bullet"/>
      <w:lvlText w:val=""/>
      <w:lvlJc w:val="left"/>
      <w:pPr>
        <w:tabs>
          <w:tab w:val="num" w:pos="3894"/>
        </w:tabs>
        <w:ind w:left="3894" w:hanging="360"/>
      </w:pPr>
      <w:rPr>
        <w:rFonts w:ascii="Wingdings" w:hAnsi="Wingdings" w:hint="default"/>
      </w:rPr>
    </w:lvl>
    <w:lvl w:ilvl="6" w:tplc="040C0001" w:tentative="1">
      <w:start w:val="1"/>
      <w:numFmt w:val="bullet"/>
      <w:lvlText w:val=""/>
      <w:lvlJc w:val="left"/>
      <w:pPr>
        <w:tabs>
          <w:tab w:val="num" w:pos="4614"/>
        </w:tabs>
        <w:ind w:left="4614" w:hanging="360"/>
      </w:pPr>
      <w:rPr>
        <w:rFonts w:ascii="Symbol" w:hAnsi="Symbol" w:hint="default"/>
      </w:rPr>
    </w:lvl>
    <w:lvl w:ilvl="7" w:tplc="040C0003" w:tentative="1">
      <w:start w:val="1"/>
      <w:numFmt w:val="bullet"/>
      <w:lvlText w:val="o"/>
      <w:lvlJc w:val="left"/>
      <w:pPr>
        <w:tabs>
          <w:tab w:val="num" w:pos="5334"/>
        </w:tabs>
        <w:ind w:left="5334" w:hanging="360"/>
      </w:pPr>
      <w:rPr>
        <w:rFonts w:ascii="Courier New" w:hAnsi="Courier New" w:cs="Courier New" w:hint="default"/>
      </w:rPr>
    </w:lvl>
    <w:lvl w:ilvl="8" w:tplc="040C0005" w:tentative="1">
      <w:start w:val="1"/>
      <w:numFmt w:val="bullet"/>
      <w:lvlText w:val=""/>
      <w:lvlJc w:val="left"/>
      <w:pPr>
        <w:tabs>
          <w:tab w:val="num" w:pos="6054"/>
        </w:tabs>
        <w:ind w:left="6054" w:hanging="360"/>
      </w:pPr>
      <w:rPr>
        <w:rFonts w:ascii="Wingdings" w:hAnsi="Wingdings" w:hint="default"/>
      </w:rPr>
    </w:lvl>
  </w:abstractNum>
  <w:abstractNum w:abstractNumId="5" w15:restartNumberingAfterBreak="0">
    <w:nsid w:val="19BD2C2D"/>
    <w:multiLevelType w:val="hybridMultilevel"/>
    <w:tmpl w:val="CCF8C186"/>
    <w:lvl w:ilvl="0" w:tplc="85D6EB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5B0027"/>
    <w:multiLevelType w:val="hybridMultilevel"/>
    <w:tmpl w:val="FB861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A3B9B"/>
    <w:multiLevelType w:val="hybridMultilevel"/>
    <w:tmpl w:val="5F862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AB1068"/>
    <w:multiLevelType w:val="hybridMultilevel"/>
    <w:tmpl w:val="55B2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C5684"/>
    <w:multiLevelType w:val="hybridMultilevel"/>
    <w:tmpl w:val="9C3AEB08"/>
    <w:lvl w:ilvl="0" w:tplc="85D6EBC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CDE6434"/>
    <w:multiLevelType w:val="hybridMultilevel"/>
    <w:tmpl w:val="BEBE1F34"/>
    <w:lvl w:ilvl="0" w:tplc="77DEDC9A">
      <w:start w:val="8"/>
      <w:numFmt w:val="bullet"/>
      <w:lvlText w:val="-"/>
      <w:lvlJc w:val="left"/>
      <w:pPr>
        <w:tabs>
          <w:tab w:val="num" w:pos="720"/>
        </w:tabs>
        <w:ind w:left="720" w:hanging="360"/>
      </w:pPr>
      <w:rPr>
        <w:rFonts w:ascii="Arial" w:eastAsia="Times New Roman" w:hAnsi="Arial" w:cs="Arial" w:hint="default"/>
        <w:lang w:val="fr-FR"/>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EF62300"/>
    <w:multiLevelType w:val="hybridMultilevel"/>
    <w:tmpl w:val="F07A13F6"/>
    <w:lvl w:ilvl="0" w:tplc="85D6EBC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513018"/>
    <w:multiLevelType w:val="hybridMultilevel"/>
    <w:tmpl w:val="72162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C63185"/>
    <w:multiLevelType w:val="hybridMultilevel"/>
    <w:tmpl w:val="22103158"/>
    <w:lvl w:ilvl="0" w:tplc="040C0017">
      <w:start w:val="1"/>
      <w:numFmt w:val="lowerLetter"/>
      <w:lvlText w:val="%1)"/>
      <w:lvlJc w:val="left"/>
      <w:pPr>
        <w:ind w:left="1140" w:hanging="4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4" w15:restartNumberingAfterBreak="0">
    <w:nsid w:val="5A872783"/>
    <w:multiLevelType w:val="hybridMultilevel"/>
    <w:tmpl w:val="138C4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A47DAD"/>
    <w:multiLevelType w:val="hybridMultilevel"/>
    <w:tmpl w:val="EF9A9E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4B63E8"/>
    <w:multiLevelType w:val="hybridMultilevel"/>
    <w:tmpl w:val="12D84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FF4885"/>
    <w:multiLevelType w:val="hybridMultilevel"/>
    <w:tmpl w:val="BA444A3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7786B"/>
    <w:multiLevelType w:val="hybridMultilevel"/>
    <w:tmpl w:val="FCE0B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C23074"/>
    <w:multiLevelType w:val="hybridMultilevel"/>
    <w:tmpl w:val="2260052C"/>
    <w:lvl w:ilvl="0" w:tplc="85D6EBC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6"/>
  </w:num>
  <w:num w:numId="4">
    <w:abstractNumId w:val="14"/>
  </w:num>
  <w:num w:numId="5">
    <w:abstractNumId w:val="12"/>
  </w:num>
  <w:num w:numId="6">
    <w:abstractNumId w:val="19"/>
  </w:num>
  <w:num w:numId="7">
    <w:abstractNumId w:val="5"/>
  </w:num>
  <w:num w:numId="8">
    <w:abstractNumId w:val="17"/>
  </w:num>
  <w:num w:numId="9">
    <w:abstractNumId w:val="2"/>
  </w:num>
  <w:num w:numId="10">
    <w:abstractNumId w:val="1"/>
  </w:num>
  <w:num w:numId="11">
    <w:abstractNumId w:val="4"/>
  </w:num>
  <w:num w:numId="12">
    <w:abstractNumId w:val="18"/>
  </w:num>
  <w:num w:numId="13">
    <w:abstractNumId w:val="9"/>
  </w:num>
  <w:num w:numId="14">
    <w:abstractNumId w:val="11"/>
  </w:num>
  <w:num w:numId="15">
    <w:abstractNumId w:val="3"/>
  </w:num>
  <w:num w:numId="16">
    <w:abstractNumId w:val="15"/>
  </w:num>
  <w:num w:numId="17">
    <w:abstractNumId w:val="13"/>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A8"/>
    <w:rsid w:val="00000C4C"/>
    <w:rsid w:val="000144C3"/>
    <w:rsid w:val="00052AEE"/>
    <w:rsid w:val="000544EB"/>
    <w:rsid w:val="00090755"/>
    <w:rsid w:val="000B2C3B"/>
    <w:rsid w:val="00107797"/>
    <w:rsid w:val="00130454"/>
    <w:rsid w:val="001603DA"/>
    <w:rsid w:val="001966FE"/>
    <w:rsid w:val="00203207"/>
    <w:rsid w:val="00213094"/>
    <w:rsid w:val="00257C67"/>
    <w:rsid w:val="002A6C86"/>
    <w:rsid w:val="002C0453"/>
    <w:rsid w:val="002D73F6"/>
    <w:rsid w:val="002F7BE8"/>
    <w:rsid w:val="00301B52"/>
    <w:rsid w:val="00322851"/>
    <w:rsid w:val="0033745C"/>
    <w:rsid w:val="003417AA"/>
    <w:rsid w:val="00346549"/>
    <w:rsid w:val="003966F9"/>
    <w:rsid w:val="003F2861"/>
    <w:rsid w:val="0041761D"/>
    <w:rsid w:val="00425EEC"/>
    <w:rsid w:val="004515B4"/>
    <w:rsid w:val="0046100E"/>
    <w:rsid w:val="00477B0C"/>
    <w:rsid w:val="004B1F63"/>
    <w:rsid w:val="004C5BCD"/>
    <w:rsid w:val="004D7847"/>
    <w:rsid w:val="005017C0"/>
    <w:rsid w:val="00517D8B"/>
    <w:rsid w:val="0052354E"/>
    <w:rsid w:val="00525D04"/>
    <w:rsid w:val="00547D8E"/>
    <w:rsid w:val="0056231F"/>
    <w:rsid w:val="005660E1"/>
    <w:rsid w:val="005C20E6"/>
    <w:rsid w:val="005E43B3"/>
    <w:rsid w:val="005E4DC7"/>
    <w:rsid w:val="00647C5B"/>
    <w:rsid w:val="00657025"/>
    <w:rsid w:val="006660E4"/>
    <w:rsid w:val="0069611D"/>
    <w:rsid w:val="006A1481"/>
    <w:rsid w:val="006B171F"/>
    <w:rsid w:val="006B1FB6"/>
    <w:rsid w:val="006B68C9"/>
    <w:rsid w:val="006D16B9"/>
    <w:rsid w:val="006D7B4B"/>
    <w:rsid w:val="006E20F5"/>
    <w:rsid w:val="00715E21"/>
    <w:rsid w:val="00722CCD"/>
    <w:rsid w:val="007358E8"/>
    <w:rsid w:val="007969CF"/>
    <w:rsid w:val="007A094D"/>
    <w:rsid w:val="007B5301"/>
    <w:rsid w:val="007B638C"/>
    <w:rsid w:val="007D07D5"/>
    <w:rsid w:val="007F76B2"/>
    <w:rsid w:val="008009D3"/>
    <w:rsid w:val="00803949"/>
    <w:rsid w:val="00816B2C"/>
    <w:rsid w:val="00835B6D"/>
    <w:rsid w:val="00867907"/>
    <w:rsid w:val="00873AD5"/>
    <w:rsid w:val="00880BF9"/>
    <w:rsid w:val="008A68EB"/>
    <w:rsid w:val="008B244C"/>
    <w:rsid w:val="008C7787"/>
    <w:rsid w:val="008D0571"/>
    <w:rsid w:val="00905594"/>
    <w:rsid w:val="00907B79"/>
    <w:rsid w:val="00910CBB"/>
    <w:rsid w:val="00922BF8"/>
    <w:rsid w:val="009257E3"/>
    <w:rsid w:val="0095427B"/>
    <w:rsid w:val="009741AB"/>
    <w:rsid w:val="009751FD"/>
    <w:rsid w:val="009A696B"/>
    <w:rsid w:val="009D490B"/>
    <w:rsid w:val="00A06B7F"/>
    <w:rsid w:val="00A107E1"/>
    <w:rsid w:val="00A2388A"/>
    <w:rsid w:val="00A352ED"/>
    <w:rsid w:val="00A55300"/>
    <w:rsid w:val="00A634CF"/>
    <w:rsid w:val="00AA3BBA"/>
    <w:rsid w:val="00AB7187"/>
    <w:rsid w:val="00AC0A8A"/>
    <w:rsid w:val="00AC61EA"/>
    <w:rsid w:val="00B11B41"/>
    <w:rsid w:val="00B52164"/>
    <w:rsid w:val="00B73E1A"/>
    <w:rsid w:val="00B84BEF"/>
    <w:rsid w:val="00B86AE8"/>
    <w:rsid w:val="00C02EBB"/>
    <w:rsid w:val="00C27E56"/>
    <w:rsid w:val="00C64CFA"/>
    <w:rsid w:val="00C677D4"/>
    <w:rsid w:val="00C82E40"/>
    <w:rsid w:val="00CD14D6"/>
    <w:rsid w:val="00CD55FC"/>
    <w:rsid w:val="00CE4A02"/>
    <w:rsid w:val="00CF64FA"/>
    <w:rsid w:val="00D00306"/>
    <w:rsid w:val="00D019EB"/>
    <w:rsid w:val="00D671EF"/>
    <w:rsid w:val="00D875D3"/>
    <w:rsid w:val="00DB000B"/>
    <w:rsid w:val="00DB0CAF"/>
    <w:rsid w:val="00DB6788"/>
    <w:rsid w:val="00DE1DB7"/>
    <w:rsid w:val="00DF0789"/>
    <w:rsid w:val="00DF15D2"/>
    <w:rsid w:val="00E31BD6"/>
    <w:rsid w:val="00E34396"/>
    <w:rsid w:val="00E54805"/>
    <w:rsid w:val="00E57DFD"/>
    <w:rsid w:val="00EA7131"/>
    <w:rsid w:val="00EB0961"/>
    <w:rsid w:val="00EC76A8"/>
    <w:rsid w:val="00EF2BA5"/>
    <w:rsid w:val="00EF3957"/>
    <w:rsid w:val="00EF3FFA"/>
    <w:rsid w:val="00EF7296"/>
    <w:rsid w:val="00F02B36"/>
    <w:rsid w:val="00F16506"/>
    <w:rsid w:val="00F36412"/>
    <w:rsid w:val="00F575FD"/>
    <w:rsid w:val="00F83B6F"/>
    <w:rsid w:val="00F93B9A"/>
    <w:rsid w:val="00FB4DA3"/>
    <w:rsid w:val="00FC3CBC"/>
    <w:rsid w:val="00FD0614"/>
    <w:rsid w:val="00FD1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7035E8C"/>
  <w15:docId w15:val="{BDAEA06B-A909-49FF-9D07-7301FAE31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02E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76A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01B52"/>
    <w:pPr>
      <w:ind w:left="720"/>
      <w:contextualSpacing/>
    </w:pPr>
  </w:style>
  <w:style w:type="paragraph" w:styleId="NoSpacing">
    <w:name w:val="No Spacing"/>
    <w:uiPriority w:val="1"/>
    <w:qFormat/>
    <w:rsid w:val="00301B52"/>
    <w:pPr>
      <w:spacing w:after="0" w:line="240" w:lineRule="auto"/>
    </w:pPr>
  </w:style>
  <w:style w:type="paragraph" w:styleId="FootnoteText">
    <w:name w:val="footnote text"/>
    <w:basedOn w:val="Normal"/>
    <w:link w:val="FootnoteTextChar1"/>
    <w:uiPriority w:val="99"/>
    <w:semiHidden/>
    <w:rsid w:val="00A06B7F"/>
    <w:pPr>
      <w:suppressAutoHyphens/>
      <w:spacing w:before="120" w:after="120" w:line="240" w:lineRule="auto"/>
      <w:jc w:val="both"/>
    </w:pPr>
    <w:rPr>
      <w:rFonts w:ascii="Arial" w:eastAsia="Times New Roman" w:hAnsi="Arial" w:cs="Arial"/>
      <w:sz w:val="20"/>
      <w:szCs w:val="20"/>
      <w:lang w:val="fr-FR" w:eastAsia="ar-SA"/>
    </w:rPr>
  </w:style>
  <w:style w:type="character" w:customStyle="1" w:styleId="FootnoteTextChar">
    <w:name w:val="Footnote Text Char"/>
    <w:basedOn w:val="DefaultParagraphFont"/>
    <w:uiPriority w:val="99"/>
    <w:semiHidden/>
    <w:rsid w:val="00A06B7F"/>
    <w:rPr>
      <w:sz w:val="20"/>
      <w:szCs w:val="20"/>
    </w:rPr>
  </w:style>
  <w:style w:type="character" w:customStyle="1" w:styleId="FootnoteTextChar1">
    <w:name w:val="Footnote Text Char1"/>
    <w:link w:val="FootnoteText"/>
    <w:uiPriority w:val="99"/>
    <w:semiHidden/>
    <w:locked/>
    <w:rsid w:val="00A06B7F"/>
    <w:rPr>
      <w:rFonts w:ascii="Arial" w:eastAsia="Times New Roman" w:hAnsi="Arial" w:cs="Arial"/>
      <w:sz w:val="20"/>
      <w:szCs w:val="20"/>
      <w:lang w:val="fr-FR" w:eastAsia="ar-SA"/>
    </w:rPr>
  </w:style>
  <w:style w:type="character" w:styleId="FootnoteReference">
    <w:name w:val="footnote reference"/>
    <w:uiPriority w:val="99"/>
    <w:semiHidden/>
    <w:rsid w:val="00A06B7F"/>
    <w:rPr>
      <w:rFonts w:cs="Times New Roman"/>
      <w:vertAlign w:val="superscript"/>
    </w:rPr>
  </w:style>
  <w:style w:type="paragraph" w:styleId="BalloonText">
    <w:name w:val="Balloon Text"/>
    <w:basedOn w:val="Normal"/>
    <w:link w:val="BalloonTextChar"/>
    <w:uiPriority w:val="99"/>
    <w:semiHidden/>
    <w:unhideWhenUsed/>
    <w:rsid w:val="00477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B0C"/>
    <w:rPr>
      <w:rFonts w:ascii="Tahoma" w:hAnsi="Tahoma" w:cs="Tahoma"/>
      <w:sz w:val="16"/>
      <w:szCs w:val="16"/>
    </w:rPr>
  </w:style>
  <w:style w:type="paragraph" w:customStyle="1" w:styleId="References">
    <w:name w:val="References"/>
    <w:basedOn w:val="Normal"/>
    <w:rsid w:val="00203207"/>
    <w:pPr>
      <w:suppressAutoHyphens/>
      <w:spacing w:before="120" w:after="0" w:line="240" w:lineRule="auto"/>
      <w:jc w:val="both"/>
    </w:pPr>
    <w:rPr>
      <w:rFonts w:ascii="Arial" w:eastAsia="Times New Roman" w:hAnsi="Arial" w:cs="Arial"/>
      <w:b/>
      <w:bCs/>
      <w:lang w:val="fr-FR" w:eastAsia="ar-SA"/>
    </w:rPr>
  </w:style>
  <w:style w:type="paragraph" w:customStyle="1" w:styleId="DocumentTitle">
    <w:name w:val="Document Title"/>
    <w:basedOn w:val="Normal"/>
    <w:rsid w:val="00203207"/>
    <w:pPr>
      <w:pBdr>
        <w:bottom w:val="single" w:sz="4" w:space="1" w:color="000000"/>
      </w:pBdr>
      <w:suppressAutoHyphens/>
      <w:spacing w:before="2400" w:after="120" w:line="240" w:lineRule="auto"/>
    </w:pPr>
    <w:rPr>
      <w:rFonts w:ascii="Arial" w:eastAsia="Times New Roman" w:hAnsi="Arial" w:cs="Arial"/>
      <w:b/>
      <w:bCs/>
      <w:kern w:val="1"/>
      <w:sz w:val="32"/>
      <w:szCs w:val="32"/>
      <w:lang w:val="fr-FR" w:eastAsia="ar-SA"/>
    </w:rPr>
  </w:style>
  <w:style w:type="character" w:styleId="CommentReference">
    <w:name w:val="annotation reference"/>
    <w:basedOn w:val="DefaultParagraphFont"/>
    <w:uiPriority w:val="99"/>
    <w:semiHidden/>
    <w:unhideWhenUsed/>
    <w:rsid w:val="00203207"/>
    <w:rPr>
      <w:sz w:val="16"/>
      <w:szCs w:val="16"/>
    </w:rPr>
  </w:style>
  <w:style w:type="paragraph" w:styleId="CommentText">
    <w:name w:val="annotation text"/>
    <w:basedOn w:val="Normal"/>
    <w:link w:val="CommentTextChar"/>
    <w:uiPriority w:val="99"/>
    <w:semiHidden/>
    <w:unhideWhenUsed/>
    <w:rsid w:val="00203207"/>
    <w:pPr>
      <w:spacing w:line="240" w:lineRule="auto"/>
    </w:pPr>
    <w:rPr>
      <w:sz w:val="20"/>
      <w:szCs w:val="20"/>
    </w:rPr>
  </w:style>
  <w:style w:type="character" w:customStyle="1" w:styleId="CommentTextChar">
    <w:name w:val="Comment Text Char"/>
    <w:basedOn w:val="DefaultParagraphFont"/>
    <w:link w:val="CommentText"/>
    <w:uiPriority w:val="99"/>
    <w:semiHidden/>
    <w:rsid w:val="00203207"/>
    <w:rPr>
      <w:sz w:val="20"/>
      <w:szCs w:val="20"/>
    </w:rPr>
  </w:style>
  <w:style w:type="paragraph" w:styleId="CommentSubject">
    <w:name w:val="annotation subject"/>
    <w:basedOn w:val="CommentText"/>
    <w:next w:val="CommentText"/>
    <w:link w:val="CommentSubjectChar"/>
    <w:uiPriority w:val="99"/>
    <w:semiHidden/>
    <w:unhideWhenUsed/>
    <w:rsid w:val="00203207"/>
    <w:rPr>
      <w:b/>
      <w:bCs/>
    </w:rPr>
  </w:style>
  <w:style w:type="character" w:customStyle="1" w:styleId="CommentSubjectChar">
    <w:name w:val="Comment Subject Char"/>
    <w:basedOn w:val="CommentTextChar"/>
    <w:link w:val="CommentSubject"/>
    <w:uiPriority w:val="99"/>
    <w:semiHidden/>
    <w:rsid w:val="00203207"/>
    <w:rPr>
      <w:b/>
      <w:bCs/>
      <w:sz w:val="20"/>
      <w:szCs w:val="20"/>
    </w:rPr>
  </w:style>
  <w:style w:type="character" w:customStyle="1" w:styleId="Heading2Char">
    <w:name w:val="Heading 2 Char"/>
    <w:basedOn w:val="DefaultParagraphFont"/>
    <w:link w:val="Heading2"/>
    <w:uiPriority w:val="9"/>
    <w:rsid w:val="00C02EBB"/>
    <w:rPr>
      <w:rFonts w:asciiTheme="majorHAnsi" w:eastAsiaTheme="majorEastAsia" w:hAnsiTheme="majorHAnsi" w:cstheme="majorBidi"/>
      <w:b/>
      <w:bCs/>
      <w:color w:val="4F81BD" w:themeColor="accent1"/>
      <w:sz w:val="26"/>
      <w:szCs w:val="26"/>
    </w:rPr>
  </w:style>
  <w:style w:type="paragraph" w:customStyle="1" w:styleId="ZCom">
    <w:name w:val="Z_Com"/>
    <w:basedOn w:val="Normal"/>
    <w:next w:val="Normal"/>
    <w:rsid w:val="0033745C"/>
    <w:pPr>
      <w:widowControl w:val="0"/>
      <w:spacing w:after="0" w:line="240" w:lineRule="auto"/>
      <w:ind w:right="85"/>
      <w:jc w:val="both"/>
    </w:pPr>
    <w:rPr>
      <w:rFonts w:ascii="Arial" w:eastAsia="Times New Roman" w:hAnsi="Arial" w:cs="Times New Roman"/>
      <w:snapToGrid w:val="0"/>
      <w:sz w:val="24"/>
      <w:szCs w:val="20"/>
      <w:lang w:val="fr-FR"/>
    </w:rPr>
  </w:style>
  <w:style w:type="paragraph" w:customStyle="1" w:styleId="ZDGName">
    <w:name w:val="Z_DGName"/>
    <w:basedOn w:val="Normal"/>
    <w:rsid w:val="0033745C"/>
    <w:pPr>
      <w:widowControl w:val="0"/>
      <w:spacing w:after="0" w:line="240" w:lineRule="auto"/>
      <w:ind w:right="85"/>
      <w:jc w:val="both"/>
    </w:pPr>
    <w:rPr>
      <w:rFonts w:ascii="Arial" w:eastAsia="Times New Roman" w:hAnsi="Arial" w:cs="Times New Roman"/>
      <w:snapToGrid w:val="0"/>
      <w:sz w:val="16"/>
      <w:szCs w:val="20"/>
      <w:lang w:val="fr-FR"/>
    </w:rPr>
  </w:style>
  <w:style w:type="paragraph" w:styleId="Header">
    <w:name w:val="header"/>
    <w:basedOn w:val="Normal"/>
    <w:link w:val="HeaderChar"/>
    <w:uiPriority w:val="99"/>
    <w:unhideWhenUsed/>
    <w:rsid w:val="00A238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388A"/>
  </w:style>
  <w:style w:type="paragraph" w:styleId="Footer">
    <w:name w:val="footer"/>
    <w:basedOn w:val="Normal"/>
    <w:link w:val="FooterChar"/>
    <w:uiPriority w:val="99"/>
    <w:unhideWhenUsed/>
    <w:rsid w:val="00A238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866697">
      <w:bodyDiv w:val="1"/>
      <w:marLeft w:val="0"/>
      <w:marRight w:val="0"/>
      <w:marTop w:val="0"/>
      <w:marBottom w:val="0"/>
      <w:divBdr>
        <w:top w:val="none" w:sz="0" w:space="0" w:color="auto"/>
        <w:left w:val="none" w:sz="0" w:space="0" w:color="auto"/>
        <w:bottom w:val="none" w:sz="0" w:space="0" w:color="auto"/>
        <w:right w:val="none" w:sz="0" w:space="0" w:color="auto"/>
      </w:divBdr>
    </w:div>
    <w:div w:id="167445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60613-7FCF-4590-96D8-98218E7AE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4701</Words>
  <Characters>26800</Characters>
  <Application>Microsoft Office Word</Application>
  <DocSecurity>0</DocSecurity>
  <Lines>223</Lines>
  <Paragraphs>62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31439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KIVINEN Kari</dc:creator>
  <cp:lastModifiedBy>MATUNDU LUZOLO Hélène (OSG)</cp:lastModifiedBy>
  <cp:revision>4</cp:revision>
  <cp:lastPrinted>2016-02-08T12:08:00Z</cp:lastPrinted>
  <dcterms:created xsi:type="dcterms:W3CDTF">2017-03-28T09:49:00Z</dcterms:created>
  <dcterms:modified xsi:type="dcterms:W3CDTF">2017-03-28T09:52:00Z</dcterms:modified>
</cp:coreProperties>
</file>