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50376D" w:rsidRPr="00D143D4" w14:paraId="0F46C278" w14:textId="77777777">
        <w:trPr>
          <w:trHeight w:val="1985"/>
        </w:trPr>
        <w:tc>
          <w:tcPr>
            <w:tcW w:w="5103" w:type="dxa"/>
            <w:tcBorders>
              <w:top w:val="nil"/>
              <w:left w:val="nil"/>
              <w:bottom w:val="nil"/>
              <w:right w:val="nil"/>
            </w:tcBorders>
          </w:tcPr>
          <w:p w14:paraId="08FDCF4F" w14:textId="5BCB5D3F" w:rsidR="0050376D" w:rsidRPr="000D293F" w:rsidRDefault="005C276D" w:rsidP="00B84172">
            <w:pPr>
              <w:jc w:val="left"/>
              <w:rPr>
                <w:color w:val="000000" w:themeColor="text1"/>
              </w:rPr>
            </w:pPr>
            <w:r w:rsidRPr="000D293F">
              <w:rPr>
                <w:noProof/>
                <w:color w:val="000000" w:themeColor="text1"/>
                <w:lang w:val="fr-BE"/>
              </w:rPr>
              <w:drawing>
                <wp:inline distT="0" distB="0" distL="0" distR="0" wp14:anchorId="729056F5" wp14:editId="596A3DA2">
                  <wp:extent cx="2838450" cy="1162050"/>
                  <wp:effectExtent l="0" t="0" r="0" b="0"/>
                  <wp:docPr id="1" name="Imag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hola Europaea - pour docu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162050"/>
                          </a:xfrm>
                          <a:prstGeom prst="rect">
                            <a:avLst/>
                          </a:prstGeom>
                          <a:noFill/>
                          <a:ln>
                            <a:noFill/>
                          </a:ln>
                        </pic:spPr>
                      </pic:pic>
                    </a:graphicData>
                  </a:graphic>
                </wp:inline>
              </w:drawing>
            </w:r>
          </w:p>
        </w:tc>
        <w:tc>
          <w:tcPr>
            <w:tcW w:w="4366" w:type="dxa"/>
            <w:tcBorders>
              <w:top w:val="nil"/>
              <w:left w:val="nil"/>
              <w:bottom w:val="nil"/>
              <w:right w:val="nil"/>
            </w:tcBorders>
          </w:tcPr>
          <w:p w14:paraId="216B2EA3" w14:textId="30B03CDE" w:rsidR="00D905BB" w:rsidRPr="000D293F" w:rsidRDefault="0051451D" w:rsidP="00B84172">
            <w:pPr>
              <w:pStyle w:val="ZCom"/>
              <w:rPr>
                <w:color w:val="000000" w:themeColor="text1"/>
              </w:rPr>
            </w:pPr>
            <w:r w:rsidRPr="000D293F">
              <w:rPr>
                <w:color w:val="000000" w:themeColor="text1"/>
              </w:rPr>
              <w:t>Écoles européennes</w:t>
            </w:r>
          </w:p>
          <w:p w14:paraId="27E8EE4B" w14:textId="77777777" w:rsidR="00D905BB" w:rsidRPr="000D293F" w:rsidRDefault="00D905BB" w:rsidP="00B84172">
            <w:pPr>
              <w:pStyle w:val="ZDGName"/>
              <w:rPr>
                <w:color w:val="000000" w:themeColor="text1"/>
              </w:rPr>
            </w:pPr>
          </w:p>
          <w:p w14:paraId="2E0A8D3D" w14:textId="77777777" w:rsidR="00D905BB" w:rsidRPr="000D293F" w:rsidRDefault="00D905BB" w:rsidP="00B84172">
            <w:pPr>
              <w:pStyle w:val="ZDGName"/>
              <w:rPr>
                <w:color w:val="000000" w:themeColor="text1"/>
              </w:rPr>
            </w:pPr>
          </w:p>
          <w:p w14:paraId="65D91667" w14:textId="77777777" w:rsidR="00D905BB" w:rsidRPr="000D293F" w:rsidRDefault="00D905BB" w:rsidP="00B84172">
            <w:pPr>
              <w:pStyle w:val="ZDGName"/>
              <w:rPr>
                <w:color w:val="000000" w:themeColor="text1"/>
              </w:rPr>
            </w:pPr>
          </w:p>
          <w:p w14:paraId="543D64ED" w14:textId="741BD428" w:rsidR="00D905BB" w:rsidRPr="000D293F" w:rsidRDefault="0051451D" w:rsidP="00B84172">
            <w:pPr>
              <w:pStyle w:val="ZDGName"/>
              <w:rPr>
                <w:color w:val="000000" w:themeColor="text1"/>
              </w:rPr>
            </w:pPr>
            <w:r w:rsidRPr="000D293F">
              <w:rPr>
                <w:color w:val="000000" w:themeColor="text1"/>
              </w:rPr>
              <w:t>Bureau du Secrétaire général</w:t>
            </w:r>
          </w:p>
          <w:p w14:paraId="6A6DBF0A" w14:textId="77777777" w:rsidR="0050376D" w:rsidRPr="000D293F" w:rsidRDefault="0050376D" w:rsidP="00B84172">
            <w:pPr>
              <w:pStyle w:val="ZDGName"/>
              <w:widowControl/>
              <w:rPr>
                <w:color w:val="000000" w:themeColor="text1"/>
              </w:rPr>
            </w:pPr>
          </w:p>
        </w:tc>
      </w:tr>
    </w:tbl>
    <w:p w14:paraId="5255CD6F" w14:textId="77777777" w:rsidR="00D905BB" w:rsidRPr="000D293F" w:rsidRDefault="00D905BB">
      <w:pPr>
        <w:rPr>
          <w:color w:val="000000" w:themeColor="text1"/>
        </w:rPr>
      </w:pPr>
    </w:p>
    <w:p w14:paraId="40B70666" w14:textId="65D43A01" w:rsidR="00D905BB" w:rsidRPr="000D293F" w:rsidRDefault="00041681" w:rsidP="00162E96">
      <w:pPr>
        <w:pStyle w:val="References"/>
        <w:spacing w:line="276" w:lineRule="auto"/>
        <w:rPr>
          <w:rFonts w:eastAsia="Times"/>
          <w:color w:val="000000" w:themeColor="text1"/>
          <w:szCs w:val="22"/>
        </w:rPr>
      </w:pPr>
      <w:r w:rsidRPr="000D293F">
        <w:rPr>
          <w:rFonts w:eastAsia="Times"/>
          <w:color w:val="000000" w:themeColor="text1"/>
          <w:szCs w:val="22"/>
        </w:rPr>
        <w:t>Réf</w:t>
      </w:r>
      <w:r w:rsidR="00162E96" w:rsidRPr="000D293F">
        <w:rPr>
          <w:rFonts w:eastAsia="Times"/>
          <w:color w:val="000000" w:themeColor="text1"/>
          <w:szCs w:val="22"/>
        </w:rPr>
        <w:t>.</w:t>
      </w:r>
      <w:r w:rsidRPr="000D293F">
        <w:rPr>
          <w:rFonts w:eastAsia="Times"/>
          <w:color w:val="000000" w:themeColor="text1"/>
          <w:szCs w:val="22"/>
        </w:rPr>
        <w:t xml:space="preserve"> </w:t>
      </w:r>
      <w:r w:rsidR="00162E96" w:rsidRPr="000D293F">
        <w:rPr>
          <w:rFonts w:eastAsia="Times"/>
          <w:color w:val="000000" w:themeColor="text1"/>
          <w:szCs w:val="22"/>
        </w:rPr>
        <w:t>: 2017-01-D-22-</w:t>
      </w:r>
      <w:r w:rsidRPr="000D293F">
        <w:rPr>
          <w:rFonts w:eastAsia="Times"/>
          <w:color w:val="000000" w:themeColor="text1"/>
          <w:szCs w:val="22"/>
        </w:rPr>
        <w:t>fr</w:t>
      </w:r>
      <w:r w:rsidR="00720D92">
        <w:rPr>
          <w:rFonts w:eastAsia="Times"/>
          <w:color w:val="000000" w:themeColor="text1"/>
          <w:szCs w:val="22"/>
        </w:rPr>
        <w:t>-2</w:t>
      </w:r>
    </w:p>
    <w:p w14:paraId="487D402F" w14:textId="2229AE9A" w:rsidR="00D905BB" w:rsidRPr="000D293F" w:rsidRDefault="00162E96" w:rsidP="00162E96">
      <w:pPr>
        <w:pStyle w:val="References"/>
        <w:spacing w:line="276" w:lineRule="auto"/>
        <w:rPr>
          <w:rFonts w:eastAsia="Times"/>
          <w:color w:val="000000" w:themeColor="text1"/>
          <w:szCs w:val="22"/>
        </w:rPr>
      </w:pPr>
      <w:proofErr w:type="spellStart"/>
      <w:r w:rsidRPr="000D293F">
        <w:rPr>
          <w:rFonts w:eastAsia="Times"/>
          <w:color w:val="000000" w:themeColor="text1"/>
          <w:szCs w:val="22"/>
        </w:rPr>
        <w:t>Orig</w:t>
      </w:r>
      <w:proofErr w:type="spellEnd"/>
      <w:r w:rsidRPr="000D293F">
        <w:rPr>
          <w:rFonts w:eastAsia="Times"/>
          <w:color w:val="000000" w:themeColor="text1"/>
          <w:szCs w:val="22"/>
        </w:rPr>
        <w:t>.</w:t>
      </w:r>
      <w:r w:rsidR="00041681" w:rsidRPr="000D293F">
        <w:rPr>
          <w:rFonts w:eastAsia="Times"/>
          <w:color w:val="000000" w:themeColor="text1"/>
          <w:szCs w:val="22"/>
        </w:rPr>
        <w:t xml:space="preserve"> </w:t>
      </w:r>
      <w:r w:rsidRPr="000D293F">
        <w:rPr>
          <w:rFonts w:eastAsia="Times"/>
          <w:color w:val="000000" w:themeColor="text1"/>
          <w:szCs w:val="22"/>
        </w:rPr>
        <w:t xml:space="preserve">: </w:t>
      </w:r>
      <w:r w:rsidR="00041681" w:rsidRPr="000D293F">
        <w:rPr>
          <w:rFonts w:eastAsia="Times"/>
          <w:color w:val="000000" w:themeColor="text1"/>
          <w:szCs w:val="22"/>
        </w:rPr>
        <w:t>FR</w:t>
      </w:r>
    </w:p>
    <w:p w14:paraId="08142FB5" w14:textId="77777777" w:rsidR="00D905BB" w:rsidRPr="000D293F" w:rsidRDefault="00D905BB">
      <w:pPr>
        <w:rPr>
          <w:color w:val="000000" w:themeColor="text1"/>
        </w:rPr>
      </w:pPr>
    </w:p>
    <w:p w14:paraId="0976E40F" w14:textId="77777777" w:rsidR="00D905BB" w:rsidRPr="000D293F" w:rsidRDefault="00D905BB">
      <w:pPr>
        <w:rPr>
          <w:color w:val="000000" w:themeColor="text1"/>
        </w:rPr>
      </w:pPr>
    </w:p>
    <w:p w14:paraId="3117DADB" w14:textId="77777777" w:rsidR="00D905BB" w:rsidRPr="000D293F" w:rsidRDefault="00D905BB">
      <w:pPr>
        <w:rPr>
          <w:color w:val="000000" w:themeColor="text1"/>
        </w:rPr>
      </w:pPr>
    </w:p>
    <w:p w14:paraId="7B33E15E" w14:textId="77777777" w:rsidR="00D905BB" w:rsidRPr="000D293F" w:rsidRDefault="00D905BB">
      <w:pPr>
        <w:rPr>
          <w:color w:val="000000" w:themeColor="text1"/>
        </w:rPr>
      </w:pPr>
    </w:p>
    <w:p w14:paraId="1059BCE0" w14:textId="77777777" w:rsidR="00D905BB" w:rsidRPr="000D293F" w:rsidRDefault="00D905BB">
      <w:pPr>
        <w:rPr>
          <w:color w:val="000000" w:themeColor="text1"/>
        </w:rPr>
      </w:pPr>
    </w:p>
    <w:p w14:paraId="5DAF9C3D" w14:textId="77777777" w:rsidR="00D905BB" w:rsidRPr="000D293F" w:rsidRDefault="00D905BB">
      <w:pPr>
        <w:rPr>
          <w:color w:val="000000" w:themeColor="text1"/>
        </w:rPr>
      </w:pPr>
    </w:p>
    <w:p w14:paraId="3509B936" w14:textId="77777777" w:rsidR="00D905BB" w:rsidRPr="000D293F" w:rsidRDefault="00D905BB">
      <w:pPr>
        <w:rPr>
          <w:color w:val="000000" w:themeColor="text1"/>
        </w:rPr>
      </w:pPr>
    </w:p>
    <w:p w14:paraId="5113196B" w14:textId="0CA191D7" w:rsidR="00D905BB" w:rsidRPr="000D293F" w:rsidRDefault="00041681" w:rsidP="00B44201">
      <w:pPr>
        <w:jc w:val="left"/>
        <w:rPr>
          <w:rFonts w:ascii="Garamond" w:hAnsi="Garamond"/>
          <w:b/>
          <w:color w:val="000000" w:themeColor="text1"/>
          <w:sz w:val="32"/>
          <w:szCs w:val="32"/>
          <w:u w:val="single"/>
        </w:rPr>
      </w:pPr>
      <w:r w:rsidRPr="000D293F">
        <w:rPr>
          <w:rFonts w:cs="Arial"/>
          <w:b/>
          <w:color w:val="000000" w:themeColor="text1"/>
          <w:sz w:val="32"/>
          <w:szCs w:val="32"/>
        </w:rPr>
        <w:t xml:space="preserve">Rapport d'audit </w:t>
      </w:r>
      <w:r w:rsidR="00EE6753" w:rsidRPr="000D293F">
        <w:rPr>
          <w:rFonts w:cs="Arial"/>
          <w:b/>
          <w:color w:val="000000" w:themeColor="text1"/>
          <w:sz w:val="32"/>
          <w:szCs w:val="32"/>
        </w:rPr>
        <w:t>(</w:t>
      </w:r>
      <w:r w:rsidR="00162E96" w:rsidRPr="000D293F">
        <w:rPr>
          <w:rFonts w:cs="Arial"/>
          <w:b/>
          <w:color w:val="000000" w:themeColor="text1"/>
          <w:sz w:val="32"/>
          <w:szCs w:val="32"/>
        </w:rPr>
        <w:t>S1-</w:t>
      </w:r>
      <w:r w:rsidR="00720D92">
        <w:rPr>
          <w:rFonts w:cs="Arial"/>
          <w:b/>
          <w:color w:val="000000" w:themeColor="text1"/>
          <w:sz w:val="32"/>
          <w:szCs w:val="32"/>
        </w:rPr>
        <w:t xml:space="preserve"> </w:t>
      </w:r>
      <w:r w:rsidR="00162E96" w:rsidRPr="000D293F">
        <w:rPr>
          <w:rFonts w:cs="Arial"/>
          <w:b/>
          <w:color w:val="000000" w:themeColor="text1"/>
          <w:sz w:val="32"/>
          <w:szCs w:val="32"/>
        </w:rPr>
        <w:t>S5</w:t>
      </w:r>
      <w:r w:rsidRPr="000D293F">
        <w:rPr>
          <w:rFonts w:cs="Arial"/>
          <w:b/>
          <w:color w:val="000000" w:themeColor="text1"/>
          <w:sz w:val="32"/>
          <w:szCs w:val="32"/>
        </w:rPr>
        <w:t xml:space="preserve"> secondaire</w:t>
      </w:r>
      <w:r w:rsidR="00162E96" w:rsidRPr="000D293F">
        <w:rPr>
          <w:rFonts w:cs="Arial"/>
          <w:b/>
          <w:color w:val="000000" w:themeColor="text1"/>
          <w:sz w:val="32"/>
          <w:szCs w:val="32"/>
        </w:rPr>
        <w:t>) -</w:t>
      </w:r>
    </w:p>
    <w:p w14:paraId="64C2FEAD" w14:textId="355C55CA" w:rsidR="00D905BB" w:rsidRPr="000D293F" w:rsidRDefault="00041681" w:rsidP="00B44201">
      <w:pPr>
        <w:pBdr>
          <w:bottom w:val="single" w:sz="4" w:space="1" w:color="auto"/>
        </w:pBdr>
        <w:spacing w:before="0" w:after="200" w:line="276" w:lineRule="auto"/>
        <w:jc w:val="left"/>
        <w:rPr>
          <w:b/>
          <w:color w:val="000000" w:themeColor="text1"/>
          <w:sz w:val="32"/>
          <w:szCs w:val="32"/>
          <w:u w:val="single"/>
        </w:rPr>
      </w:pPr>
      <w:r w:rsidRPr="000D293F">
        <w:rPr>
          <w:b/>
          <w:color w:val="000000" w:themeColor="text1"/>
          <w:sz w:val="32"/>
          <w:szCs w:val="32"/>
        </w:rPr>
        <w:t xml:space="preserve">École européenne </w:t>
      </w:r>
      <w:proofErr w:type="spellStart"/>
      <w:r w:rsidR="00EE6753" w:rsidRPr="000D293F">
        <w:rPr>
          <w:b/>
          <w:color w:val="000000" w:themeColor="text1"/>
          <w:sz w:val="32"/>
          <w:szCs w:val="32"/>
        </w:rPr>
        <w:t>Rijnlands</w:t>
      </w:r>
      <w:proofErr w:type="spellEnd"/>
      <w:r w:rsidR="00EE6753" w:rsidRPr="000D293F">
        <w:rPr>
          <w:b/>
          <w:color w:val="000000" w:themeColor="text1"/>
          <w:sz w:val="32"/>
          <w:szCs w:val="32"/>
        </w:rPr>
        <w:t xml:space="preserve"> </w:t>
      </w:r>
      <w:proofErr w:type="spellStart"/>
      <w:r w:rsidR="00EE6753" w:rsidRPr="000D293F">
        <w:rPr>
          <w:b/>
          <w:color w:val="000000" w:themeColor="text1"/>
          <w:sz w:val="32"/>
          <w:szCs w:val="32"/>
        </w:rPr>
        <w:t>Lyceum</w:t>
      </w:r>
      <w:proofErr w:type="spellEnd"/>
      <w:r w:rsidR="00EE6753" w:rsidRPr="000D293F">
        <w:rPr>
          <w:b/>
          <w:color w:val="000000" w:themeColor="text1"/>
          <w:sz w:val="32"/>
          <w:szCs w:val="32"/>
        </w:rPr>
        <w:t xml:space="preserve"> à </w:t>
      </w:r>
      <w:r w:rsidRPr="000D293F">
        <w:rPr>
          <w:b/>
          <w:color w:val="000000" w:themeColor="text1"/>
          <w:sz w:val="32"/>
          <w:szCs w:val="32"/>
        </w:rPr>
        <w:t xml:space="preserve">La Haye </w:t>
      </w:r>
    </w:p>
    <w:p w14:paraId="27B126C3" w14:textId="283E8A6F" w:rsidR="00D905BB" w:rsidRPr="000D293F" w:rsidRDefault="00720D92" w:rsidP="00D42903">
      <w:pPr>
        <w:spacing w:line="276" w:lineRule="auto"/>
        <w:rPr>
          <w:color w:val="000000" w:themeColor="text1"/>
        </w:rPr>
      </w:pPr>
      <w:r>
        <w:rPr>
          <w:color w:val="000000" w:themeColor="text1"/>
        </w:rPr>
        <w:t>CONSEIL SUPERIEUR DES ECOLES EUROPEENNES</w:t>
      </w:r>
    </w:p>
    <w:p w14:paraId="5228E09A" w14:textId="77777777" w:rsidR="00D905BB" w:rsidRPr="000D293F" w:rsidRDefault="00D905BB" w:rsidP="0050376D">
      <w:pPr>
        <w:spacing w:before="0" w:after="200" w:line="276" w:lineRule="auto"/>
        <w:jc w:val="left"/>
        <w:rPr>
          <w:color w:val="000000" w:themeColor="text1"/>
        </w:rPr>
      </w:pPr>
    </w:p>
    <w:p w14:paraId="053D6504" w14:textId="77777777" w:rsidR="00D905BB" w:rsidRPr="000D293F" w:rsidRDefault="00D905BB" w:rsidP="00162E96">
      <w:pPr>
        <w:spacing w:line="276" w:lineRule="auto"/>
        <w:rPr>
          <w:color w:val="000000" w:themeColor="text1"/>
        </w:rPr>
      </w:pPr>
    </w:p>
    <w:p w14:paraId="1F59019A" w14:textId="7078D82E" w:rsidR="00D905BB" w:rsidRPr="00D143D4" w:rsidRDefault="00720D92" w:rsidP="00BE1A4B">
      <w:pPr>
        <w:pBdr>
          <w:bottom w:val="single" w:sz="4" w:space="1" w:color="auto"/>
        </w:pBdr>
        <w:spacing w:after="1000"/>
        <w:rPr>
          <w:rFonts w:eastAsia="Times"/>
          <w:color w:val="000000" w:themeColor="text1"/>
          <w:lang w:eastAsia="fr-FR"/>
        </w:rPr>
      </w:pPr>
      <w:r>
        <w:rPr>
          <w:rFonts w:eastAsia="Times"/>
          <w:color w:val="000000" w:themeColor="text1"/>
          <w:lang w:eastAsia="fr-FR"/>
        </w:rPr>
        <w:t>Réunion des 4-6 avril 2017 à Berlin (Allemagne)</w:t>
      </w:r>
    </w:p>
    <w:p w14:paraId="349F3ECC" w14:textId="77777777" w:rsidR="00D905BB" w:rsidRPr="000D293F" w:rsidRDefault="00D905BB" w:rsidP="0050376D">
      <w:pPr>
        <w:spacing w:before="0" w:after="200" w:line="276" w:lineRule="auto"/>
        <w:jc w:val="left"/>
        <w:rPr>
          <w:color w:val="000000" w:themeColor="text1"/>
        </w:rPr>
      </w:pPr>
    </w:p>
    <w:p w14:paraId="5C38E762" w14:textId="77777777" w:rsidR="00D905BB" w:rsidRPr="000D293F" w:rsidRDefault="00D905BB">
      <w:pPr>
        <w:rPr>
          <w:color w:val="000000" w:themeColor="text1"/>
        </w:rPr>
      </w:pPr>
    </w:p>
    <w:p w14:paraId="0E117B30" w14:textId="77777777" w:rsidR="00D905BB" w:rsidRPr="000D293F" w:rsidRDefault="00D905BB">
      <w:pPr>
        <w:rPr>
          <w:color w:val="000000" w:themeColor="text1"/>
        </w:rPr>
      </w:pPr>
    </w:p>
    <w:p w14:paraId="4FAF9915" w14:textId="77777777" w:rsidR="00D905BB" w:rsidRPr="000D293F" w:rsidRDefault="00D905BB">
      <w:pPr>
        <w:rPr>
          <w:color w:val="000000" w:themeColor="text1"/>
        </w:rPr>
      </w:pPr>
    </w:p>
    <w:p w14:paraId="1E90A0C2" w14:textId="77777777" w:rsidR="00D905BB" w:rsidRPr="000D293F" w:rsidRDefault="00D905BB">
      <w:pPr>
        <w:rPr>
          <w:color w:val="000000" w:themeColor="text1"/>
        </w:rPr>
      </w:pPr>
    </w:p>
    <w:p w14:paraId="2D73FC0F" w14:textId="77777777" w:rsidR="00D905BB" w:rsidRPr="000D293F" w:rsidRDefault="00D905BB">
      <w:pPr>
        <w:rPr>
          <w:color w:val="000000" w:themeColor="text1"/>
        </w:rPr>
      </w:pPr>
    </w:p>
    <w:p w14:paraId="55998D29" w14:textId="77777777" w:rsidR="00D905BB" w:rsidRPr="000D293F" w:rsidRDefault="00D905BB">
      <w:pPr>
        <w:rPr>
          <w:color w:val="000000" w:themeColor="text1"/>
        </w:rPr>
      </w:pPr>
    </w:p>
    <w:p w14:paraId="7EC94332" w14:textId="60D7B193" w:rsidR="00D905BB" w:rsidRPr="000D293F" w:rsidRDefault="0050376D">
      <w:pPr>
        <w:spacing w:before="0" w:after="200" w:line="276" w:lineRule="auto"/>
        <w:jc w:val="left"/>
        <w:rPr>
          <w:color w:val="000000" w:themeColor="text1"/>
        </w:rPr>
      </w:pPr>
      <w:r w:rsidRPr="000D293F">
        <w:rPr>
          <w:color w:val="000000" w:themeColor="text1"/>
        </w:rPr>
        <w:br w:type="page"/>
      </w:r>
    </w:p>
    <w:p w14:paraId="1B076887" w14:textId="3BD6A3EA" w:rsidR="008B66BE" w:rsidRDefault="00B210C1" w:rsidP="000D293F">
      <w:pPr>
        <w:rPr>
          <w:rStyle w:val="Lienhypertexte"/>
          <w:rFonts w:ascii="Times New Roman" w:hAnsi="Times New Roman"/>
          <w:noProof/>
          <w:color w:val="000000" w:themeColor="text1"/>
          <w:szCs w:val="22"/>
        </w:rPr>
      </w:pPr>
      <w:r w:rsidRPr="000D293F">
        <w:rPr>
          <w:rFonts w:ascii="Times New Roman" w:hAnsi="Times New Roman"/>
          <w:b/>
          <w:color w:val="000000" w:themeColor="text1"/>
          <w:sz w:val="24"/>
          <w:szCs w:val="24"/>
        </w:rPr>
        <w:lastRenderedPageBreak/>
        <w:t>TABLE DES MATIÈRES</w:t>
      </w:r>
      <w:r w:rsidR="0050376D" w:rsidRPr="000D293F">
        <w:rPr>
          <w:rFonts w:ascii="Times New Roman" w:eastAsia="Times New Roman" w:hAnsi="Times New Roman"/>
          <w:caps/>
          <w:color w:val="000000" w:themeColor="text1"/>
          <w:szCs w:val="24"/>
        </w:rPr>
        <w:fldChar w:fldCharType="begin"/>
      </w:r>
      <w:r w:rsidR="0050376D" w:rsidRPr="000D293F">
        <w:rPr>
          <w:rFonts w:ascii="Times New Roman" w:eastAsia="Times New Roman" w:hAnsi="Times New Roman"/>
          <w:caps/>
          <w:color w:val="000000" w:themeColor="text1"/>
          <w:szCs w:val="24"/>
        </w:rPr>
        <w:instrText xml:space="preserve"> TOC \o "1-3" \h \z </w:instrText>
      </w:r>
      <w:r w:rsidR="0050376D" w:rsidRPr="000D293F">
        <w:rPr>
          <w:rFonts w:ascii="Times New Roman" w:eastAsia="Times New Roman" w:hAnsi="Times New Roman"/>
          <w:caps/>
          <w:color w:val="000000" w:themeColor="text1"/>
          <w:szCs w:val="24"/>
        </w:rPr>
        <w:fldChar w:fldCharType="separate"/>
      </w:r>
    </w:p>
    <w:p w14:paraId="22C818A7" w14:textId="77777777" w:rsidR="002E260A" w:rsidRDefault="002E260A" w:rsidP="000D293F"/>
    <w:p w14:paraId="04692DC5" w14:textId="77777777" w:rsidR="002E260A" w:rsidRPr="000D293F" w:rsidRDefault="002E260A" w:rsidP="002E260A">
      <w:pPr>
        <w:pStyle w:val="TM1"/>
        <w:rPr>
          <w:rStyle w:val="Lienhypertexte"/>
          <w:rFonts w:ascii="Times New Roman" w:hAnsi="Times New Roman"/>
          <w:noProof/>
          <w:color w:val="000000" w:themeColor="text1"/>
          <w:szCs w:val="22"/>
          <w:u w:val="none"/>
        </w:rPr>
      </w:pPr>
      <w:r w:rsidRPr="000D293F">
        <w:rPr>
          <w:rStyle w:val="Lienhypertexte"/>
          <w:noProof/>
          <w:color w:val="000000" w:themeColor="text1"/>
          <w:szCs w:val="22"/>
          <w:u w:val="none"/>
        </w:rPr>
        <w:fldChar w:fldCharType="begin"/>
      </w:r>
      <w:r w:rsidRPr="000D293F">
        <w:rPr>
          <w:rStyle w:val="Lienhypertexte"/>
          <w:noProof/>
          <w:color w:val="000000" w:themeColor="text1"/>
          <w:szCs w:val="22"/>
          <w:u w:val="none"/>
        </w:rPr>
        <w:instrText xml:space="preserve"> TOC \o "1-3" \h \z </w:instrText>
      </w:r>
      <w:r w:rsidRPr="000D293F">
        <w:rPr>
          <w:rStyle w:val="Lienhypertexte"/>
          <w:noProof/>
          <w:color w:val="000000" w:themeColor="text1"/>
          <w:szCs w:val="22"/>
          <w:u w:val="none"/>
        </w:rPr>
        <w:fldChar w:fldCharType="separate"/>
      </w:r>
      <w:r w:rsidRPr="000D293F">
        <w:rPr>
          <w:rStyle w:val="Lienhypertexte"/>
          <w:rFonts w:ascii="Times New Roman" w:hAnsi="Times New Roman"/>
          <w:noProof/>
          <w:color w:val="000000" w:themeColor="text1"/>
          <w:szCs w:val="22"/>
          <w:u w:val="none"/>
        </w:rPr>
        <w:t>1.</w:t>
      </w:r>
      <w:r w:rsidRPr="000D293F">
        <w:rPr>
          <w:rStyle w:val="Lienhypertexte"/>
          <w:rFonts w:ascii="Times New Roman" w:hAnsi="Times New Roman"/>
          <w:noProof/>
          <w:color w:val="000000" w:themeColor="text1"/>
          <w:szCs w:val="22"/>
          <w:u w:val="none"/>
        </w:rPr>
        <w:tab/>
        <w:t>INFORMATIONS GÉNÉRALES</w:t>
      </w:r>
      <w:r w:rsidRPr="000D293F">
        <w:rPr>
          <w:rStyle w:val="Lienhypertexte"/>
          <w:rFonts w:ascii="Times New Roman" w:hAnsi="Times New Roman"/>
          <w:noProof/>
          <w:color w:val="000000" w:themeColor="text1"/>
          <w:szCs w:val="22"/>
          <w:u w:val="none"/>
        </w:rPr>
        <w:tab/>
        <w:t>3</w:t>
      </w:r>
    </w:p>
    <w:p w14:paraId="520D8FA5" w14:textId="153A8851" w:rsidR="002E260A" w:rsidRPr="000D293F" w:rsidRDefault="002E260A" w:rsidP="002E260A">
      <w:pPr>
        <w:pStyle w:val="TM1"/>
        <w:rPr>
          <w:rStyle w:val="Lienhypertexte"/>
          <w:rFonts w:ascii="Times New Roman" w:hAnsi="Times New Roman"/>
          <w:noProof/>
          <w:color w:val="000000" w:themeColor="text1"/>
          <w:szCs w:val="22"/>
          <w:u w:val="none"/>
        </w:rPr>
      </w:pPr>
      <w:r w:rsidRPr="000D293F">
        <w:rPr>
          <w:rStyle w:val="Lienhypertexte"/>
          <w:rFonts w:ascii="Times New Roman" w:hAnsi="Times New Roman"/>
          <w:noProof/>
          <w:color w:val="000000" w:themeColor="text1"/>
          <w:szCs w:val="22"/>
          <w:u w:val="none"/>
        </w:rPr>
        <w:t>2.</w:t>
      </w:r>
      <w:r w:rsidRPr="000D293F">
        <w:rPr>
          <w:rStyle w:val="Lienhypertexte"/>
          <w:rFonts w:ascii="Times New Roman" w:hAnsi="Times New Roman"/>
          <w:noProof/>
          <w:color w:val="000000" w:themeColor="text1"/>
          <w:szCs w:val="22"/>
          <w:u w:val="none"/>
        </w:rPr>
        <w:tab/>
        <w:t>MÉTHODOLOGIE DE L'AUDIT</w:t>
      </w:r>
      <w:r w:rsidRPr="000D293F">
        <w:rPr>
          <w:rStyle w:val="Lienhypertexte"/>
          <w:rFonts w:ascii="Times New Roman" w:hAnsi="Times New Roman"/>
          <w:noProof/>
          <w:color w:val="000000" w:themeColor="text1"/>
          <w:szCs w:val="22"/>
          <w:u w:val="none"/>
        </w:rPr>
        <w:tab/>
      </w:r>
      <w:r>
        <w:rPr>
          <w:rStyle w:val="Lienhypertexte"/>
          <w:rFonts w:ascii="Times New Roman" w:hAnsi="Times New Roman"/>
          <w:noProof/>
          <w:color w:val="000000" w:themeColor="text1"/>
          <w:szCs w:val="22"/>
          <w:u w:val="none"/>
        </w:rPr>
        <w:t>6</w:t>
      </w:r>
    </w:p>
    <w:p w14:paraId="6D4C85CE" w14:textId="7F94B036" w:rsidR="002E260A" w:rsidRPr="000D293F" w:rsidRDefault="002E260A" w:rsidP="002E260A">
      <w:pPr>
        <w:pStyle w:val="TM1"/>
        <w:rPr>
          <w:rStyle w:val="Lienhypertexte"/>
          <w:rFonts w:ascii="Times New Roman" w:hAnsi="Times New Roman"/>
          <w:noProof/>
          <w:color w:val="000000" w:themeColor="text1"/>
          <w:szCs w:val="22"/>
          <w:u w:val="none"/>
        </w:rPr>
      </w:pPr>
      <w:r w:rsidRPr="000D293F">
        <w:rPr>
          <w:rStyle w:val="Lienhypertexte"/>
          <w:rFonts w:ascii="Times New Roman" w:hAnsi="Times New Roman"/>
          <w:noProof/>
          <w:color w:val="000000" w:themeColor="text1"/>
          <w:szCs w:val="22"/>
          <w:u w:val="none"/>
        </w:rPr>
        <w:t>3.</w:t>
      </w:r>
      <w:r w:rsidRPr="000D293F">
        <w:rPr>
          <w:rStyle w:val="Lienhypertexte"/>
          <w:rFonts w:ascii="Times New Roman" w:hAnsi="Times New Roman"/>
          <w:noProof/>
          <w:color w:val="000000" w:themeColor="text1"/>
          <w:szCs w:val="22"/>
          <w:u w:val="none"/>
        </w:rPr>
        <w:tab/>
        <w:t>RÉSUMÉ DES CONCLUSIONS PRINCIPALES ET RECOMMANDATIONS</w:t>
      </w:r>
      <w:r w:rsidRPr="000D293F">
        <w:rPr>
          <w:rStyle w:val="Lienhypertexte"/>
          <w:rFonts w:ascii="Times New Roman" w:hAnsi="Times New Roman"/>
          <w:noProof/>
          <w:color w:val="000000" w:themeColor="text1"/>
          <w:szCs w:val="22"/>
          <w:u w:val="none"/>
        </w:rPr>
        <w:tab/>
      </w:r>
      <w:r>
        <w:rPr>
          <w:rStyle w:val="Lienhypertexte"/>
          <w:rFonts w:ascii="Times New Roman" w:hAnsi="Times New Roman"/>
          <w:noProof/>
          <w:color w:val="000000" w:themeColor="text1"/>
          <w:szCs w:val="22"/>
          <w:u w:val="none"/>
        </w:rPr>
        <w:t>8</w:t>
      </w:r>
    </w:p>
    <w:p w14:paraId="2BB61A03" w14:textId="46D06803" w:rsidR="002E260A" w:rsidRPr="000D293F" w:rsidRDefault="002E260A" w:rsidP="002E260A">
      <w:pPr>
        <w:pStyle w:val="TM1"/>
        <w:rPr>
          <w:rStyle w:val="Lienhypertexte"/>
          <w:rFonts w:ascii="Times New Roman" w:hAnsi="Times New Roman"/>
          <w:noProof/>
          <w:color w:val="000000" w:themeColor="text1"/>
          <w:szCs w:val="22"/>
          <w:u w:val="none"/>
        </w:rPr>
      </w:pPr>
      <w:r w:rsidRPr="000D293F">
        <w:rPr>
          <w:rStyle w:val="Lienhypertexte"/>
          <w:rFonts w:ascii="Times New Roman" w:hAnsi="Times New Roman"/>
          <w:noProof/>
          <w:color w:val="000000" w:themeColor="text1"/>
          <w:szCs w:val="22"/>
          <w:u w:val="none"/>
        </w:rPr>
        <w:t>4.</w:t>
      </w:r>
      <w:r w:rsidRPr="000D293F">
        <w:rPr>
          <w:rStyle w:val="Lienhypertexte"/>
          <w:rFonts w:ascii="Times New Roman" w:hAnsi="Times New Roman"/>
          <w:noProof/>
          <w:color w:val="000000" w:themeColor="text1"/>
          <w:szCs w:val="22"/>
          <w:u w:val="none"/>
        </w:rPr>
        <w:tab/>
        <w:t>CONCLUSIONS FINALES</w:t>
      </w:r>
      <w:r w:rsidRPr="000D293F">
        <w:rPr>
          <w:rStyle w:val="Lienhypertexte"/>
          <w:rFonts w:ascii="Times New Roman" w:hAnsi="Times New Roman"/>
          <w:noProof/>
          <w:color w:val="000000" w:themeColor="text1"/>
          <w:szCs w:val="22"/>
          <w:u w:val="none"/>
        </w:rPr>
        <w:tab/>
      </w:r>
      <w:r>
        <w:rPr>
          <w:rStyle w:val="Lienhypertexte"/>
          <w:rFonts w:ascii="Times New Roman" w:hAnsi="Times New Roman"/>
          <w:noProof/>
          <w:color w:val="000000" w:themeColor="text1"/>
          <w:szCs w:val="22"/>
          <w:u w:val="none"/>
        </w:rPr>
        <w:t>10</w:t>
      </w:r>
    </w:p>
    <w:p w14:paraId="0410A768" w14:textId="6DCE64F4" w:rsidR="002E260A" w:rsidRPr="000D293F" w:rsidRDefault="002E260A" w:rsidP="002E260A">
      <w:pPr>
        <w:pStyle w:val="TM1"/>
        <w:rPr>
          <w:rStyle w:val="Lienhypertexte"/>
          <w:color w:val="000000" w:themeColor="text1"/>
          <w:szCs w:val="22"/>
          <w:u w:val="none"/>
        </w:rPr>
      </w:pPr>
      <w:r w:rsidRPr="000D293F">
        <w:rPr>
          <w:rStyle w:val="Lienhypertexte"/>
          <w:rFonts w:ascii="Times New Roman" w:hAnsi="Times New Roman"/>
          <w:noProof/>
          <w:color w:val="000000" w:themeColor="text1"/>
          <w:szCs w:val="22"/>
          <w:u w:val="none"/>
        </w:rPr>
        <w:t xml:space="preserve">5. </w:t>
      </w:r>
      <w:r w:rsidRPr="000D293F">
        <w:rPr>
          <w:rStyle w:val="Lienhypertexte"/>
          <w:rFonts w:ascii="Times New Roman" w:hAnsi="Times New Roman"/>
          <w:noProof/>
          <w:color w:val="000000" w:themeColor="text1"/>
          <w:szCs w:val="22"/>
          <w:u w:val="none"/>
        </w:rPr>
        <w:tab/>
        <w:t>RÉSULTATS</w:t>
      </w:r>
      <w:r w:rsidRPr="000D293F">
        <w:rPr>
          <w:rStyle w:val="Lienhypertexte"/>
          <w:rFonts w:ascii="Times New Roman" w:hAnsi="Times New Roman"/>
          <w:noProof/>
          <w:color w:val="000000" w:themeColor="text1"/>
          <w:szCs w:val="22"/>
          <w:u w:val="none"/>
        </w:rPr>
        <w:tab/>
      </w:r>
      <w:r>
        <w:rPr>
          <w:rStyle w:val="Lienhypertexte"/>
          <w:rFonts w:ascii="Times New Roman" w:hAnsi="Times New Roman"/>
          <w:noProof/>
          <w:color w:val="000000" w:themeColor="text1"/>
          <w:szCs w:val="22"/>
          <w:u w:val="none"/>
        </w:rPr>
        <w:t>11</w:t>
      </w:r>
    </w:p>
    <w:p w14:paraId="716680D4" w14:textId="0DF2EABF" w:rsidR="002E260A" w:rsidRPr="000D293F" w:rsidRDefault="002E260A">
      <w:pPr>
        <w:pStyle w:val="TM1"/>
      </w:pPr>
      <w:r w:rsidRPr="000D293F">
        <w:rPr>
          <w:rStyle w:val="Lienhypertexte"/>
          <w:noProof/>
          <w:color w:val="000000" w:themeColor="text1"/>
          <w:szCs w:val="22"/>
          <w:u w:val="none"/>
        </w:rPr>
        <w:fldChar w:fldCharType="end"/>
      </w:r>
    </w:p>
    <w:p w14:paraId="195064D5" w14:textId="7B3D0609" w:rsidR="00D905BB" w:rsidRPr="000D293F" w:rsidRDefault="0050376D" w:rsidP="0050376D">
      <w:pPr>
        <w:rPr>
          <w:rFonts w:ascii="Times New Roman" w:hAnsi="Times New Roman"/>
          <w:color w:val="000000" w:themeColor="text1"/>
          <w:szCs w:val="24"/>
        </w:rPr>
      </w:pPr>
      <w:r w:rsidRPr="000D293F">
        <w:rPr>
          <w:rFonts w:ascii="Times New Roman" w:hAnsi="Times New Roman"/>
          <w:color w:val="000000" w:themeColor="text1"/>
          <w:szCs w:val="24"/>
        </w:rPr>
        <w:fldChar w:fldCharType="end"/>
      </w:r>
    </w:p>
    <w:p w14:paraId="3C39012B" w14:textId="6F1D8346" w:rsidR="00D905BB" w:rsidRPr="000D293F" w:rsidRDefault="0050376D">
      <w:pPr>
        <w:spacing w:before="0" w:after="200" w:line="276" w:lineRule="auto"/>
        <w:jc w:val="left"/>
        <w:rPr>
          <w:rFonts w:ascii="Times New Roman" w:hAnsi="Times New Roman"/>
          <w:color w:val="000000" w:themeColor="text1"/>
          <w:szCs w:val="24"/>
        </w:rPr>
      </w:pPr>
      <w:r w:rsidRPr="000D293F">
        <w:rPr>
          <w:rFonts w:ascii="Times New Roman" w:hAnsi="Times New Roman"/>
          <w:color w:val="000000" w:themeColor="text1"/>
          <w:szCs w:val="24"/>
        </w:rPr>
        <w:br w:type="page"/>
      </w:r>
    </w:p>
    <w:p w14:paraId="71EE9487" w14:textId="5A4205F2" w:rsidR="00D905BB" w:rsidRPr="000D293F" w:rsidRDefault="00B210C1" w:rsidP="00B210C1">
      <w:pPr>
        <w:keepNext/>
        <w:numPr>
          <w:ilvl w:val="0"/>
          <w:numId w:val="4"/>
        </w:numPr>
        <w:spacing w:before="240"/>
        <w:outlineLvl w:val="0"/>
        <w:rPr>
          <w:rFonts w:eastAsia="Times New Roman"/>
          <w:b/>
          <w:color w:val="000000" w:themeColor="text1"/>
          <w:sz w:val="28"/>
          <w:szCs w:val="28"/>
          <w:u w:val="single"/>
        </w:rPr>
      </w:pPr>
      <w:r w:rsidRPr="000D293F">
        <w:rPr>
          <w:rFonts w:eastAsia="Times New Roman"/>
          <w:b/>
          <w:color w:val="000000" w:themeColor="text1"/>
          <w:sz w:val="28"/>
          <w:szCs w:val="28"/>
          <w:u w:val="single"/>
        </w:rPr>
        <w:t>Informations générales</w:t>
      </w:r>
    </w:p>
    <w:p w14:paraId="68C4EAF0" w14:textId="77777777" w:rsidR="00D905BB" w:rsidRPr="000D293F" w:rsidRDefault="00D905BB" w:rsidP="0050376D">
      <w:pPr>
        <w:rPr>
          <w:rFonts w:ascii="Times New Roman" w:hAnsi="Times New Roman"/>
          <w:color w:val="000000" w:themeColor="text1"/>
          <w:sz w:val="24"/>
          <w:szCs w:val="24"/>
        </w:rPr>
      </w:pPr>
    </w:p>
    <w:p w14:paraId="6575E89B" w14:textId="31EAF5F3" w:rsidR="00D905BB" w:rsidRPr="000D293F" w:rsidRDefault="00B210C1" w:rsidP="00B210C1">
      <w:pPr>
        <w:rPr>
          <w:rFonts w:ascii="Times New Roman" w:hAnsi="Times New Roman"/>
          <w:color w:val="000000" w:themeColor="text1"/>
          <w:sz w:val="24"/>
          <w:szCs w:val="24"/>
          <w:u w:val="single"/>
        </w:rPr>
      </w:pPr>
      <w:r w:rsidRPr="000D293F">
        <w:rPr>
          <w:rFonts w:ascii="Times New Roman" w:hAnsi="Times New Roman"/>
          <w:color w:val="000000" w:themeColor="text1"/>
          <w:sz w:val="24"/>
          <w:szCs w:val="24"/>
        </w:rPr>
        <w:t xml:space="preserve">A. </w:t>
      </w:r>
      <w:r w:rsidRPr="000D293F">
        <w:rPr>
          <w:rFonts w:ascii="Times New Roman" w:hAnsi="Times New Roman"/>
          <w:color w:val="000000" w:themeColor="text1"/>
          <w:sz w:val="24"/>
          <w:szCs w:val="24"/>
          <w:u w:val="single"/>
        </w:rPr>
        <w:t>Audit actuel</w:t>
      </w:r>
    </w:p>
    <w:p w14:paraId="780D59DD" w14:textId="77777777" w:rsidR="0050376D" w:rsidRPr="000D293F" w:rsidRDefault="0050376D" w:rsidP="0050376D">
      <w:pPr>
        <w:rPr>
          <w:rFonts w:ascii="Times New Roman" w:hAnsi="Times New Roman"/>
          <w:color w:val="000000" w:themeColor="text1"/>
          <w:sz w:val="24"/>
          <w:szCs w:val="24"/>
          <w:u w:val="single"/>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50376D" w:rsidRPr="00D143D4" w14:paraId="771C05D2" w14:textId="77777777">
        <w:tc>
          <w:tcPr>
            <w:tcW w:w="1808" w:type="dxa"/>
            <w:tcBorders>
              <w:top w:val="single" w:sz="4" w:space="0" w:color="auto"/>
              <w:left w:val="single" w:sz="4" w:space="0" w:color="auto"/>
              <w:bottom w:val="single" w:sz="4" w:space="0" w:color="auto"/>
              <w:right w:val="single" w:sz="4" w:space="0" w:color="auto"/>
            </w:tcBorders>
          </w:tcPr>
          <w:p w14:paraId="333D6BFF" w14:textId="26C18A7C" w:rsidR="0050376D" w:rsidRPr="000D293F" w:rsidRDefault="00B210C1" w:rsidP="00B210C1">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But de l'audit</w:t>
            </w:r>
          </w:p>
        </w:tc>
        <w:tc>
          <w:tcPr>
            <w:tcW w:w="6667" w:type="dxa"/>
            <w:tcBorders>
              <w:top w:val="single" w:sz="4" w:space="0" w:color="auto"/>
              <w:left w:val="single" w:sz="4" w:space="0" w:color="auto"/>
              <w:bottom w:val="single" w:sz="4" w:space="0" w:color="auto"/>
              <w:right w:val="single" w:sz="4" w:space="0" w:color="auto"/>
            </w:tcBorders>
          </w:tcPr>
          <w:p w14:paraId="5664E117" w14:textId="3FACB00B" w:rsidR="0050376D" w:rsidRPr="000D293F" w:rsidRDefault="00B210C1" w:rsidP="00B210C1">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Permettre le renouvellement de l'Accord d'agrément pour le secondaire (S1-S5 secondaire)</w:t>
            </w:r>
          </w:p>
        </w:tc>
      </w:tr>
      <w:tr w:rsidR="0050376D" w:rsidRPr="00AF2C3D" w14:paraId="68B74052" w14:textId="77777777">
        <w:tc>
          <w:tcPr>
            <w:tcW w:w="1808" w:type="dxa"/>
            <w:tcBorders>
              <w:top w:val="single" w:sz="4" w:space="0" w:color="auto"/>
              <w:left w:val="single" w:sz="4" w:space="0" w:color="auto"/>
              <w:bottom w:val="single" w:sz="4" w:space="0" w:color="auto"/>
              <w:right w:val="single" w:sz="4" w:space="0" w:color="auto"/>
            </w:tcBorders>
          </w:tcPr>
          <w:p w14:paraId="09183AA9" w14:textId="0191C9CA" w:rsidR="0050376D" w:rsidRPr="000D293F" w:rsidRDefault="00B210C1" w:rsidP="00B210C1">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Inspecteurs</w:t>
            </w:r>
          </w:p>
        </w:tc>
        <w:tc>
          <w:tcPr>
            <w:tcW w:w="6667" w:type="dxa"/>
            <w:tcBorders>
              <w:top w:val="single" w:sz="4" w:space="0" w:color="auto"/>
              <w:left w:val="single" w:sz="4" w:space="0" w:color="auto"/>
              <w:bottom w:val="single" w:sz="4" w:space="0" w:color="auto"/>
              <w:right w:val="single" w:sz="4" w:space="0" w:color="auto"/>
            </w:tcBorders>
          </w:tcPr>
          <w:p w14:paraId="018F1222" w14:textId="43986286" w:rsidR="0050376D" w:rsidRPr="00ED1FF2" w:rsidRDefault="00F32F25" w:rsidP="00B210C1">
            <w:pPr>
              <w:spacing w:line="276" w:lineRule="auto"/>
              <w:jc w:val="left"/>
              <w:rPr>
                <w:rFonts w:ascii="Times New Roman" w:eastAsia="Times New Roman" w:hAnsi="Times New Roman"/>
                <w:bCs/>
                <w:color w:val="000000" w:themeColor="text1"/>
                <w:sz w:val="24"/>
                <w:szCs w:val="24"/>
                <w:lang w:val="fi-FI" w:eastAsia="zh-CN"/>
              </w:rPr>
            </w:pPr>
            <w:proofErr w:type="spellStart"/>
            <w:r w:rsidRPr="00ED1FF2">
              <w:rPr>
                <w:rFonts w:ascii="Times New Roman" w:eastAsia="Times New Roman" w:hAnsi="Times New Roman"/>
                <w:bCs/>
                <w:color w:val="000000" w:themeColor="text1"/>
                <w:sz w:val="24"/>
                <w:szCs w:val="24"/>
                <w:lang w:val="fi-FI" w:eastAsia="zh-CN"/>
              </w:rPr>
              <w:t>M</w:t>
            </w:r>
            <w:r w:rsidR="00B210C1" w:rsidRPr="00ED1FF2">
              <w:rPr>
                <w:rFonts w:ascii="Times New Roman" w:eastAsia="Times New Roman" w:hAnsi="Times New Roman"/>
                <w:bCs/>
                <w:color w:val="000000" w:themeColor="text1"/>
                <w:sz w:val="24"/>
                <w:szCs w:val="24"/>
                <w:lang w:val="fi-FI" w:eastAsia="zh-CN"/>
              </w:rPr>
              <w:t>lle</w:t>
            </w:r>
            <w:proofErr w:type="spellEnd"/>
            <w:r w:rsidRPr="00ED1FF2">
              <w:rPr>
                <w:rFonts w:ascii="Times New Roman" w:eastAsia="Times New Roman" w:hAnsi="Times New Roman"/>
                <w:bCs/>
                <w:color w:val="000000" w:themeColor="text1"/>
                <w:sz w:val="24"/>
                <w:szCs w:val="24"/>
                <w:lang w:val="fi-FI" w:eastAsia="zh-CN"/>
              </w:rPr>
              <w:t xml:space="preserve"> Karin Nilsson </w:t>
            </w:r>
            <w:r w:rsidR="00B210C1" w:rsidRPr="00ED1FF2">
              <w:rPr>
                <w:rFonts w:ascii="Times New Roman" w:eastAsia="Times New Roman" w:hAnsi="Times New Roman"/>
                <w:bCs/>
                <w:color w:val="000000" w:themeColor="text1"/>
                <w:sz w:val="24"/>
                <w:szCs w:val="24"/>
                <w:lang w:val="fi-FI" w:eastAsia="zh-CN"/>
              </w:rPr>
              <w:t xml:space="preserve">et </w:t>
            </w:r>
            <w:proofErr w:type="spellStart"/>
            <w:r w:rsidR="00B210C1" w:rsidRPr="00ED1FF2">
              <w:rPr>
                <w:rFonts w:ascii="Times New Roman" w:eastAsia="Times New Roman" w:hAnsi="Times New Roman"/>
                <w:bCs/>
                <w:color w:val="000000" w:themeColor="text1"/>
                <w:sz w:val="24"/>
                <w:szCs w:val="24"/>
                <w:lang w:val="fi-FI" w:eastAsia="zh-CN"/>
              </w:rPr>
              <w:t>Mlle</w:t>
            </w:r>
            <w:proofErr w:type="spellEnd"/>
            <w:r w:rsidRPr="00ED1FF2">
              <w:rPr>
                <w:rFonts w:ascii="Times New Roman" w:eastAsia="Times New Roman" w:hAnsi="Times New Roman"/>
                <w:bCs/>
                <w:color w:val="000000" w:themeColor="text1"/>
                <w:sz w:val="24"/>
                <w:szCs w:val="24"/>
                <w:lang w:val="fi-FI" w:eastAsia="zh-CN"/>
              </w:rPr>
              <w:t xml:space="preserve"> </w:t>
            </w:r>
            <w:r w:rsidR="009F55C7" w:rsidRPr="00ED1FF2">
              <w:rPr>
                <w:rFonts w:ascii="Times New Roman" w:eastAsia="Times New Roman" w:hAnsi="Times New Roman"/>
                <w:bCs/>
                <w:color w:val="000000" w:themeColor="text1"/>
                <w:sz w:val="24"/>
                <w:szCs w:val="24"/>
                <w:lang w:val="fi-FI" w:eastAsia="zh-CN"/>
              </w:rPr>
              <w:t>Zsuzsanna</w:t>
            </w:r>
            <w:r w:rsidRPr="00ED1FF2">
              <w:rPr>
                <w:rFonts w:ascii="Times New Roman" w:eastAsia="Times New Roman" w:hAnsi="Times New Roman"/>
                <w:bCs/>
                <w:color w:val="000000" w:themeColor="text1"/>
                <w:sz w:val="24"/>
                <w:szCs w:val="24"/>
                <w:lang w:val="fi-FI" w:eastAsia="zh-CN"/>
              </w:rPr>
              <w:t xml:space="preserve"> </w:t>
            </w:r>
            <w:proofErr w:type="spellStart"/>
            <w:r w:rsidRPr="00ED1FF2">
              <w:rPr>
                <w:rFonts w:ascii="Times New Roman" w:eastAsia="Times New Roman" w:hAnsi="Times New Roman"/>
                <w:bCs/>
                <w:color w:val="000000" w:themeColor="text1"/>
                <w:sz w:val="24"/>
                <w:szCs w:val="24"/>
                <w:lang w:val="fi-FI" w:eastAsia="zh-CN"/>
              </w:rPr>
              <w:t>Nyiro</w:t>
            </w:r>
            <w:proofErr w:type="spellEnd"/>
          </w:p>
        </w:tc>
      </w:tr>
      <w:tr w:rsidR="0050376D" w:rsidRPr="00D143D4" w14:paraId="19B56AC3" w14:textId="77777777">
        <w:tc>
          <w:tcPr>
            <w:tcW w:w="1808" w:type="dxa"/>
            <w:tcBorders>
              <w:top w:val="single" w:sz="4" w:space="0" w:color="auto"/>
              <w:left w:val="single" w:sz="4" w:space="0" w:color="auto"/>
              <w:bottom w:val="single" w:sz="4" w:space="0" w:color="auto"/>
              <w:right w:val="single" w:sz="4" w:space="0" w:color="auto"/>
            </w:tcBorders>
          </w:tcPr>
          <w:p w14:paraId="592B7CCE" w14:textId="12BD2C36" w:rsidR="0050376D" w:rsidRPr="000D293F" w:rsidRDefault="00B210C1" w:rsidP="00B210C1">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Dates de l'audit</w:t>
            </w:r>
          </w:p>
        </w:tc>
        <w:tc>
          <w:tcPr>
            <w:tcW w:w="6667" w:type="dxa"/>
            <w:tcBorders>
              <w:top w:val="single" w:sz="4" w:space="0" w:color="auto"/>
              <w:left w:val="single" w:sz="4" w:space="0" w:color="auto"/>
              <w:bottom w:val="single" w:sz="4" w:space="0" w:color="auto"/>
              <w:right w:val="single" w:sz="4" w:space="0" w:color="auto"/>
            </w:tcBorders>
          </w:tcPr>
          <w:p w14:paraId="745FC92B" w14:textId="34AC843F" w:rsidR="0050376D" w:rsidRPr="000D293F" w:rsidRDefault="00F32F25" w:rsidP="00B210C1">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12-1</w:t>
            </w:r>
            <w:r w:rsidR="009F55C7" w:rsidRPr="000D293F">
              <w:rPr>
                <w:rFonts w:ascii="Times New Roman" w:eastAsia="Times New Roman" w:hAnsi="Times New Roman"/>
                <w:bCs/>
                <w:color w:val="000000" w:themeColor="text1"/>
                <w:sz w:val="24"/>
                <w:szCs w:val="24"/>
                <w:lang w:eastAsia="zh-CN"/>
              </w:rPr>
              <w:t>6</w:t>
            </w:r>
            <w:r w:rsidRPr="000D293F">
              <w:rPr>
                <w:rFonts w:ascii="Times New Roman" w:eastAsia="Times New Roman" w:hAnsi="Times New Roman"/>
                <w:bCs/>
                <w:color w:val="000000" w:themeColor="text1"/>
                <w:sz w:val="24"/>
                <w:szCs w:val="24"/>
                <w:lang w:eastAsia="zh-CN"/>
              </w:rPr>
              <w:t xml:space="preserve"> </w:t>
            </w:r>
            <w:r w:rsidR="00B210C1" w:rsidRPr="000D293F">
              <w:rPr>
                <w:rFonts w:ascii="Times New Roman" w:eastAsia="Times New Roman" w:hAnsi="Times New Roman"/>
                <w:bCs/>
                <w:color w:val="000000" w:themeColor="text1"/>
                <w:sz w:val="24"/>
                <w:szCs w:val="24"/>
                <w:lang w:eastAsia="zh-CN"/>
              </w:rPr>
              <w:t>décembre</w:t>
            </w:r>
            <w:r w:rsidR="006222D6" w:rsidRPr="000D293F">
              <w:rPr>
                <w:rFonts w:ascii="Times New Roman" w:eastAsia="Times New Roman" w:hAnsi="Times New Roman"/>
                <w:bCs/>
                <w:color w:val="000000" w:themeColor="text1"/>
                <w:sz w:val="24"/>
                <w:szCs w:val="24"/>
                <w:lang w:eastAsia="zh-CN"/>
              </w:rPr>
              <w:t xml:space="preserve"> 2016</w:t>
            </w:r>
          </w:p>
        </w:tc>
      </w:tr>
    </w:tbl>
    <w:p w14:paraId="77695FF7" w14:textId="77777777" w:rsidR="00D905BB" w:rsidRPr="000D293F" w:rsidRDefault="00D905BB" w:rsidP="0050376D">
      <w:pPr>
        <w:ind w:left="357" w:hanging="357"/>
        <w:rPr>
          <w:rFonts w:ascii="Times New Roman" w:eastAsia="Times New Roman" w:hAnsi="Times New Roman"/>
          <w:bCs/>
          <w:color w:val="000000" w:themeColor="text1"/>
          <w:sz w:val="24"/>
          <w:szCs w:val="24"/>
        </w:rPr>
      </w:pPr>
    </w:p>
    <w:p w14:paraId="209388E2" w14:textId="1DEA275F" w:rsidR="00D905BB" w:rsidRPr="000D293F" w:rsidRDefault="00B210C1" w:rsidP="00B210C1">
      <w:pPr>
        <w:ind w:left="357" w:hanging="357"/>
        <w:rPr>
          <w:rFonts w:ascii="Times New Roman" w:eastAsia="Times New Roman" w:hAnsi="Times New Roman"/>
          <w:bCs/>
          <w:color w:val="000000" w:themeColor="text1"/>
          <w:sz w:val="24"/>
          <w:szCs w:val="24"/>
          <w:u w:val="single"/>
        </w:rPr>
      </w:pPr>
      <w:r w:rsidRPr="000D293F">
        <w:rPr>
          <w:rFonts w:ascii="Times New Roman" w:eastAsia="Times New Roman" w:hAnsi="Times New Roman"/>
          <w:bCs/>
          <w:color w:val="000000" w:themeColor="text1"/>
          <w:sz w:val="24"/>
          <w:szCs w:val="24"/>
        </w:rPr>
        <w:t xml:space="preserve">B. </w:t>
      </w:r>
      <w:r w:rsidRPr="000D293F">
        <w:rPr>
          <w:rFonts w:ascii="Times New Roman" w:eastAsia="Times New Roman" w:hAnsi="Times New Roman"/>
          <w:bCs/>
          <w:color w:val="000000" w:themeColor="text1"/>
          <w:sz w:val="24"/>
          <w:szCs w:val="24"/>
          <w:u w:val="single"/>
        </w:rPr>
        <w:t>Informations générales relatives à l'école</w:t>
      </w:r>
    </w:p>
    <w:p w14:paraId="3904C8DC" w14:textId="77777777" w:rsidR="0050376D" w:rsidRPr="000D293F" w:rsidRDefault="0050376D" w:rsidP="0050376D">
      <w:pPr>
        <w:ind w:left="357" w:hanging="357"/>
        <w:rPr>
          <w:rFonts w:ascii="Times New Roman" w:eastAsia="Times New Roman" w:hAnsi="Times New Roman"/>
          <w:bCs/>
          <w:color w:val="000000" w:themeColor="text1"/>
          <w:sz w:val="24"/>
          <w:szCs w:val="24"/>
          <w:u w:val="singl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556"/>
        <w:gridCol w:w="76"/>
        <w:gridCol w:w="1034"/>
        <w:gridCol w:w="667"/>
        <w:gridCol w:w="444"/>
        <w:gridCol w:w="555"/>
        <w:gridCol w:w="1666"/>
        <w:gridCol w:w="34"/>
      </w:tblGrid>
      <w:tr w:rsidR="0050376D" w:rsidRPr="00D143D4" w14:paraId="2A8FEF58" w14:textId="77777777">
        <w:tc>
          <w:tcPr>
            <w:tcW w:w="1808" w:type="dxa"/>
            <w:tcBorders>
              <w:top w:val="single" w:sz="4" w:space="0" w:color="auto"/>
              <w:left w:val="single" w:sz="4" w:space="0" w:color="auto"/>
              <w:bottom w:val="single" w:sz="4" w:space="0" w:color="auto"/>
              <w:right w:val="single" w:sz="4" w:space="0" w:color="auto"/>
            </w:tcBorders>
          </w:tcPr>
          <w:p w14:paraId="079A63F6" w14:textId="407076FA"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Nom de l'école</w:t>
            </w:r>
          </w:p>
        </w:tc>
        <w:tc>
          <w:tcPr>
            <w:tcW w:w="2297" w:type="dxa"/>
            <w:gridSpan w:val="3"/>
            <w:tcBorders>
              <w:top w:val="single" w:sz="4" w:space="0" w:color="auto"/>
              <w:left w:val="single" w:sz="4" w:space="0" w:color="auto"/>
              <w:bottom w:val="single" w:sz="4" w:space="0" w:color="auto"/>
              <w:right w:val="single" w:sz="4" w:space="0" w:color="auto"/>
            </w:tcBorders>
          </w:tcPr>
          <w:p w14:paraId="48F98525" w14:textId="0410F461" w:rsidR="0050376D" w:rsidRPr="000D293F" w:rsidRDefault="00EE6753" w:rsidP="00EE6753">
            <w:pPr>
              <w:spacing w:line="276" w:lineRule="auto"/>
              <w:jc w:val="left"/>
              <w:rPr>
                <w:rFonts w:ascii="Times New Roman" w:eastAsia="Times New Roman" w:hAnsi="Times New Roman"/>
                <w:color w:val="000000" w:themeColor="text1"/>
                <w:sz w:val="24"/>
                <w:szCs w:val="24"/>
                <w:lang w:val="fr-BE" w:eastAsia="sv-SE"/>
              </w:rPr>
            </w:pPr>
            <w:r w:rsidRPr="000D293F">
              <w:rPr>
                <w:rFonts w:ascii="Times New Roman" w:eastAsia="Times New Roman" w:hAnsi="Times New Roman"/>
                <w:color w:val="000000" w:themeColor="text1"/>
                <w:sz w:val="24"/>
                <w:szCs w:val="24"/>
                <w:lang w:val="fr-BE" w:eastAsia="sv-SE"/>
              </w:rPr>
              <w:t xml:space="preserve">École européenne </w:t>
            </w:r>
            <w:proofErr w:type="spellStart"/>
            <w:r w:rsidR="00F32F25" w:rsidRPr="000D293F">
              <w:rPr>
                <w:rFonts w:ascii="Times New Roman" w:eastAsia="Times New Roman" w:hAnsi="Times New Roman"/>
                <w:color w:val="000000" w:themeColor="text1"/>
                <w:sz w:val="24"/>
                <w:szCs w:val="24"/>
                <w:lang w:val="fr-BE" w:eastAsia="sv-SE"/>
              </w:rPr>
              <w:t>Rijnlands</w:t>
            </w:r>
            <w:proofErr w:type="spellEnd"/>
            <w:r w:rsidR="00F32F25" w:rsidRPr="000D293F">
              <w:rPr>
                <w:rFonts w:ascii="Times New Roman" w:eastAsia="Times New Roman" w:hAnsi="Times New Roman"/>
                <w:color w:val="000000" w:themeColor="text1"/>
                <w:sz w:val="24"/>
                <w:szCs w:val="24"/>
                <w:lang w:val="fr-BE" w:eastAsia="sv-SE"/>
              </w:rPr>
              <w:t xml:space="preserve"> </w:t>
            </w:r>
            <w:proofErr w:type="spellStart"/>
            <w:r w:rsidR="00F32F25" w:rsidRPr="000D293F">
              <w:rPr>
                <w:rFonts w:ascii="Times New Roman" w:eastAsia="Times New Roman" w:hAnsi="Times New Roman"/>
                <w:color w:val="000000" w:themeColor="text1"/>
                <w:sz w:val="24"/>
                <w:szCs w:val="24"/>
                <w:lang w:val="fr-BE" w:eastAsia="sv-SE"/>
              </w:rPr>
              <w:t>Lyceum</w:t>
            </w:r>
            <w:proofErr w:type="spellEnd"/>
            <w:r w:rsidRPr="000D293F">
              <w:rPr>
                <w:rFonts w:ascii="Times New Roman" w:eastAsia="Times New Roman" w:hAnsi="Times New Roman"/>
                <w:color w:val="000000" w:themeColor="text1"/>
                <w:sz w:val="24"/>
                <w:szCs w:val="24"/>
                <w:lang w:val="fr-BE" w:eastAsia="sv-SE"/>
              </w:rPr>
              <w:br/>
              <w:t>La Haye</w:t>
            </w:r>
          </w:p>
        </w:tc>
        <w:tc>
          <w:tcPr>
            <w:tcW w:w="1701" w:type="dxa"/>
            <w:gridSpan w:val="2"/>
            <w:tcBorders>
              <w:top w:val="single" w:sz="4" w:space="0" w:color="auto"/>
              <w:left w:val="single" w:sz="4" w:space="0" w:color="auto"/>
              <w:bottom w:val="single" w:sz="4" w:space="0" w:color="auto"/>
              <w:right w:val="single" w:sz="4" w:space="0" w:color="auto"/>
            </w:tcBorders>
          </w:tcPr>
          <w:p w14:paraId="56F70D35" w14:textId="3AF534EA" w:rsidR="00D905BB" w:rsidRPr="000D293F" w:rsidRDefault="00B210C1" w:rsidP="00B210C1">
            <w:pPr>
              <w:spacing w:line="276" w:lineRule="auto"/>
              <w:jc w:val="left"/>
              <w:rPr>
                <w:rFonts w:ascii="Times New Roman" w:eastAsia="Times New Roman" w:hAnsi="Times New Roman"/>
                <w:color w:val="000000" w:themeColor="text1"/>
                <w:sz w:val="24"/>
                <w:szCs w:val="24"/>
                <w:lang w:eastAsia="zh-CN"/>
              </w:rPr>
            </w:pPr>
            <w:r w:rsidRPr="000D293F">
              <w:rPr>
                <w:rFonts w:ascii="Times New Roman" w:eastAsia="Times New Roman" w:hAnsi="Times New Roman"/>
                <w:color w:val="000000" w:themeColor="text1"/>
                <w:sz w:val="24"/>
                <w:szCs w:val="24"/>
                <w:lang w:eastAsia="zh-CN"/>
              </w:rPr>
              <w:t>Pouvoir organisateur</w:t>
            </w:r>
          </w:p>
          <w:p w14:paraId="6B4BC967" w14:textId="544267E7" w:rsidR="0050376D" w:rsidRPr="000D293F" w:rsidRDefault="00B210C1" w:rsidP="00B210C1">
            <w:pPr>
              <w:spacing w:line="276" w:lineRule="auto"/>
              <w:jc w:val="left"/>
              <w:rPr>
                <w:rFonts w:ascii="Times New Roman" w:eastAsia="Times New Roman" w:hAnsi="Times New Roman"/>
                <w:color w:val="000000" w:themeColor="text1"/>
                <w:sz w:val="24"/>
                <w:szCs w:val="24"/>
                <w:lang w:eastAsia="zh-CN"/>
              </w:rPr>
            </w:pPr>
            <w:r w:rsidRPr="000D293F">
              <w:rPr>
                <w:rFonts w:ascii="Times New Roman" w:eastAsia="Times New Roman" w:hAnsi="Times New Roman"/>
                <w:color w:val="000000" w:themeColor="text1"/>
                <w:sz w:val="24"/>
                <w:szCs w:val="24"/>
                <w:lang w:eastAsia="zh-CN"/>
              </w:rPr>
              <w:t>(Promoteur de l'école)</w:t>
            </w:r>
          </w:p>
        </w:tc>
        <w:tc>
          <w:tcPr>
            <w:tcW w:w="2699" w:type="dxa"/>
            <w:gridSpan w:val="4"/>
            <w:tcBorders>
              <w:top w:val="single" w:sz="4" w:space="0" w:color="auto"/>
              <w:left w:val="single" w:sz="4" w:space="0" w:color="auto"/>
              <w:bottom w:val="single" w:sz="4" w:space="0" w:color="auto"/>
              <w:right w:val="single" w:sz="4" w:space="0" w:color="auto"/>
            </w:tcBorders>
          </w:tcPr>
          <w:p w14:paraId="5EC2928D" w14:textId="6BFBC0D5" w:rsidR="00D905BB" w:rsidRPr="000D293F" w:rsidRDefault="00EE6753" w:rsidP="00D83A92">
            <w:pPr>
              <w:pStyle w:val="Default"/>
              <w:jc w:val="both"/>
              <w:rPr>
                <w:color w:val="000000" w:themeColor="text1"/>
                <w:sz w:val="23"/>
                <w:szCs w:val="23"/>
                <w:lang w:val="fr-FR"/>
              </w:rPr>
            </w:pPr>
            <w:r w:rsidRPr="000D293F">
              <w:rPr>
                <w:color w:val="000000" w:themeColor="text1"/>
                <w:sz w:val="23"/>
                <w:szCs w:val="23"/>
                <w:lang w:val="fr-FR"/>
              </w:rPr>
              <w:t>Fondation</w:t>
            </w:r>
            <w:r w:rsidR="00D83A92" w:rsidRPr="000D293F">
              <w:rPr>
                <w:color w:val="000000" w:themeColor="text1"/>
                <w:sz w:val="23"/>
                <w:szCs w:val="23"/>
                <w:lang w:val="fr-FR"/>
              </w:rPr>
              <w:t xml:space="preserve"> het </w:t>
            </w:r>
            <w:proofErr w:type="spellStart"/>
            <w:r w:rsidR="00D83A92" w:rsidRPr="000D293F">
              <w:rPr>
                <w:color w:val="000000" w:themeColor="text1"/>
                <w:sz w:val="23"/>
                <w:szCs w:val="23"/>
                <w:lang w:val="fr-FR"/>
              </w:rPr>
              <w:t>Rijnlands</w:t>
            </w:r>
            <w:proofErr w:type="spellEnd"/>
            <w:r w:rsidR="00D83A92" w:rsidRPr="000D293F">
              <w:rPr>
                <w:color w:val="000000" w:themeColor="text1"/>
                <w:sz w:val="23"/>
                <w:szCs w:val="23"/>
                <w:lang w:val="fr-FR"/>
              </w:rPr>
              <w:t xml:space="preserve"> </w:t>
            </w:r>
            <w:proofErr w:type="spellStart"/>
            <w:r w:rsidR="00D83A92" w:rsidRPr="000D293F">
              <w:rPr>
                <w:color w:val="000000" w:themeColor="text1"/>
                <w:sz w:val="23"/>
                <w:szCs w:val="23"/>
                <w:lang w:val="fr-FR"/>
              </w:rPr>
              <w:t>Lyceum</w:t>
            </w:r>
            <w:proofErr w:type="spellEnd"/>
            <w:r w:rsidR="00D83A92" w:rsidRPr="000D293F">
              <w:rPr>
                <w:color w:val="000000" w:themeColor="text1"/>
                <w:sz w:val="23"/>
                <w:szCs w:val="23"/>
                <w:lang w:val="fr-FR"/>
              </w:rPr>
              <w:t xml:space="preserve"> </w:t>
            </w:r>
          </w:p>
          <w:p w14:paraId="5215D4C2" w14:textId="77777777" w:rsidR="0050376D" w:rsidRPr="000D293F" w:rsidRDefault="0050376D" w:rsidP="0050376D">
            <w:pPr>
              <w:spacing w:line="276" w:lineRule="auto"/>
              <w:rPr>
                <w:rFonts w:ascii="Times New Roman" w:eastAsia="Times New Roman" w:hAnsi="Times New Roman"/>
                <w:bCs/>
                <w:color w:val="000000" w:themeColor="text1"/>
                <w:sz w:val="24"/>
                <w:szCs w:val="24"/>
                <w:lang w:eastAsia="sv-SE"/>
              </w:rPr>
            </w:pPr>
          </w:p>
        </w:tc>
      </w:tr>
      <w:tr w:rsidR="0050376D" w:rsidRPr="00D143D4" w14:paraId="6D2A8E25" w14:textId="77777777">
        <w:trPr>
          <w:trHeight w:val="451"/>
        </w:trPr>
        <w:tc>
          <w:tcPr>
            <w:tcW w:w="1808" w:type="dxa"/>
            <w:tcBorders>
              <w:top w:val="single" w:sz="4" w:space="0" w:color="auto"/>
              <w:left w:val="single" w:sz="4" w:space="0" w:color="auto"/>
              <w:bottom w:val="single" w:sz="4" w:space="0" w:color="auto"/>
              <w:right w:val="single" w:sz="4" w:space="0" w:color="auto"/>
            </w:tcBorders>
          </w:tcPr>
          <w:p w14:paraId="6EDDC6C7" w14:textId="4F882EAA"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zh-CN"/>
              </w:rPr>
              <w:t>Adresse postale</w:t>
            </w:r>
            <w:r w:rsidR="0050376D" w:rsidRPr="000D293F">
              <w:rPr>
                <w:rFonts w:ascii="Times New Roman" w:eastAsia="Times New Roman" w:hAnsi="Times New Roman"/>
                <w:color w:val="000000" w:themeColor="text1"/>
                <w:sz w:val="24"/>
                <w:szCs w:val="24"/>
                <w:lang w:eastAsia="zh-CN"/>
              </w:rPr>
              <w:t xml:space="preserve"> </w:t>
            </w:r>
          </w:p>
        </w:tc>
        <w:tc>
          <w:tcPr>
            <w:tcW w:w="2297" w:type="dxa"/>
            <w:gridSpan w:val="3"/>
            <w:tcBorders>
              <w:top w:val="single" w:sz="4" w:space="0" w:color="auto"/>
              <w:left w:val="single" w:sz="4" w:space="0" w:color="auto"/>
              <w:bottom w:val="single" w:sz="4" w:space="0" w:color="auto"/>
              <w:right w:val="single" w:sz="4" w:space="0" w:color="auto"/>
            </w:tcBorders>
          </w:tcPr>
          <w:p w14:paraId="697D256E" w14:textId="3421A4B0" w:rsidR="00D905BB" w:rsidRPr="000D293F" w:rsidRDefault="00BC6AD8" w:rsidP="00BC6AD8">
            <w:pPr>
              <w:pStyle w:val="Default"/>
              <w:rPr>
                <w:color w:val="000000" w:themeColor="text1"/>
                <w:sz w:val="23"/>
                <w:szCs w:val="23"/>
                <w:lang w:val="fr-FR"/>
              </w:rPr>
            </w:pPr>
            <w:proofErr w:type="spellStart"/>
            <w:r w:rsidRPr="000D293F">
              <w:rPr>
                <w:color w:val="000000" w:themeColor="text1"/>
                <w:sz w:val="23"/>
                <w:szCs w:val="23"/>
                <w:lang w:val="fr-FR"/>
              </w:rPr>
              <w:t>Houtrustweg</w:t>
            </w:r>
            <w:proofErr w:type="spellEnd"/>
            <w:r w:rsidRPr="000D293F">
              <w:rPr>
                <w:color w:val="000000" w:themeColor="text1"/>
                <w:sz w:val="23"/>
                <w:szCs w:val="23"/>
                <w:lang w:val="fr-FR"/>
              </w:rPr>
              <w:t xml:space="preserve"> 2 </w:t>
            </w:r>
          </w:p>
          <w:p w14:paraId="529F228C"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sv-SE"/>
              </w:rPr>
            </w:pPr>
          </w:p>
        </w:tc>
        <w:tc>
          <w:tcPr>
            <w:tcW w:w="1701" w:type="dxa"/>
            <w:gridSpan w:val="2"/>
            <w:tcBorders>
              <w:top w:val="single" w:sz="4" w:space="0" w:color="auto"/>
              <w:left w:val="single" w:sz="4" w:space="0" w:color="auto"/>
              <w:bottom w:val="single" w:sz="4" w:space="0" w:color="auto"/>
              <w:right w:val="single" w:sz="4" w:space="0" w:color="auto"/>
            </w:tcBorders>
          </w:tcPr>
          <w:p w14:paraId="3DFD2808" w14:textId="5A66BBD4"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Adresse postale</w:t>
            </w:r>
          </w:p>
        </w:tc>
        <w:tc>
          <w:tcPr>
            <w:tcW w:w="2699" w:type="dxa"/>
            <w:gridSpan w:val="4"/>
            <w:tcBorders>
              <w:top w:val="single" w:sz="4" w:space="0" w:color="auto"/>
              <w:left w:val="single" w:sz="4" w:space="0" w:color="auto"/>
              <w:bottom w:val="single" w:sz="4" w:space="0" w:color="auto"/>
              <w:right w:val="single" w:sz="4" w:space="0" w:color="auto"/>
            </w:tcBorders>
          </w:tcPr>
          <w:p w14:paraId="33F58636" w14:textId="57CAFB67" w:rsidR="0050376D" w:rsidRPr="000D293F" w:rsidRDefault="00D83A92" w:rsidP="00B210C1">
            <w:pPr>
              <w:pStyle w:val="Default"/>
              <w:jc w:val="both"/>
              <w:rPr>
                <w:color w:val="000000" w:themeColor="text1"/>
                <w:lang w:val="fr-FR"/>
              </w:rPr>
            </w:pPr>
            <w:proofErr w:type="spellStart"/>
            <w:r w:rsidRPr="000D293F">
              <w:rPr>
                <w:color w:val="000000" w:themeColor="text1"/>
                <w:sz w:val="23"/>
                <w:szCs w:val="23"/>
                <w:lang w:val="fr-FR"/>
              </w:rPr>
              <w:t>Backershagenlaan</w:t>
            </w:r>
            <w:proofErr w:type="spellEnd"/>
            <w:r w:rsidRPr="000D293F">
              <w:rPr>
                <w:color w:val="000000" w:themeColor="text1"/>
                <w:sz w:val="23"/>
                <w:szCs w:val="23"/>
                <w:lang w:val="fr-FR"/>
              </w:rPr>
              <w:t xml:space="preserve"> 3</w:t>
            </w:r>
            <w:r w:rsidR="00B210C1" w:rsidRPr="000D293F">
              <w:rPr>
                <w:color w:val="000000" w:themeColor="text1"/>
                <w:sz w:val="23"/>
                <w:szCs w:val="23"/>
                <w:lang w:val="fr-FR"/>
              </w:rPr>
              <w:br/>
            </w:r>
            <w:r w:rsidRPr="000D293F">
              <w:rPr>
                <w:color w:val="000000" w:themeColor="text1"/>
                <w:sz w:val="23"/>
                <w:szCs w:val="23"/>
                <w:lang w:val="fr-FR"/>
              </w:rPr>
              <w:t xml:space="preserve">2243 AB </w:t>
            </w:r>
            <w:proofErr w:type="spellStart"/>
            <w:r w:rsidRPr="000D293F">
              <w:rPr>
                <w:color w:val="000000" w:themeColor="text1"/>
                <w:sz w:val="23"/>
                <w:szCs w:val="23"/>
                <w:lang w:val="fr-FR"/>
              </w:rPr>
              <w:t>Wassenaar</w:t>
            </w:r>
            <w:proofErr w:type="spellEnd"/>
            <w:r w:rsidRPr="000D293F">
              <w:rPr>
                <w:color w:val="000000" w:themeColor="text1"/>
                <w:sz w:val="23"/>
                <w:szCs w:val="23"/>
                <w:lang w:val="fr-FR"/>
              </w:rPr>
              <w:t xml:space="preserve"> </w:t>
            </w:r>
          </w:p>
        </w:tc>
      </w:tr>
      <w:tr w:rsidR="0050376D" w:rsidRPr="00D143D4" w14:paraId="013C1E5D" w14:textId="77777777">
        <w:trPr>
          <w:trHeight w:val="193"/>
        </w:trPr>
        <w:tc>
          <w:tcPr>
            <w:tcW w:w="1808" w:type="dxa"/>
            <w:vMerge w:val="restart"/>
            <w:tcBorders>
              <w:top w:val="single" w:sz="4" w:space="0" w:color="auto"/>
              <w:left w:val="single" w:sz="4" w:space="0" w:color="auto"/>
              <w:bottom w:val="single" w:sz="4" w:space="0" w:color="auto"/>
              <w:right w:val="single" w:sz="4" w:space="0" w:color="auto"/>
            </w:tcBorders>
          </w:tcPr>
          <w:p w14:paraId="149C1B0E" w14:textId="6BBBD801"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zh-CN"/>
              </w:rPr>
              <w:t>Adresse postale</w:t>
            </w:r>
            <w:r w:rsidR="0050376D" w:rsidRPr="000D293F">
              <w:rPr>
                <w:rFonts w:ascii="Times New Roman" w:eastAsia="Times New Roman" w:hAnsi="Times New Roman"/>
                <w:color w:val="000000" w:themeColor="text1"/>
                <w:sz w:val="24"/>
                <w:szCs w:val="24"/>
                <w:lang w:eastAsia="zh-CN"/>
              </w:rPr>
              <w:t xml:space="preserve"> </w:t>
            </w:r>
          </w:p>
        </w:tc>
        <w:tc>
          <w:tcPr>
            <w:tcW w:w="2297" w:type="dxa"/>
            <w:gridSpan w:val="3"/>
            <w:vMerge w:val="restart"/>
            <w:tcBorders>
              <w:top w:val="single" w:sz="4" w:space="0" w:color="auto"/>
              <w:left w:val="single" w:sz="4" w:space="0" w:color="auto"/>
              <w:bottom w:val="single" w:sz="4" w:space="0" w:color="auto"/>
              <w:right w:val="single" w:sz="4" w:space="0" w:color="auto"/>
            </w:tcBorders>
          </w:tcPr>
          <w:p w14:paraId="0111D09F" w14:textId="09B7D0C7" w:rsidR="00D905BB" w:rsidRPr="000D293F" w:rsidRDefault="00BC6AD8" w:rsidP="00BC6AD8">
            <w:pPr>
              <w:pStyle w:val="Default"/>
              <w:rPr>
                <w:color w:val="000000" w:themeColor="text1"/>
                <w:sz w:val="23"/>
                <w:szCs w:val="23"/>
                <w:lang w:val="fr-FR"/>
              </w:rPr>
            </w:pPr>
            <w:proofErr w:type="spellStart"/>
            <w:r w:rsidRPr="000D293F">
              <w:rPr>
                <w:color w:val="000000" w:themeColor="text1"/>
                <w:sz w:val="23"/>
                <w:szCs w:val="23"/>
                <w:lang w:val="fr-FR"/>
              </w:rPr>
              <w:t>Houtrustweg</w:t>
            </w:r>
            <w:proofErr w:type="spellEnd"/>
            <w:r w:rsidRPr="000D293F">
              <w:rPr>
                <w:color w:val="000000" w:themeColor="text1"/>
                <w:sz w:val="23"/>
                <w:szCs w:val="23"/>
                <w:lang w:val="fr-FR"/>
              </w:rPr>
              <w:t xml:space="preserve"> 2</w:t>
            </w:r>
            <w:r w:rsidR="00B210C1" w:rsidRPr="000D293F">
              <w:rPr>
                <w:color w:val="000000" w:themeColor="text1"/>
                <w:sz w:val="23"/>
                <w:szCs w:val="23"/>
                <w:lang w:val="fr-FR"/>
              </w:rPr>
              <w:br/>
            </w:r>
            <w:r w:rsidRPr="000D293F">
              <w:rPr>
                <w:color w:val="000000" w:themeColor="text1"/>
                <w:sz w:val="23"/>
                <w:szCs w:val="23"/>
                <w:lang w:val="fr-FR"/>
              </w:rPr>
              <w:t xml:space="preserve">2566 HA Den </w:t>
            </w:r>
            <w:proofErr w:type="spellStart"/>
            <w:r w:rsidRPr="000D293F">
              <w:rPr>
                <w:color w:val="000000" w:themeColor="text1"/>
                <w:sz w:val="23"/>
                <w:szCs w:val="23"/>
                <w:lang w:val="fr-FR"/>
              </w:rPr>
              <w:t>Haag</w:t>
            </w:r>
            <w:proofErr w:type="spellEnd"/>
            <w:r w:rsidRPr="000D293F">
              <w:rPr>
                <w:color w:val="000000" w:themeColor="text1"/>
                <w:sz w:val="23"/>
                <w:szCs w:val="23"/>
                <w:lang w:val="fr-FR"/>
              </w:rPr>
              <w:t xml:space="preserve"> </w:t>
            </w:r>
          </w:p>
          <w:p w14:paraId="342B41EB" w14:textId="77777777" w:rsidR="0050376D" w:rsidRPr="000D293F" w:rsidRDefault="0050376D" w:rsidP="0050376D">
            <w:pPr>
              <w:spacing w:line="276" w:lineRule="auto"/>
              <w:jc w:val="left"/>
              <w:rPr>
                <w:rFonts w:ascii="Times New Roman" w:hAnsi="Times New Roman"/>
                <w:color w:val="000000" w:themeColor="text1"/>
                <w:sz w:val="24"/>
                <w:szCs w:val="24"/>
                <w:lang w:eastAsia="sv-SE"/>
              </w:rPr>
            </w:pPr>
          </w:p>
        </w:tc>
        <w:tc>
          <w:tcPr>
            <w:tcW w:w="1701" w:type="dxa"/>
            <w:gridSpan w:val="2"/>
            <w:tcBorders>
              <w:top w:val="single" w:sz="4" w:space="0" w:color="auto"/>
              <w:left w:val="single" w:sz="4" w:space="0" w:color="auto"/>
              <w:bottom w:val="single" w:sz="4" w:space="0" w:color="auto"/>
              <w:right w:val="single" w:sz="4" w:space="0" w:color="auto"/>
            </w:tcBorders>
          </w:tcPr>
          <w:p w14:paraId="7A8CA3DE" w14:textId="20BB2CE0"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Téléphone</w:t>
            </w:r>
          </w:p>
        </w:tc>
        <w:tc>
          <w:tcPr>
            <w:tcW w:w="2699" w:type="dxa"/>
            <w:gridSpan w:val="4"/>
            <w:tcBorders>
              <w:top w:val="single" w:sz="4" w:space="0" w:color="auto"/>
              <w:left w:val="single" w:sz="4" w:space="0" w:color="auto"/>
              <w:bottom w:val="single" w:sz="4" w:space="0" w:color="auto"/>
              <w:right w:val="single" w:sz="4" w:space="0" w:color="auto"/>
            </w:tcBorders>
          </w:tcPr>
          <w:p w14:paraId="00777124" w14:textId="77777777" w:rsidR="0050376D" w:rsidRPr="000D293F" w:rsidRDefault="00D83A92" w:rsidP="00B44201">
            <w:pPr>
              <w:pStyle w:val="Default"/>
              <w:jc w:val="both"/>
              <w:rPr>
                <w:color w:val="000000" w:themeColor="text1"/>
                <w:lang w:val="fr-FR"/>
              </w:rPr>
            </w:pPr>
            <w:r w:rsidRPr="000D293F">
              <w:rPr>
                <w:color w:val="000000" w:themeColor="text1"/>
                <w:sz w:val="22"/>
                <w:szCs w:val="22"/>
                <w:lang w:val="fr-FR"/>
              </w:rPr>
              <w:t>+</w:t>
            </w:r>
            <w:r w:rsidRPr="000D293F">
              <w:rPr>
                <w:color w:val="000000" w:themeColor="text1"/>
                <w:sz w:val="23"/>
                <w:szCs w:val="23"/>
                <w:lang w:val="fr-FR"/>
              </w:rPr>
              <w:t xml:space="preserve">31 (0)71 573 0910 </w:t>
            </w:r>
          </w:p>
        </w:tc>
      </w:tr>
      <w:tr w:rsidR="0050376D" w:rsidRPr="00D143D4" w14:paraId="4EBE3A15" w14:textId="77777777" w:rsidTr="00B44201">
        <w:trPr>
          <w:trHeight w:val="880"/>
        </w:trPr>
        <w:tc>
          <w:tcPr>
            <w:tcW w:w="1808" w:type="dxa"/>
            <w:vMerge/>
            <w:tcBorders>
              <w:top w:val="single" w:sz="4" w:space="0" w:color="auto"/>
              <w:left w:val="single" w:sz="4" w:space="0" w:color="auto"/>
              <w:bottom w:val="single" w:sz="4" w:space="0" w:color="auto"/>
              <w:right w:val="single" w:sz="4" w:space="0" w:color="auto"/>
            </w:tcBorders>
            <w:vAlign w:val="center"/>
          </w:tcPr>
          <w:p w14:paraId="7A6596AC" w14:textId="77777777" w:rsidR="0050376D" w:rsidRPr="000D293F" w:rsidRDefault="0050376D" w:rsidP="0050376D">
            <w:pPr>
              <w:spacing w:before="0" w:after="0"/>
              <w:jc w:val="left"/>
              <w:rPr>
                <w:rFonts w:ascii="Times New Roman" w:eastAsia="Times New Roman" w:hAnsi="Times New Roman"/>
                <w:color w:val="000000" w:themeColor="text1"/>
                <w:sz w:val="24"/>
                <w:szCs w:val="24"/>
                <w:lang w:eastAsia="sv-SE"/>
              </w:rPr>
            </w:pPr>
          </w:p>
        </w:tc>
        <w:tc>
          <w:tcPr>
            <w:tcW w:w="2297" w:type="dxa"/>
            <w:gridSpan w:val="3"/>
            <w:vMerge/>
            <w:tcBorders>
              <w:top w:val="single" w:sz="4" w:space="0" w:color="auto"/>
              <w:left w:val="single" w:sz="4" w:space="0" w:color="auto"/>
              <w:bottom w:val="single" w:sz="4" w:space="0" w:color="auto"/>
              <w:right w:val="single" w:sz="4" w:space="0" w:color="auto"/>
            </w:tcBorders>
            <w:vAlign w:val="center"/>
          </w:tcPr>
          <w:p w14:paraId="2652355D" w14:textId="77777777" w:rsidR="0050376D" w:rsidRPr="000D293F" w:rsidRDefault="0050376D" w:rsidP="0050376D">
            <w:pPr>
              <w:spacing w:before="0" w:after="0"/>
              <w:jc w:val="left"/>
              <w:rPr>
                <w:rFonts w:ascii="Times New Roman" w:hAnsi="Times New Roman"/>
                <w:color w:val="000000" w:themeColor="text1"/>
                <w:sz w:val="24"/>
                <w:szCs w:val="24"/>
                <w:lang w:eastAsia="sv-SE"/>
              </w:rPr>
            </w:pPr>
          </w:p>
        </w:tc>
        <w:tc>
          <w:tcPr>
            <w:tcW w:w="1701" w:type="dxa"/>
            <w:gridSpan w:val="2"/>
            <w:tcBorders>
              <w:top w:val="single" w:sz="4" w:space="0" w:color="auto"/>
              <w:left w:val="single" w:sz="4" w:space="0" w:color="auto"/>
              <w:bottom w:val="single" w:sz="4" w:space="0" w:color="auto"/>
              <w:right w:val="single" w:sz="4" w:space="0" w:color="auto"/>
            </w:tcBorders>
          </w:tcPr>
          <w:p w14:paraId="3AD5F917" w14:textId="5A1064F2"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Personne de contact</w:t>
            </w:r>
          </w:p>
        </w:tc>
        <w:tc>
          <w:tcPr>
            <w:tcW w:w="2699" w:type="dxa"/>
            <w:gridSpan w:val="4"/>
            <w:tcBorders>
              <w:top w:val="single" w:sz="4" w:space="0" w:color="auto"/>
              <w:left w:val="single" w:sz="4" w:space="0" w:color="auto"/>
              <w:bottom w:val="single" w:sz="4" w:space="0" w:color="auto"/>
              <w:right w:val="single" w:sz="4" w:space="0" w:color="auto"/>
            </w:tcBorders>
          </w:tcPr>
          <w:p w14:paraId="3DC1CC0F" w14:textId="77777777" w:rsidR="0050376D" w:rsidRPr="000D293F" w:rsidRDefault="00D83A92" w:rsidP="00B44201">
            <w:pPr>
              <w:pStyle w:val="Default"/>
              <w:jc w:val="both"/>
              <w:rPr>
                <w:color w:val="000000" w:themeColor="text1"/>
                <w:lang w:val="fr-FR"/>
              </w:rPr>
            </w:pPr>
            <w:r w:rsidRPr="000D293F">
              <w:rPr>
                <w:color w:val="000000" w:themeColor="text1"/>
                <w:sz w:val="22"/>
                <w:szCs w:val="22"/>
                <w:lang w:val="fr-FR"/>
              </w:rPr>
              <w:t xml:space="preserve">m.vankruistum@rijnlandslyceum-csb.nl </w:t>
            </w:r>
          </w:p>
        </w:tc>
      </w:tr>
      <w:tr w:rsidR="0050376D" w:rsidRPr="00D143D4" w14:paraId="4B887513" w14:textId="77777777">
        <w:trPr>
          <w:trHeight w:val="304"/>
        </w:trPr>
        <w:tc>
          <w:tcPr>
            <w:tcW w:w="1808" w:type="dxa"/>
            <w:tcBorders>
              <w:top w:val="single" w:sz="4" w:space="0" w:color="auto"/>
              <w:left w:val="single" w:sz="4" w:space="0" w:color="auto"/>
              <w:bottom w:val="single" w:sz="4" w:space="0" w:color="auto"/>
              <w:right w:val="single" w:sz="4" w:space="0" w:color="auto"/>
            </w:tcBorders>
          </w:tcPr>
          <w:p w14:paraId="72C72146" w14:textId="0030054C"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Téléphone</w:t>
            </w:r>
          </w:p>
        </w:tc>
        <w:tc>
          <w:tcPr>
            <w:tcW w:w="2297" w:type="dxa"/>
            <w:gridSpan w:val="3"/>
            <w:tcBorders>
              <w:top w:val="single" w:sz="4" w:space="0" w:color="auto"/>
              <w:left w:val="single" w:sz="4" w:space="0" w:color="auto"/>
              <w:bottom w:val="single" w:sz="4" w:space="0" w:color="auto"/>
              <w:right w:val="single" w:sz="4" w:space="0" w:color="auto"/>
            </w:tcBorders>
          </w:tcPr>
          <w:p w14:paraId="237D0734" w14:textId="6BD117CA" w:rsidR="00D905BB" w:rsidRPr="000D293F" w:rsidRDefault="00BC6AD8" w:rsidP="00BC6AD8">
            <w:pPr>
              <w:pStyle w:val="Default"/>
              <w:rPr>
                <w:color w:val="000000" w:themeColor="text1"/>
                <w:sz w:val="23"/>
                <w:szCs w:val="23"/>
                <w:lang w:val="fr-FR"/>
              </w:rPr>
            </w:pPr>
            <w:r w:rsidRPr="000D293F">
              <w:rPr>
                <w:color w:val="000000" w:themeColor="text1"/>
                <w:sz w:val="23"/>
                <w:szCs w:val="23"/>
                <w:lang w:val="fr-FR"/>
              </w:rPr>
              <w:t xml:space="preserve">+31 (0)70 700 1600 </w:t>
            </w:r>
          </w:p>
          <w:p w14:paraId="30982319"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sv-SE"/>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7874D99" w14:textId="2C2EB106" w:rsidR="0050376D" w:rsidRPr="000D293F" w:rsidRDefault="00B210C1" w:rsidP="00B210C1">
            <w:pPr>
              <w:spacing w:after="0"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Courriel</w:t>
            </w:r>
          </w:p>
        </w:tc>
        <w:tc>
          <w:tcPr>
            <w:tcW w:w="2699" w:type="dxa"/>
            <w:gridSpan w:val="4"/>
            <w:vMerge w:val="restart"/>
            <w:tcBorders>
              <w:top w:val="single" w:sz="4" w:space="0" w:color="auto"/>
              <w:left w:val="single" w:sz="4" w:space="0" w:color="auto"/>
              <w:bottom w:val="single" w:sz="4" w:space="0" w:color="auto"/>
              <w:right w:val="single" w:sz="4" w:space="0" w:color="auto"/>
            </w:tcBorders>
          </w:tcPr>
          <w:p w14:paraId="0E8A2C83" w14:textId="4F8A94BF" w:rsidR="00D905BB" w:rsidRPr="000D293F" w:rsidRDefault="00162E96" w:rsidP="0050376D">
            <w:pPr>
              <w:spacing w:line="276" w:lineRule="auto"/>
              <w:rPr>
                <w:rFonts w:ascii="Times New Roman" w:eastAsia="Calibri" w:hAnsi="Times New Roman"/>
                <w:color w:val="000000" w:themeColor="text1"/>
                <w:szCs w:val="22"/>
                <w:lang w:eastAsia="sv-SE"/>
              </w:rPr>
            </w:pPr>
            <w:r w:rsidRPr="000D293F">
              <w:rPr>
                <w:rFonts w:ascii="Times New Roman" w:eastAsia="Calibri" w:hAnsi="Times New Roman"/>
                <w:color w:val="000000" w:themeColor="text1"/>
                <w:szCs w:val="22"/>
                <w:lang w:eastAsia="sv-SE"/>
              </w:rPr>
              <w:t>m.vankruistum@rijnlandslyceum-csb.nl</w:t>
            </w:r>
          </w:p>
          <w:p w14:paraId="57A0B68F" w14:textId="77777777" w:rsidR="0050376D" w:rsidRPr="000D293F" w:rsidRDefault="0050376D" w:rsidP="0050376D">
            <w:pPr>
              <w:spacing w:line="276" w:lineRule="auto"/>
              <w:rPr>
                <w:rFonts w:ascii="Times New Roman" w:eastAsia="Times New Roman" w:hAnsi="Times New Roman"/>
                <w:bCs/>
                <w:color w:val="000000" w:themeColor="text1"/>
                <w:sz w:val="24"/>
                <w:szCs w:val="24"/>
                <w:lang w:eastAsia="sv-SE"/>
              </w:rPr>
            </w:pPr>
          </w:p>
        </w:tc>
      </w:tr>
      <w:tr w:rsidR="008A7C68" w:rsidRPr="008A7C68" w14:paraId="4D54387C" w14:textId="77777777">
        <w:trPr>
          <w:trHeight w:val="459"/>
        </w:trPr>
        <w:tc>
          <w:tcPr>
            <w:tcW w:w="1808" w:type="dxa"/>
            <w:tcBorders>
              <w:top w:val="single" w:sz="4" w:space="0" w:color="auto"/>
              <w:left w:val="single" w:sz="4" w:space="0" w:color="auto"/>
              <w:bottom w:val="single" w:sz="4" w:space="0" w:color="auto"/>
              <w:right w:val="single" w:sz="4" w:space="0" w:color="auto"/>
            </w:tcBorders>
          </w:tcPr>
          <w:p w14:paraId="4D002DAC" w14:textId="426AAF3E"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Personne de contact</w:t>
            </w:r>
          </w:p>
        </w:tc>
        <w:tc>
          <w:tcPr>
            <w:tcW w:w="2297" w:type="dxa"/>
            <w:gridSpan w:val="3"/>
            <w:tcBorders>
              <w:top w:val="single" w:sz="4" w:space="0" w:color="auto"/>
              <w:left w:val="single" w:sz="4" w:space="0" w:color="auto"/>
              <w:bottom w:val="single" w:sz="4" w:space="0" w:color="auto"/>
              <w:right w:val="single" w:sz="4" w:space="0" w:color="auto"/>
            </w:tcBorders>
          </w:tcPr>
          <w:p w14:paraId="65DA5BAA" w14:textId="345B284B" w:rsidR="00D905BB" w:rsidRPr="000D293F" w:rsidRDefault="008A7C68" w:rsidP="00BC6AD8">
            <w:pPr>
              <w:pStyle w:val="Default"/>
              <w:jc w:val="both"/>
              <w:rPr>
                <w:color w:val="000000" w:themeColor="text1"/>
                <w:sz w:val="23"/>
                <w:szCs w:val="23"/>
                <w:lang w:val="nl-NL"/>
              </w:rPr>
            </w:pPr>
            <w:r>
              <w:rPr>
                <w:color w:val="000000" w:themeColor="text1"/>
                <w:sz w:val="23"/>
                <w:szCs w:val="23"/>
                <w:lang w:val="nl-NL"/>
              </w:rPr>
              <w:t>M.</w:t>
            </w:r>
            <w:r w:rsidRPr="000D293F">
              <w:rPr>
                <w:color w:val="000000" w:themeColor="text1"/>
                <w:sz w:val="23"/>
                <w:szCs w:val="23"/>
                <w:lang w:val="nl-NL"/>
              </w:rPr>
              <w:t xml:space="preserve"> </w:t>
            </w:r>
            <w:r w:rsidR="00BC6AD8" w:rsidRPr="000D293F">
              <w:rPr>
                <w:color w:val="000000" w:themeColor="text1"/>
                <w:sz w:val="23"/>
                <w:szCs w:val="23"/>
                <w:lang w:val="nl-NL"/>
              </w:rPr>
              <w:t xml:space="preserve">Frans van de Kerkhof </w:t>
            </w:r>
          </w:p>
          <w:p w14:paraId="5DAAF1E9" w14:textId="77777777" w:rsidR="0050376D" w:rsidRPr="000D293F" w:rsidRDefault="0050376D" w:rsidP="0050376D">
            <w:pPr>
              <w:spacing w:line="276" w:lineRule="auto"/>
              <w:rPr>
                <w:rFonts w:ascii="Times New Roman" w:eastAsia="Times New Roman" w:hAnsi="Times New Roman"/>
                <w:bCs/>
                <w:color w:val="000000" w:themeColor="text1"/>
                <w:sz w:val="24"/>
                <w:szCs w:val="24"/>
                <w:lang w:val="nl-NL"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020F4DE4" w14:textId="77777777" w:rsidR="0050376D" w:rsidRPr="000D293F" w:rsidRDefault="0050376D" w:rsidP="0050376D">
            <w:pPr>
              <w:spacing w:before="0" w:after="0"/>
              <w:jc w:val="left"/>
              <w:rPr>
                <w:rFonts w:ascii="Times New Roman" w:eastAsia="Times New Roman" w:hAnsi="Times New Roman"/>
                <w:color w:val="000000" w:themeColor="text1"/>
                <w:sz w:val="24"/>
                <w:szCs w:val="24"/>
                <w:lang w:val="nl-NL"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tcPr>
          <w:p w14:paraId="202BD9EE"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val="nl-NL" w:eastAsia="sv-SE"/>
              </w:rPr>
            </w:pPr>
          </w:p>
        </w:tc>
      </w:tr>
      <w:tr w:rsidR="0050376D" w:rsidRPr="00D143D4" w14:paraId="3FC0C964" w14:textId="77777777">
        <w:tc>
          <w:tcPr>
            <w:tcW w:w="1808" w:type="dxa"/>
            <w:tcBorders>
              <w:top w:val="single" w:sz="4" w:space="0" w:color="auto"/>
              <w:left w:val="single" w:sz="4" w:space="0" w:color="auto"/>
              <w:bottom w:val="single" w:sz="4" w:space="0" w:color="auto"/>
              <w:right w:val="single" w:sz="4" w:space="0" w:color="auto"/>
            </w:tcBorders>
          </w:tcPr>
          <w:p w14:paraId="3307C04B" w14:textId="16B6E9D2"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Téléphone</w:t>
            </w:r>
          </w:p>
        </w:tc>
        <w:tc>
          <w:tcPr>
            <w:tcW w:w="2297" w:type="dxa"/>
            <w:gridSpan w:val="3"/>
            <w:tcBorders>
              <w:top w:val="single" w:sz="4" w:space="0" w:color="auto"/>
              <w:left w:val="single" w:sz="4" w:space="0" w:color="auto"/>
              <w:bottom w:val="single" w:sz="4" w:space="0" w:color="auto"/>
              <w:right w:val="single" w:sz="4" w:space="0" w:color="auto"/>
            </w:tcBorders>
          </w:tcPr>
          <w:p w14:paraId="04FB888D" w14:textId="50B2E5CB" w:rsidR="00D905BB" w:rsidRPr="000D293F" w:rsidRDefault="00AD4182" w:rsidP="00AD4182">
            <w:pPr>
              <w:pStyle w:val="Default"/>
              <w:jc w:val="both"/>
              <w:rPr>
                <w:color w:val="000000" w:themeColor="text1"/>
                <w:sz w:val="23"/>
                <w:szCs w:val="23"/>
                <w:lang w:val="fr-FR"/>
              </w:rPr>
            </w:pPr>
            <w:r w:rsidRPr="000D293F">
              <w:rPr>
                <w:color w:val="000000" w:themeColor="text1"/>
                <w:sz w:val="23"/>
                <w:szCs w:val="23"/>
                <w:lang w:val="fr-FR"/>
              </w:rPr>
              <w:t xml:space="preserve">+31 70 700 1600 </w:t>
            </w:r>
          </w:p>
          <w:p w14:paraId="0EEDE5BB" w14:textId="77777777" w:rsidR="0050376D" w:rsidRPr="000D293F" w:rsidRDefault="0050376D" w:rsidP="0050376D">
            <w:pPr>
              <w:spacing w:line="276" w:lineRule="auto"/>
              <w:rPr>
                <w:rFonts w:ascii="Times New Roman" w:eastAsia="Times New Roman" w:hAnsi="Times New Roman"/>
                <w:bCs/>
                <w:color w:val="000000" w:themeColor="text1"/>
                <w:sz w:val="24"/>
                <w:szCs w:val="24"/>
                <w:lang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5792E430" w14:textId="77777777" w:rsidR="0050376D" w:rsidRPr="000D293F" w:rsidRDefault="0050376D" w:rsidP="0050376D">
            <w:pPr>
              <w:spacing w:before="0" w:after="0"/>
              <w:jc w:val="left"/>
              <w:rPr>
                <w:rFonts w:ascii="Times New Roman" w:eastAsia="Times New Roman" w:hAnsi="Times New Roman"/>
                <w:color w:val="000000" w:themeColor="text1"/>
                <w:sz w:val="24"/>
                <w:szCs w:val="24"/>
                <w:lang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tcPr>
          <w:p w14:paraId="3948FA8D"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sv-SE"/>
              </w:rPr>
            </w:pPr>
          </w:p>
        </w:tc>
      </w:tr>
      <w:tr w:rsidR="0050376D" w:rsidRPr="00D143D4" w14:paraId="34E1B122" w14:textId="77777777">
        <w:trPr>
          <w:trHeight w:val="389"/>
        </w:trPr>
        <w:tc>
          <w:tcPr>
            <w:tcW w:w="1808" w:type="dxa"/>
            <w:tcBorders>
              <w:top w:val="single" w:sz="4" w:space="0" w:color="auto"/>
              <w:left w:val="single" w:sz="4" w:space="0" w:color="auto"/>
              <w:bottom w:val="single" w:sz="4" w:space="0" w:color="auto"/>
              <w:right w:val="single" w:sz="4" w:space="0" w:color="auto"/>
            </w:tcBorders>
          </w:tcPr>
          <w:p w14:paraId="61FAD6D2" w14:textId="7ED15F92"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Courriel</w:t>
            </w:r>
          </w:p>
        </w:tc>
        <w:tc>
          <w:tcPr>
            <w:tcW w:w="2297" w:type="dxa"/>
            <w:gridSpan w:val="3"/>
            <w:tcBorders>
              <w:top w:val="single" w:sz="4" w:space="0" w:color="auto"/>
              <w:left w:val="single" w:sz="4" w:space="0" w:color="auto"/>
              <w:bottom w:val="single" w:sz="4" w:space="0" w:color="auto"/>
              <w:right w:val="single" w:sz="4" w:space="0" w:color="auto"/>
            </w:tcBorders>
          </w:tcPr>
          <w:p w14:paraId="40B247B7" w14:textId="7A267861" w:rsidR="00D905BB" w:rsidRPr="000D293F" w:rsidRDefault="00A52D73" w:rsidP="00A52D73">
            <w:pPr>
              <w:pStyle w:val="Default"/>
              <w:jc w:val="both"/>
              <w:rPr>
                <w:color w:val="000000" w:themeColor="text1"/>
                <w:sz w:val="23"/>
                <w:szCs w:val="23"/>
                <w:lang w:val="fr-FR"/>
              </w:rPr>
            </w:pPr>
            <w:r w:rsidRPr="000D293F">
              <w:rPr>
                <w:color w:val="000000" w:themeColor="text1"/>
                <w:sz w:val="23"/>
                <w:szCs w:val="23"/>
                <w:lang w:val="fr-FR"/>
              </w:rPr>
              <w:t xml:space="preserve">f.vandekerkhof@eshthehague.nl </w:t>
            </w:r>
          </w:p>
          <w:p w14:paraId="57BA62FA" w14:textId="77777777" w:rsidR="0050376D" w:rsidRPr="000D293F" w:rsidRDefault="0050376D" w:rsidP="0050376D">
            <w:pPr>
              <w:spacing w:line="276" w:lineRule="auto"/>
              <w:rPr>
                <w:rFonts w:ascii="Times New Roman" w:eastAsia="Times New Roman" w:hAnsi="Times New Roman"/>
                <w:bCs/>
                <w:color w:val="000000" w:themeColor="text1"/>
                <w:sz w:val="24"/>
                <w:szCs w:val="24"/>
                <w:lang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2473EFC2" w14:textId="77777777" w:rsidR="0050376D" w:rsidRPr="000D293F" w:rsidRDefault="0050376D" w:rsidP="0050376D">
            <w:pPr>
              <w:spacing w:before="0" w:after="0"/>
              <w:jc w:val="left"/>
              <w:rPr>
                <w:rFonts w:ascii="Times New Roman" w:eastAsia="Times New Roman" w:hAnsi="Times New Roman"/>
                <w:color w:val="000000" w:themeColor="text1"/>
                <w:sz w:val="24"/>
                <w:szCs w:val="24"/>
                <w:lang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tcPr>
          <w:p w14:paraId="0EC19E47"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sv-SE"/>
              </w:rPr>
            </w:pPr>
          </w:p>
        </w:tc>
      </w:tr>
      <w:tr w:rsidR="0050376D" w:rsidRPr="00D143D4" w14:paraId="2D5DFAF7" w14:textId="77777777">
        <w:trPr>
          <w:trHeight w:val="370"/>
        </w:trPr>
        <w:tc>
          <w:tcPr>
            <w:tcW w:w="1808" w:type="dxa"/>
            <w:tcBorders>
              <w:top w:val="single" w:sz="4" w:space="0" w:color="auto"/>
              <w:left w:val="single" w:sz="4" w:space="0" w:color="auto"/>
              <w:bottom w:val="single" w:sz="4" w:space="0" w:color="auto"/>
              <w:right w:val="single" w:sz="4" w:space="0" w:color="auto"/>
            </w:tcBorders>
          </w:tcPr>
          <w:p w14:paraId="515526B0" w14:textId="45B8A603" w:rsidR="0050376D" w:rsidRPr="000D293F" w:rsidRDefault="00B210C1" w:rsidP="00B210C1">
            <w:pPr>
              <w:spacing w:line="276" w:lineRule="auto"/>
              <w:jc w:val="left"/>
              <w:rPr>
                <w:rFonts w:ascii="Times New Roman" w:eastAsia="Times New Roman" w:hAnsi="Times New Roman"/>
                <w:color w:val="000000" w:themeColor="text1"/>
                <w:sz w:val="24"/>
                <w:szCs w:val="24"/>
                <w:lang w:eastAsia="sv-SE"/>
              </w:rPr>
            </w:pPr>
            <w:r w:rsidRPr="000D293F">
              <w:rPr>
                <w:rFonts w:ascii="Times New Roman" w:eastAsia="Times New Roman" w:hAnsi="Times New Roman"/>
                <w:color w:val="000000" w:themeColor="text1"/>
                <w:sz w:val="24"/>
                <w:szCs w:val="24"/>
                <w:lang w:eastAsia="sv-SE"/>
              </w:rPr>
              <w:t>Site internet</w:t>
            </w:r>
          </w:p>
        </w:tc>
        <w:tc>
          <w:tcPr>
            <w:tcW w:w="2297" w:type="dxa"/>
            <w:gridSpan w:val="3"/>
            <w:tcBorders>
              <w:top w:val="single" w:sz="4" w:space="0" w:color="auto"/>
              <w:left w:val="single" w:sz="4" w:space="0" w:color="auto"/>
              <w:bottom w:val="single" w:sz="4" w:space="0" w:color="auto"/>
              <w:right w:val="single" w:sz="4" w:space="0" w:color="auto"/>
            </w:tcBorders>
          </w:tcPr>
          <w:p w14:paraId="1275FDB1" w14:textId="30E52710" w:rsidR="00D905BB" w:rsidRPr="000D293F" w:rsidRDefault="00A52D73" w:rsidP="00A52D73">
            <w:pPr>
              <w:pStyle w:val="Default"/>
              <w:jc w:val="both"/>
              <w:rPr>
                <w:color w:val="000000" w:themeColor="text1"/>
                <w:sz w:val="22"/>
                <w:szCs w:val="22"/>
                <w:lang w:val="fr-FR"/>
              </w:rPr>
            </w:pPr>
            <w:r w:rsidRPr="000D293F">
              <w:rPr>
                <w:color w:val="000000" w:themeColor="text1"/>
                <w:sz w:val="22"/>
                <w:szCs w:val="22"/>
                <w:lang w:val="fr-FR"/>
              </w:rPr>
              <w:t xml:space="preserve">www.eshthehague.nl </w:t>
            </w:r>
          </w:p>
          <w:p w14:paraId="60081519" w14:textId="77777777" w:rsidR="0050376D" w:rsidRPr="000D293F" w:rsidRDefault="0050376D" w:rsidP="0050376D">
            <w:pPr>
              <w:spacing w:line="276" w:lineRule="auto"/>
              <w:rPr>
                <w:rFonts w:ascii="Times New Roman" w:eastAsia="Times New Roman" w:hAnsi="Times New Roman"/>
                <w:bCs/>
                <w:color w:val="000000" w:themeColor="text1"/>
                <w:sz w:val="24"/>
                <w:szCs w:val="24"/>
                <w:lang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311E4D41" w14:textId="77777777" w:rsidR="0050376D" w:rsidRPr="000D293F" w:rsidRDefault="0050376D" w:rsidP="0050376D">
            <w:pPr>
              <w:spacing w:before="0" w:after="0"/>
              <w:jc w:val="left"/>
              <w:rPr>
                <w:rFonts w:ascii="Times New Roman" w:eastAsia="Times New Roman" w:hAnsi="Times New Roman"/>
                <w:color w:val="000000" w:themeColor="text1"/>
                <w:sz w:val="24"/>
                <w:szCs w:val="24"/>
                <w:lang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tcPr>
          <w:p w14:paraId="7286830A"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sv-SE"/>
              </w:rPr>
            </w:pPr>
          </w:p>
        </w:tc>
      </w:tr>
      <w:tr w:rsidR="0050376D" w:rsidRPr="00D143D4" w14:paraId="23B7DF4C" w14:textId="77777777">
        <w:trPr>
          <w:gridAfter w:val="1"/>
          <w:wAfter w:w="34" w:type="dxa"/>
        </w:trPr>
        <w:tc>
          <w:tcPr>
            <w:tcW w:w="1808" w:type="dxa"/>
            <w:tcBorders>
              <w:top w:val="single" w:sz="4" w:space="0" w:color="auto"/>
              <w:left w:val="single" w:sz="4" w:space="0" w:color="auto"/>
              <w:bottom w:val="single" w:sz="4" w:space="0" w:color="auto"/>
              <w:right w:val="single" w:sz="4" w:space="0" w:color="auto"/>
            </w:tcBorders>
          </w:tcPr>
          <w:p w14:paraId="0971919A" w14:textId="0FE1C1DA" w:rsidR="0050376D" w:rsidRPr="000D293F" w:rsidRDefault="00B210C1" w:rsidP="00B210C1">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Statut de l'établissement (indépendant / public  financement de l'établissement, etc.)</w:t>
            </w:r>
          </w:p>
        </w:tc>
        <w:tc>
          <w:tcPr>
            <w:tcW w:w="6663" w:type="dxa"/>
            <w:gridSpan w:val="8"/>
            <w:tcBorders>
              <w:top w:val="single" w:sz="4" w:space="0" w:color="auto"/>
              <w:left w:val="single" w:sz="4" w:space="0" w:color="auto"/>
              <w:bottom w:val="single" w:sz="4" w:space="0" w:color="auto"/>
              <w:right w:val="single" w:sz="4" w:space="0" w:color="auto"/>
            </w:tcBorders>
          </w:tcPr>
          <w:p w14:paraId="53922A58" w14:textId="6D7C6312" w:rsidR="00D905BB" w:rsidRPr="000D293F" w:rsidRDefault="00B210C1" w:rsidP="00642156">
            <w:pPr>
              <w:pStyle w:val="Default"/>
              <w:jc w:val="both"/>
              <w:rPr>
                <w:color w:val="000000" w:themeColor="text1"/>
                <w:lang w:val="fr-FR"/>
              </w:rPr>
            </w:pPr>
            <w:r w:rsidRPr="000D293F">
              <w:rPr>
                <w:color w:val="000000" w:themeColor="text1"/>
                <w:lang w:val="fr-FR"/>
              </w:rPr>
              <w:t>L'</w:t>
            </w:r>
            <w:r w:rsidRPr="000D293F">
              <w:rPr>
                <w:i/>
                <w:color w:val="000000" w:themeColor="text1"/>
                <w:lang w:val="fr-FR"/>
              </w:rPr>
              <w:t xml:space="preserve">École européenne de La Haye </w:t>
            </w:r>
            <w:r w:rsidRPr="000D293F">
              <w:rPr>
                <w:color w:val="000000" w:themeColor="text1"/>
                <w:lang w:val="fr-FR"/>
              </w:rPr>
              <w:t>possède un statut semblable à celui d'autres écoles nationales néerlandaises et per</w:t>
            </w:r>
            <w:r w:rsidR="00113B38" w:rsidRPr="000D293F">
              <w:rPr>
                <w:color w:val="000000" w:themeColor="text1"/>
                <w:lang w:val="fr-FR"/>
              </w:rPr>
              <w:t>c</w:t>
            </w:r>
            <w:r w:rsidRPr="000D293F">
              <w:rPr>
                <w:color w:val="000000" w:themeColor="text1"/>
                <w:lang w:val="fr-FR"/>
              </w:rPr>
              <w:t>evra une subvention régulière du Minis</w:t>
            </w:r>
            <w:r w:rsidR="008A7C68" w:rsidRPr="000D293F">
              <w:rPr>
                <w:color w:val="000000" w:themeColor="text1"/>
                <w:lang w:val="fr-FR"/>
              </w:rPr>
              <w:t>tère de l'Éducation, comme toutes les autres écoles néerlandaises percevant un financement public</w:t>
            </w:r>
            <w:r w:rsidR="00113B38" w:rsidRPr="000D293F">
              <w:rPr>
                <w:color w:val="000000" w:themeColor="text1"/>
                <w:lang w:val="fr-FR"/>
              </w:rPr>
              <w:t xml:space="preserve">. </w:t>
            </w:r>
            <w:r w:rsidR="00B84A6D">
              <w:rPr>
                <w:color w:val="000000" w:themeColor="text1"/>
                <w:lang w:val="fr-FR"/>
              </w:rPr>
              <w:t>Outre cette subvention</w:t>
            </w:r>
            <w:r w:rsidRPr="000D293F">
              <w:rPr>
                <w:color w:val="000000" w:themeColor="text1"/>
                <w:lang w:val="fr-FR"/>
              </w:rPr>
              <w:t xml:space="preserve"> régulière, l'école percevra une subvention supplémentaire pour l'enseignement international, comme c'est le cas de toutes les écoles néerlandaises financées par les pouvoirs publics qui dispensent un enseignement</w:t>
            </w:r>
            <w:r w:rsidR="00B84A6D">
              <w:rPr>
                <w:color w:val="000000" w:themeColor="text1"/>
                <w:lang w:val="fr-FR"/>
              </w:rPr>
              <w:t xml:space="preserve"> à caractère</w:t>
            </w:r>
            <w:r w:rsidRPr="000D293F">
              <w:rPr>
                <w:color w:val="000000" w:themeColor="text1"/>
                <w:lang w:val="fr-FR"/>
              </w:rPr>
              <w:t xml:space="preserve"> international. Le Ministère néerlandais de l'Éducation exercera sa responsabilité juridique en ce qui concerne les aspects pédagogiques et administratifs. </w:t>
            </w:r>
            <w:r w:rsidR="006452FE" w:rsidRPr="000D293F">
              <w:rPr>
                <w:color w:val="000000" w:themeColor="text1"/>
                <w:lang w:val="fr-FR"/>
              </w:rPr>
              <w:t xml:space="preserve">Conformément au droit néerlandais, bon nombre de responsabilités ont été déléguées au Conseil de l'école, en l'occurrence le Directeur exécutif de la Fondation </w:t>
            </w:r>
            <w:proofErr w:type="spellStart"/>
            <w:r w:rsidR="00AD4182" w:rsidRPr="000D293F">
              <w:rPr>
                <w:i/>
                <w:iCs/>
                <w:color w:val="000000" w:themeColor="text1"/>
                <w:lang w:val="fr-FR"/>
              </w:rPr>
              <w:t>Rijnlands</w:t>
            </w:r>
            <w:proofErr w:type="spellEnd"/>
            <w:r w:rsidR="00AD4182" w:rsidRPr="000D293F">
              <w:rPr>
                <w:i/>
                <w:iCs/>
                <w:color w:val="000000" w:themeColor="text1"/>
                <w:lang w:val="fr-FR"/>
              </w:rPr>
              <w:t xml:space="preserve"> </w:t>
            </w:r>
            <w:proofErr w:type="spellStart"/>
            <w:r w:rsidR="00AD4182" w:rsidRPr="000D293F">
              <w:rPr>
                <w:i/>
                <w:iCs/>
                <w:color w:val="000000" w:themeColor="text1"/>
                <w:lang w:val="fr-FR"/>
              </w:rPr>
              <w:t>Lyceum</w:t>
            </w:r>
            <w:proofErr w:type="spellEnd"/>
            <w:r w:rsidR="006452FE" w:rsidRPr="000D293F">
              <w:rPr>
                <w:color w:val="000000" w:themeColor="text1"/>
                <w:lang w:val="fr-FR"/>
              </w:rPr>
              <w:t xml:space="preserve"> qui</w:t>
            </w:r>
            <w:r w:rsidR="00B84A6D">
              <w:rPr>
                <w:color w:val="000000" w:themeColor="text1"/>
                <w:lang w:val="fr-FR"/>
              </w:rPr>
              <w:t xml:space="preserve"> </w:t>
            </w:r>
            <w:r w:rsidR="006452FE" w:rsidRPr="000D293F">
              <w:rPr>
                <w:color w:val="000000" w:themeColor="text1"/>
                <w:lang w:val="fr-FR"/>
              </w:rPr>
              <w:t xml:space="preserve">déléguera la plupart des responsabilités au principal, mais supervisera l'école </w:t>
            </w:r>
            <w:r w:rsidR="006437F4" w:rsidRPr="000D293F">
              <w:rPr>
                <w:color w:val="000000" w:themeColor="text1"/>
                <w:lang w:val="fr-FR"/>
              </w:rPr>
              <w:t xml:space="preserve">en ce qui concerne les finances, les obligations légales et la qualité pédagogique. Le Conseil </w:t>
            </w:r>
            <w:r w:rsidR="00B84A6D" w:rsidRPr="000D293F">
              <w:rPr>
                <w:color w:val="000000" w:themeColor="text1"/>
                <w:lang w:val="fr-FR"/>
              </w:rPr>
              <w:t>f</w:t>
            </w:r>
            <w:r w:rsidR="00B84A6D">
              <w:rPr>
                <w:color w:val="000000" w:themeColor="text1"/>
                <w:lang w:val="fr-FR"/>
              </w:rPr>
              <w:t>ait</w:t>
            </w:r>
            <w:r w:rsidR="00B84A6D" w:rsidRPr="000D293F">
              <w:rPr>
                <w:color w:val="000000" w:themeColor="text1"/>
                <w:lang w:val="fr-FR"/>
              </w:rPr>
              <w:t xml:space="preserve"> </w:t>
            </w:r>
            <w:r w:rsidR="006437F4" w:rsidRPr="000D293F">
              <w:rPr>
                <w:color w:val="000000" w:themeColor="text1"/>
                <w:lang w:val="fr-FR"/>
              </w:rPr>
              <w:t xml:space="preserve">également office d'employeur formel de tout le personnel. </w:t>
            </w:r>
            <w:r w:rsidR="00642156" w:rsidRPr="000D293F">
              <w:rPr>
                <w:color w:val="000000" w:themeColor="text1"/>
                <w:lang w:val="fr-FR"/>
              </w:rPr>
              <w:t>Le principal sera responsable de l'organisation proprement dite et de la gestion au jour le jour de l'école</w:t>
            </w:r>
            <w:r w:rsidR="002F2532" w:rsidRPr="000D293F">
              <w:rPr>
                <w:color w:val="000000" w:themeColor="text1"/>
                <w:lang w:val="fr-FR"/>
              </w:rPr>
              <w:t xml:space="preserve">. </w:t>
            </w:r>
            <w:r w:rsidR="00642156" w:rsidRPr="000D293F">
              <w:rPr>
                <w:color w:val="000000" w:themeColor="text1"/>
                <w:lang w:val="fr-FR"/>
              </w:rPr>
              <w:t xml:space="preserve">L'école sera supervisée par l'Inspection néerlandaise de l'Éducation. Le Conseil de l'école, à savoir le(s) Directeur(s) exécutif(s) de la Fondation </w:t>
            </w:r>
            <w:proofErr w:type="spellStart"/>
            <w:r w:rsidR="002F2532" w:rsidRPr="000D293F">
              <w:rPr>
                <w:i/>
                <w:iCs/>
                <w:color w:val="000000" w:themeColor="text1"/>
                <w:lang w:val="fr-FR"/>
              </w:rPr>
              <w:t>Rijnlands</w:t>
            </w:r>
            <w:proofErr w:type="spellEnd"/>
            <w:r w:rsidR="002F2532" w:rsidRPr="000D293F">
              <w:rPr>
                <w:i/>
                <w:iCs/>
                <w:color w:val="000000" w:themeColor="text1"/>
                <w:lang w:val="fr-FR"/>
              </w:rPr>
              <w:t xml:space="preserve"> </w:t>
            </w:r>
            <w:proofErr w:type="spellStart"/>
            <w:r w:rsidR="002F2532" w:rsidRPr="000D293F">
              <w:rPr>
                <w:i/>
                <w:iCs/>
                <w:color w:val="000000" w:themeColor="text1"/>
                <w:lang w:val="fr-FR"/>
              </w:rPr>
              <w:t>Lyceum</w:t>
            </w:r>
            <w:proofErr w:type="spellEnd"/>
            <w:r w:rsidR="002F2532" w:rsidRPr="000D293F">
              <w:rPr>
                <w:color w:val="000000" w:themeColor="text1"/>
                <w:lang w:val="fr-FR"/>
              </w:rPr>
              <w:t xml:space="preserve">, </w:t>
            </w:r>
            <w:r w:rsidR="00B84A6D">
              <w:rPr>
                <w:color w:val="000000" w:themeColor="text1"/>
                <w:lang w:val="fr-FR"/>
              </w:rPr>
              <w:t xml:space="preserve">en assumera </w:t>
            </w:r>
            <w:r w:rsidR="005E33DF" w:rsidRPr="000D293F">
              <w:rPr>
                <w:color w:val="000000" w:themeColor="text1"/>
                <w:lang w:val="fr-FR"/>
              </w:rPr>
              <w:t>la responsabilité finale.</w:t>
            </w:r>
            <w:r w:rsidR="002F2532" w:rsidRPr="000D293F">
              <w:rPr>
                <w:color w:val="000000" w:themeColor="text1"/>
                <w:lang w:val="fr-FR"/>
              </w:rPr>
              <w:t xml:space="preserve"> </w:t>
            </w:r>
          </w:p>
          <w:p w14:paraId="3CA86858"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r>
      <w:tr w:rsidR="0050376D" w:rsidRPr="00D143D4" w14:paraId="7E3640CC" w14:textId="77777777" w:rsidTr="00B44201">
        <w:trPr>
          <w:gridAfter w:val="1"/>
          <w:wAfter w:w="34" w:type="dxa"/>
          <w:trHeight w:val="1693"/>
        </w:trPr>
        <w:tc>
          <w:tcPr>
            <w:tcW w:w="1808" w:type="dxa"/>
            <w:tcBorders>
              <w:top w:val="single" w:sz="4" w:space="0" w:color="auto"/>
              <w:left w:val="single" w:sz="4" w:space="0" w:color="auto"/>
              <w:bottom w:val="single" w:sz="4" w:space="0" w:color="auto"/>
              <w:right w:val="single" w:sz="4" w:space="0" w:color="auto"/>
            </w:tcBorders>
          </w:tcPr>
          <w:p w14:paraId="5FFE2C97" w14:textId="78AF706D" w:rsidR="0050376D" w:rsidRPr="000D293F" w:rsidRDefault="00FF417C" w:rsidP="00FF417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Raison de l'instauration d’un enseignement européen</w:t>
            </w:r>
          </w:p>
        </w:tc>
        <w:tc>
          <w:tcPr>
            <w:tcW w:w="6663" w:type="dxa"/>
            <w:gridSpan w:val="8"/>
            <w:tcBorders>
              <w:top w:val="single" w:sz="4" w:space="0" w:color="auto"/>
              <w:left w:val="single" w:sz="4" w:space="0" w:color="auto"/>
              <w:bottom w:val="single" w:sz="4" w:space="0" w:color="auto"/>
              <w:right w:val="single" w:sz="4" w:space="0" w:color="auto"/>
            </w:tcBorders>
          </w:tcPr>
          <w:p w14:paraId="296F50E8" w14:textId="57F19775" w:rsidR="00D905BB" w:rsidRPr="000D293F" w:rsidRDefault="00FF417C" w:rsidP="00FF417C">
            <w:pPr>
              <w:pStyle w:val="Default"/>
              <w:rPr>
                <w:color w:val="000000" w:themeColor="text1"/>
                <w:lang w:val="fr-FR"/>
              </w:rPr>
            </w:pPr>
            <w:r w:rsidRPr="000D293F">
              <w:rPr>
                <w:color w:val="000000" w:themeColor="text1"/>
                <w:lang w:val="fr-FR"/>
              </w:rPr>
              <w:t>Dispenser un enseignement aux enfants des membres du personnel des organisations européennes suivantes : Europol, Eurojust, OEB, ESA-ESTEC</w:t>
            </w:r>
            <w:r w:rsidR="006D3B97" w:rsidRPr="000D293F">
              <w:rPr>
                <w:color w:val="000000" w:themeColor="text1"/>
                <w:lang w:val="fr-FR"/>
              </w:rPr>
              <w:t xml:space="preserve"> </w:t>
            </w:r>
          </w:p>
          <w:p w14:paraId="2E7F8D14" w14:textId="77777777" w:rsidR="00D905BB" w:rsidRPr="000D293F" w:rsidRDefault="00D905BB" w:rsidP="0050376D">
            <w:pPr>
              <w:spacing w:line="276" w:lineRule="auto"/>
              <w:jc w:val="left"/>
              <w:rPr>
                <w:rFonts w:ascii="Times New Roman" w:eastAsia="Times New Roman" w:hAnsi="Times New Roman"/>
                <w:bCs/>
                <w:color w:val="000000" w:themeColor="text1"/>
                <w:sz w:val="24"/>
                <w:szCs w:val="24"/>
                <w:lang w:eastAsia="zh-CN"/>
              </w:rPr>
            </w:pPr>
          </w:p>
          <w:p w14:paraId="7148501C"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r>
      <w:tr w:rsidR="0050376D" w:rsidRPr="00D143D4" w14:paraId="1D500387" w14:textId="77777777">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14:paraId="6E5405F7" w14:textId="7CD27DCB" w:rsidR="00D905BB"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Sections linguistiques</w:t>
            </w:r>
          </w:p>
          <w:p w14:paraId="574E9A5C"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5" w:type="dxa"/>
            <w:tcBorders>
              <w:top w:val="single" w:sz="4" w:space="0" w:color="auto"/>
              <w:left w:val="single" w:sz="4" w:space="0" w:color="auto"/>
              <w:bottom w:val="single" w:sz="4" w:space="0" w:color="auto"/>
              <w:right w:val="single" w:sz="4" w:space="0" w:color="auto"/>
            </w:tcBorders>
          </w:tcPr>
          <w:p w14:paraId="7D84A6DE" w14:textId="2240359D"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Maternel</w:t>
            </w:r>
          </w:p>
          <w:tbl>
            <w:tblPr>
              <w:tblW w:w="0" w:type="auto"/>
              <w:tblBorders>
                <w:top w:val="nil"/>
                <w:left w:val="nil"/>
                <w:bottom w:val="nil"/>
                <w:right w:val="nil"/>
              </w:tblBorders>
              <w:tblLayout w:type="fixed"/>
              <w:tblLook w:val="0000" w:firstRow="0" w:lastRow="0" w:firstColumn="0" w:lastColumn="0" w:noHBand="0" w:noVBand="0"/>
            </w:tblPr>
            <w:tblGrid>
              <w:gridCol w:w="1486"/>
              <w:gridCol w:w="1486"/>
              <w:gridCol w:w="1486"/>
            </w:tblGrid>
            <w:tr w:rsidR="006D3B97" w:rsidRPr="00D143D4" w14:paraId="19C84620" w14:textId="77777777">
              <w:trPr>
                <w:trHeight w:val="547"/>
              </w:trPr>
              <w:tc>
                <w:tcPr>
                  <w:tcW w:w="1486" w:type="dxa"/>
                </w:tcPr>
                <w:p w14:paraId="2875BC6F" w14:textId="3230CC08" w:rsidR="00D905BB" w:rsidRPr="000D293F" w:rsidRDefault="006D3B97" w:rsidP="006D3B97">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EN/ FR/ DE/ </w:t>
                  </w:r>
                </w:p>
                <w:p w14:paraId="2F32E215" w14:textId="77777777" w:rsidR="006D3B97" w:rsidRPr="000D293F" w:rsidRDefault="006D3B97" w:rsidP="006D3B97">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ES/NE </w:t>
                  </w:r>
                </w:p>
              </w:tc>
              <w:tc>
                <w:tcPr>
                  <w:tcW w:w="1486" w:type="dxa"/>
                </w:tcPr>
                <w:p w14:paraId="47CAB0C9" w14:textId="15102F58" w:rsidR="00D905BB" w:rsidRPr="000D293F" w:rsidRDefault="006D3B97" w:rsidP="006D3B97">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EN/ FR/ NE/ </w:t>
                  </w:r>
                </w:p>
                <w:p w14:paraId="45ECED47" w14:textId="28F4EDAE" w:rsidR="00D905BB" w:rsidRPr="000D293F" w:rsidRDefault="006D3B97" w:rsidP="006D3B97">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ES/ </w:t>
                  </w:r>
                </w:p>
                <w:p w14:paraId="4E030954" w14:textId="77777777" w:rsidR="006D3B97" w:rsidRPr="000D293F" w:rsidRDefault="006D3B97" w:rsidP="006D3B97">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DE (P1-2) </w:t>
                  </w:r>
                </w:p>
              </w:tc>
              <w:tc>
                <w:tcPr>
                  <w:tcW w:w="1486" w:type="dxa"/>
                </w:tcPr>
                <w:p w14:paraId="2D57A9F7" w14:textId="574EF437" w:rsidR="00D905BB" w:rsidRPr="000D293F" w:rsidRDefault="006D3B97" w:rsidP="006D3B97">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EN (S1-S5) </w:t>
                  </w:r>
                </w:p>
                <w:p w14:paraId="17203529" w14:textId="0AFBD12D" w:rsidR="00D905BB" w:rsidRPr="000D293F" w:rsidRDefault="006D3B97" w:rsidP="006D3B97">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FR (S1-S4) </w:t>
                  </w:r>
                </w:p>
                <w:p w14:paraId="1EBB7D72" w14:textId="77777777" w:rsidR="006D3B97" w:rsidRPr="000D293F" w:rsidRDefault="006D3B97" w:rsidP="006D3B97">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NE (S1-S4) </w:t>
                  </w:r>
                </w:p>
              </w:tc>
            </w:tr>
          </w:tbl>
          <w:p w14:paraId="49A423DC" w14:textId="77777777" w:rsidR="00D905BB" w:rsidRPr="000D293F" w:rsidRDefault="00D905BB" w:rsidP="0050376D">
            <w:pPr>
              <w:spacing w:line="276" w:lineRule="auto"/>
              <w:jc w:val="left"/>
              <w:rPr>
                <w:rFonts w:ascii="Times New Roman" w:eastAsia="Times New Roman" w:hAnsi="Times New Roman"/>
                <w:bCs/>
                <w:color w:val="000000" w:themeColor="text1"/>
                <w:sz w:val="24"/>
                <w:szCs w:val="24"/>
                <w:lang w:eastAsia="zh-CN"/>
              </w:rPr>
            </w:pPr>
          </w:p>
          <w:p w14:paraId="5C38BB5E"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39009114" w14:textId="7994741A" w:rsidR="00D905BB"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Primaire</w:t>
            </w:r>
            <w:r w:rsidR="0050376D" w:rsidRPr="000D293F">
              <w:rPr>
                <w:rFonts w:ascii="Times New Roman" w:eastAsia="Times New Roman" w:hAnsi="Times New Roman"/>
                <w:bCs/>
                <w:color w:val="000000" w:themeColor="text1"/>
                <w:sz w:val="24"/>
                <w:szCs w:val="24"/>
                <w:lang w:eastAsia="zh-CN"/>
              </w:rPr>
              <w:t xml:space="preserve"> </w:t>
            </w:r>
          </w:p>
          <w:p w14:paraId="65CA8428" w14:textId="4F36F198" w:rsidR="00D905BB" w:rsidRPr="000D293F" w:rsidRDefault="006D3B97" w:rsidP="006D3B97">
            <w:pPr>
              <w:pStyle w:val="Default"/>
              <w:rPr>
                <w:color w:val="000000" w:themeColor="text1"/>
                <w:sz w:val="23"/>
                <w:szCs w:val="23"/>
                <w:lang w:val="fr-FR"/>
              </w:rPr>
            </w:pPr>
            <w:r w:rsidRPr="000D293F">
              <w:rPr>
                <w:color w:val="000000" w:themeColor="text1"/>
                <w:sz w:val="23"/>
                <w:szCs w:val="23"/>
                <w:lang w:val="fr-FR"/>
              </w:rPr>
              <w:t xml:space="preserve">EN/ FR/ NE/ </w:t>
            </w:r>
          </w:p>
          <w:p w14:paraId="253CCED8" w14:textId="09DF40A5" w:rsidR="00D905BB" w:rsidRPr="000D293F" w:rsidRDefault="006D3B97" w:rsidP="006D3B97">
            <w:pPr>
              <w:pStyle w:val="Default"/>
              <w:rPr>
                <w:color w:val="000000" w:themeColor="text1"/>
                <w:sz w:val="23"/>
                <w:szCs w:val="23"/>
                <w:lang w:val="fr-FR"/>
              </w:rPr>
            </w:pPr>
            <w:r w:rsidRPr="000D293F">
              <w:rPr>
                <w:color w:val="000000" w:themeColor="text1"/>
                <w:sz w:val="23"/>
                <w:szCs w:val="23"/>
                <w:lang w:val="fr-FR"/>
              </w:rPr>
              <w:t xml:space="preserve">ES/ </w:t>
            </w:r>
          </w:p>
          <w:p w14:paraId="28D805EB" w14:textId="54BFA70C" w:rsidR="00D905BB" w:rsidRPr="000D293F" w:rsidRDefault="006D3B97" w:rsidP="000D293F">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DE (P1-2) </w:t>
            </w:r>
          </w:p>
          <w:p w14:paraId="5F4A0258"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0267CCDC" w14:textId="57785E89" w:rsidR="00D905BB"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Secondaire</w:t>
            </w:r>
          </w:p>
          <w:p w14:paraId="632AC825" w14:textId="3FCF8C2E" w:rsidR="00D905BB" w:rsidRPr="000D293F" w:rsidRDefault="006D3B97" w:rsidP="006D3B97">
            <w:pPr>
              <w:pStyle w:val="Default"/>
              <w:rPr>
                <w:color w:val="000000" w:themeColor="text1"/>
                <w:sz w:val="23"/>
                <w:szCs w:val="23"/>
                <w:lang w:val="fr-FR"/>
              </w:rPr>
            </w:pPr>
            <w:r w:rsidRPr="000D293F">
              <w:rPr>
                <w:color w:val="000000" w:themeColor="text1"/>
                <w:sz w:val="23"/>
                <w:szCs w:val="23"/>
                <w:lang w:val="fr-FR"/>
              </w:rPr>
              <w:t xml:space="preserve">EN (S1-S5) </w:t>
            </w:r>
          </w:p>
          <w:p w14:paraId="7B4D246F" w14:textId="18419575" w:rsidR="00D905BB" w:rsidRPr="000D293F" w:rsidRDefault="006D3B97" w:rsidP="006D3B97">
            <w:pPr>
              <w:pStyle w:val="Default"/>
              <w:rPr>
                <w:color w:val="000000" w:themeColor="text1"/>
                <w:sz w:val="23"/>
                <w:szCs w:val="23"/>
                <w:lang w:val="fr-FR"/>
              </w:rPr>
            </w:pPr>
            <w:r w:rsidRPr="000D293F">
              <w:rPr>
                <w:color w:val="000000" w:themeColor="text1"/>
                <w:sz w:val="23"/>
                <w:szCs w:val="23"/>
                <w:lang w:val="fr-FR"/>
              </w:rPr>
              <w:t xml:space="preserve">FR (S1-S4) </w:t>
            </w:r>
          </w:p>
          <w:p w14:paraId="597BA3DE" w14:textId="270F6DB1" w:rsidR="00D905BB" w:rsidRPr="000D293F" w:rsidRDefault="006D3B97" w:rsidP="000D293F">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NE (S1-S4) </w:t>
            </w:r>
          </w:p>
          <w:p w14:paraId="33FA0382"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tcBorders>
              <w:top w:val="single" w:sz="4" w:space="0" w:color="auto"/>
              <w:left w:val="single" w:sz="4" w:space="0" w:color="auto"/>
              <w:bottom w:val="single" w:sz="4" w:space="0" w:color="auto"/>
              <w:right w:val="single" w:sz="4" w:space="0" w:color="auto"/>
            </w:tcBorders>
          </w:tcPr>
          <w:p w14:paraId="774A6B10" w14:textId="15EFDE05" w:rsidR="00D905BB"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Nombre total de sections linguistiques</w:t>
            </w:r>
          </w:p>
          <w:p w14:paraId="7CFA48D5" w14:textId="2E251A91" w:rsidR="00D905BB" w:rsidRPr="000D293F" w:rsidRDefault="006D3B97" w:rsidP="006D3B97">
            <w:pPr>
              <w:pStyle w:val="Default"/>
              <w:rPr>
                <w:color w:val="000000" w:themeColor="text1"/>
                <w:sz w:val="23"/>
                <w:szCs w:val="23"/>
                <w:lang w:val="fr-FR"/>
              </w:rPr>
            </w:pPr>
            <w:r w:rsidRPr="000D293F">
              <w:rPr>
                <w:color w:val="000000" w:themeColor="text1"/>
                <w:sz w:val="23"/>
                <w:szCs w:val="23"/>
                <w:lang w:val="fr-FR"/>
              </w:rPr>
              <w:t xml:space="preserve">5 </w:t>
            </w:r>
          </w:p>
          <w:p w14:paraId="46B15D2B"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r>
      <w:tr w:rsidR="0050376D" w:rsidRPr="00D143D4" w14:paraId="30B0403C" w14:textId="77777777">
        <w:trPr>
          <w:gridAfter w:val="9"/>
          <w:wAfter w:w="6697" w:type="dxa"/>
          <w:trHeight w:val="516"/>
        </w:trPr>
        <w:tc>
          <w:tcPr>
            <w:tcW w:w="1808" w:type="dxa"/>
            <w:vMerge/>
            <w:tcBorders>
              <w:top w:val="single" w:sz="4" w:space="0" w:color="auto"/>
              <w:left w:val="single" w:sz="4" w:space="0" w:color="auto"/>
              <w:bottom w:val="single" w:sz="4" w:space="0" w:color="auto"/>
              <w:right w:val="single" w:sz="4" w:space="0" w:color="auto"/>
            </w:tcBorders>
            <w:vAlign w:val="center"/>
          </w:tcPr>
          <w:p w14:paraId="21A421C5"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zh-CN"/>
              </w:rPr>
            </w:pPr>
          </w:p>
        </w:tc>
      </w:tr>
      <w:tr w:rsidR="0050376D" w:rsidRPr="00D143D4" w14:paraId="56FAA487" w14:textId="77777777">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tcPr>
          <w:p w14:paraId="749D0414" w14:textId="3B45B99F"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Nombre de classes</w:t>
            </w:r>
          </w:p>
        </w:tc>
        <w:tc>
          <w:tcPr>
            <w:tcW w:w="1665" w:type="dxa"/>
            <w:tcBorders>
              <w:top w:val="single" w:sz="4" w:space="0" w:color="auto"/>
              <w:left w:val="single" w:sz="4" w:space="0" w:color="auto"/>
              <w:bottom w:val="single" w:sz="4" w:space="0" w:color="auto"/>
              <w:right w:val="single" w:sz="4" w:space="0" w:color="auto"/>
            </w:tcBorders>
          </w:tcPr>
          <w:p w14:paraId="46B25BA4" w14:textId="105402F9"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Maternel</w:t>
            </w:r>
          </w:p>
        </w:tc>
        <w:tc>
          <w:tcPr>
            <w:tcW w:w="1666" w:type="dxa"/>
            <w:gridSpan w:val="3"/>
            <w:tcBorders>
              <w:top w:val="single" w:sz="4" w:space="0" w:color="auto"/>
              <w:left w:val="single" w:sz="4" w:space="0" w:color="auto"/>
              <w:bottom w:val="single" w:sz="4" w:space="0" w:color="auto"/>
              <w:right w:val="single" w:sz="4" w:space="0" w:color="auto"/>
            </w:tcBorders>
          </w:tcPr>
          <w:p w14:paraId="43727D77" w14:textId="38B011BD"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Primaire</w:t>
            </w:r>
          </w:p>
        </w:tc>
        <w:tc>
          <w:tcPr>
            <w:tcW w:w="1666" w:type="dxa"/>
            <w:gridSpan w:val="3"/>
            <w:tcBorders>
              <w:top w:val="single" w:sz="4" w:space="0" w:color="auto"/>
              <w:left w:val="single" w:sz="4" w:space="0" w:color="auto"/>
              <w:bottom w:val="single" w:sz="4" w:space="0" w:color="auto"/>
              <w:right w:val="single" w:sz="4" w:space="0" w:color="auto"/>
            </w:tcBorders>
          </w:tcPr>
          <w:p w14:paraId="1A4424BC" w14:textId="34749830"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Secondaire</w:t>
            </w:r>
          </w:p>
        </w:tc>
        <w:tc>
          <w:tcPr>
            <w:tcW w:w="1666" w:type="dxa"/>
            <w:tcBorders>
              <w:top w:val="single" w:sz="4" w:space="0" w:color="auto"/>
              <w:left w:val="single" w:sz="4" w:space="0" w:color="auto"/>
              <w:bottom w:val="single" w:sz="4" w:space="0" w:color="auto"/>
              <w:right w:val="single" w:sz="4" w:space="0" w:color="auto"/>
            </w:tcBorders>
          </w:tcPr>
          <w:p w14:paraId="4342065B" w14:textId="64EA1C48"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Total</w:t>
            </w:r>
          </w:p>
        </w:tc>
      </w:tr>
      <w:tr w:rsidR="0050376D" w:rsidRPr="00D143D4" w14:paraId="4F000242" w14:textId="77777777">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tcPr>
          <w:p w14:paraId="6886B638"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zh-CN"/>
              </w:rPr>
            </w:pPr>
          </w:p>
        </w:tc>
        <w:tc>
          <w:tcPr>
            <w:tcW w:w="1665" w:type="dxa"/>
            <w:tcBorders>
              <w:top w:val="single" w:sz="4" w:space="0" w:color="auto"/>
              <w:left w:val="single" w:sz="4" w:space="0" w:color="auto"/>
              <w:bottom w:val="single" w:sz="4" w:space="0" w:color="auto"/>
              <w:right w:val="single" w:sz="4" w:space="0" w:color="auto"/>
            </w:tcBorders>
          </w:tcPr>
          <w:tbl>
            <w:tblPr>
              <w:tblW w:w="1309" w:type="dxa"/>
              <w:tblBorders>
                <w:top w:val="nil"/>
                <w:left w:val="nil"/>
                <w:bottom w:val="nil"/>
                <w:right w:val="nil"/>
              </w:tblBorders>
              <w:tblLayout w:type="fixed"/>
              <w:tblLook w:val="0000" w:firstRow="0" w:lastRow="0" w:firstColumn="0" w:lastColumn="0" w:noHBand="0" w:noVBand="0"/>
            </w:tblPr>
            <w:tblGrid>
              <w:gridCol w:w="1309"/>
            </w:tblGrid>
            <w:tr w:rsidR="006D3B97" w:rsidRPr="00D143D4" w14:paraId="69D1A0DB" w14:textId="77777777">
              <w:trPr>
                <w:trHeight w:val="109"/>
              </w:trPr>
              <w:tc>
                <w:tcPr>
                  <w:tcW w:w="1309" w:type="dxa"/>
                </w:tcPr>
                <w:p w14:paraId="130960C2" w14:textId="77777777" w:rsidR="006D3B97" w:rsidRPr="000D293F" w:rsidRDefault="006D3B97" w:rsidP="006D3B97">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12</w:t>
                  </w:r>
                </w:p>
              </w:tc>
            </w:tr>
          </w:tbl>
          <w:p w14:paraId="2A14DC1C"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7D4CDCE2" w14:textId="77777777" w:rsidR="0050376D" w:rsidRPr="000D293F" w:rsidRDefault="006D3B97"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25</w:t>
            </w:r>
          </w:p>
        </w:tc>
        <w:tc>
          <w:tcPr>
            <w:tcW w:w="1666" w:type="dxa"/>
            <w:gridSpan w:val="3"/>
            <w:tcBorders>
              <w:top w:val="single" w:sz="4" w:space="0" w:color="auto"/>
              <w:left w:val="single" w:sz="4" w:space="0" w:color="auto"/>
              <w:bottom w:val="single" w:sz="4" w:space="0" w:color="auto"/>
              <w:right w:val="single" w:sz="4" w:space="0" w:color="auto"/>
            </w:tcBorders>
          </w:tcPr>
          <w:p w14:paraId="08C2CB95" w14:textId="77777777" w:rsidR="0050376D" w:rsidRPr="000D293F" w:rsidRDefault="006D3B97"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15</w:t>
            </w:r>
          </w:p>
        </w:tc>
        <w:tc>
          <w:tcPr>
            <w:tcW w:w="1666" w:type="dxa"/>
            <w:tcBorders>
              <w:top w:val="single" w:sz="4" w:space="0" w:color="auto"/>
              <w:left w:val="single" w:sz="4" w:space="0" w:color="auto"/>
              <w:bottom w:val="single" w:sz="4" w:space="0" w:color="auto"/>
              <w:right w:val="single" w:sz="4" w:space="0" w:color="auto"/>
            </w:tcBorders>
          </w:tcPr>
          <w:p w14:paraId="3408C1CF" w14:textId="77777777" w:rsidR="0050376D" w:rsidRPr="000D293F" w:rsidRDefault="006D3B97"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52</w:t>
            </w:r>
          </w:p>
        </w:tc>
      </w:tr>
      <w:tr w:rsidR="0050376D" w:rsidRPr="00D143D4" w14:paraId="3087120B" w14:textId="77777777">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14:paraId="4E637292" w14:textId="55CFF03A"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Nombre d'élèves</w:t>
            </w:r>
          </w:p>
        </w:tc>
        <w:tc>
          <w:tcPr>
            <w:tcW w:w="1665" w:type="dxa"/>
            <w:tcBorders>
              <w:top w:val="single" w:sz="4" w:space="0" w:color="auto"/>
              <w:left w:val="single" w:sz="4" w:space="0" w:color="auto"/>
              <w:bottom w:val="single" w:sz="4" w:space="0" w:color="auto"/>
              <w:right w:val="single" w:sz="4" w:space="0" w:color="auto"/>
            </w:tcBorders>
          </w:tcPr>
          <w:p w14:paraId="582F27A6" w14:textId="2444A6ED"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Maternel</w:t>
            </w:r>
          </w:p>
        </w:tc>
        <w:tc>
          <w:tcPr>
            <w:tcW w:w="1666" w:type="dxa"/>
            <w:gridSpan w:val="3"/>
            <w:tcBorders>
              <w:top w:val="single" w:sz="4" w:space="0" w:color="auto"/>
              <w:left w:val="single" w:sz="4" w:space="0" w:color="auto"/>
              <w:bottom w:val="single" w:sz="4" w:space="0" w:color="auto"/>
              <w:right w:val="single" w:sz="4" w:space="0" w:color="auto"/>
            </w:tcBorders>
          </w:tcPr>
          <w:p w14:paraId="2410F8A1" w14:textId="5136D78B"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Primaire</w:t>
            </w:r>
          </w:p>
        </w:tc>
        <w:tc>
          <w:tcPr>
            <w:tcW w:w="1666" w:type="dxa"/>
            <w:gridSpan w:val="3"/>
            <w:tcBorders>
              <w:top w:val="single" w:sz="4" w:space="0" w:color="auto"/>
              <w:left w:val="single" w:sz="4" w:space="0" w:color="auto"/>
              <w:bottom w:val="single" w:sz="4" w:space="0" w:color="auto"/>
              <w:right w:val="single" w:sz="4" w:space="0" w:color="auto"/>
            </w:tcBorders>
          </w:tcPr>
          <w:p w14:paraId="3A1EEC7D" w14:textId="0FD097ED"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Secondaire</w:t>
            </w:r>
          </w:p>
        </w:tc>
        <w:tc>
          <w:tcPr>
            <w:tcW w:w="1666" w:type="dxa"/>
            <w:tcBorders>
              <w:top w:val="single" w:sz="4" w:space="0" w:color="auto"/>
              <w:left w:val="single" w:sz="4" w:space="0" w:color="auto"/>
              <w:bottom w:val="single" w:sz="4" w:space="0" w:color="auto"/>
              <w:right w:val="single" w:sz="4" w:space="0" w:color="auto"/>
            </w:tcBorders>
          </w:tcPr>
          <w:p w14:paraId="4F63537F" w14:textId="24029416" w:rsidR="0050376D" w:rsidRPr="000D293F" w:rsidRDefault="003C1CCC" w:rsidP="003C1CC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Total</w:t>
            </w:r>
          </w:p>
        </w:tc>
      </w:tr>
      <w:tr w:rsidR="0050376D" w:rsidRPr="00D143D4" w14:paraId="2EFEDB5A" w14:textId="77777777">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tcPr>
          <w:p w14:paraId="48CC00D8"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zh-CN"/>
              </w:rPr>
            </w:pPr>
          </w:p>
        </w:tc>
        <w:tc>
          <w:tcPr>
            <w:tcW w:w="1665" w:type="dxa"/>
            <w:tcBorders>
              <w:top w:val="single" w:sz="4" w:space="0" w:color="auto"/>
              <w:left w:val="single" w:sz="4" w:space="0" w:color="auto"/>
              <w:bottom w:val="single" w:sz="4" w:space="0" w:color="auto"/>
              <w:right w:val="single" w:sz="4" w:space="0" w:color="auto"/>
            </w:tcBorders>
          </w:tcPr>
          <w:p w14:paraId="554937EF" w14:textId="77777777" w:rsidR="0050376D" w:rsidRPr="000D293F" w:rsidRDefault="006D3B97"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201</w:t>
            </w:r>
          </w:p>
        </w:tc>
        <w:tc>
          <w:tcPr>
            <w:tcW w:w="1666" w:type="dxa"/>
            <w:gridSpan w:val="3"/>
            <w:tcBorders>
              <w:top w:val="single" w:sz="4" w:space="0" w:color="auto"/>
              <w:left w:val="single" w:sz="4" w:space="0" w:color="auto"/>
              <w:bottom w:val="single" w:sz="4" w:space="0" w:color="auto"/>
              <w:right w:val="single" w:sz="4" w:space="0" w:color="auto"/>
            </w:tcBorders>
          </w:tcPr>
          <w:p w14:paraId="74F3A104" w14:textId="77777777" w:rsidR="0050376D" w:rsidRPr="000D293F" w:rsidRDefault="006D3B97"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464</w:t>
            </w:r>
          </w:p>
        </w:tc>
        <w:tc>
          <w:tcPr>
            <w:tcW w:w="1666" w:type="dxa"/>
            <w:gridSpan w:val="3"/>
            <w:tcBorders>
              <w:top w:val="single" w:sz="4" w:space="0" w:color="auto"/>
              <w:left w:val="single" w:sz="4" w:space="0" w:color="auto"/>
              <w:bottom w:val="single" w:sz="4" w:space="0" w:color="auto"/>
              <w:right w:val="single" w:sz="4" w:space="0" w:color="auto"/>
            </w:tcBorders>
          </w:tcPr>
          <w:p w14:paraId="41750473" w14:textId="77777777" w:rsidR="0050376D" w:rsidRPr="000D293F" w:rsidRDefault="006D3B97"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223</w:t>
            </w:r>
          </w:p>
        </w:tc>
        <w:tc>
          <w:tcPr>
            <w:tcW w:w="1666" w:type="dxa"/>
            <w:tcBorders>
              <w:top w:val="single" w:sz="4" w:space="0" w:color="auto"/>
              <w:left w:val="single" w:sz="4" w:space="0" w:color="auto"/>
              <w:bottom w:val="single" w:sz="4" w:space="0" w:color="auto"/>
              <w:right w:val="single" w:sz="4" w:space="0" w:color="auto"/>
            </w:tcBorders>
          </w:tcPr>
          <w:p w14:paraId="41387C21" w14:textId="77777777" w:rsidR="0050376D" w:rsidRPr="000D293F" w:rsidRDefault="006D3B97"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888</w:t>
            </w:r>
          </w:p>
        </w:tc>
      </w:tr>
      <w:tr w:rsidR="0050376D" w:rsidRPr="00D143D4" w14:paraId="703D5A3E" w14:textId="77777777">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14:paraId="4883CC46" w14:textId="46A8E79F" w:rsidR="0050376D" w:rsidRPr="000D293F" w:rsidRDefault="003C1CCC" w:rsidP="00683C42">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 xml:space="preserve">Nombre et (%) </w:t>
            </w:r>
            <w:r w:rsidR="00683C42" w:rsidRPr="000D293F">
              <w:rPr>
                <w:rFonts w:ascii="Times New Roman" w:eastAsia="Times New Roman" w:hAnsi="Times New Roman"/>
                <w:bCs/>
                <w:color w:val="000000" w:themeColor="text1"/>
                <w:sz w:val="24"/>
                <w:szCs w:val="24"/>
                <w:lang w:eastAsia="zh-CN"/>
              </w:rPr>
              <w:t>d'élèves de Catégorie 1</w:t>
            </w:r>
          </w:p>
        </w:tc>
        <w:tc>
          <w:tcPr>
            <w:tcW w:w="1665" w:type="dxa"/>
            <w:tcBorders>
              <w:top w:val="single" w:sz="4" w:space="0" w:color="auto"/>
              <w:left w:val="single" w:sz="4" w:space="0" w:color="auto"/>
              <w:bottom w:val="single" w:sz="4" w:space="0" w:color="auto"/>
              <w:right w:val="single" w:sz="4" w:space="0" w:color="auto"/>
            </w:tcBorders>
          </w:tcPr>
          <w:p w14:paraId="03407020" w14:textId="24D2231E" w:rsidR="0050376D" w:rsidRPr="000D293F" w:rsidRDefault="00683C42" w:rsidP="00683C42">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Maternel</w:t>
            </w:r>
          </w:p>
        </w:tc>
        <w:tc>
          <w:tcPr>
            <w:tcW w:w="1666" w:type="dxa"/>
            <w:gridSpan w:val="3"/>
            <w:tcBorders>
              <w:top w:val="single" w:sz="4" w:space="0" w:color="auto"/>
              <w:left w:val="single" w:sz="4" w:space="0" w:color="auto"/>
              <w:bottom w:val="single" w:sz="4" w:space="0" w:color="auto"/>
              <w:right w:val="single" w:sz="4" w:space="0" w:color="auto"/>
            </w:tcBorders>
          </w:tcPr>
          <w:p w14:paraId="5A1A352B" w14:textId="20B5D774" w:rsidR="0050376D" w:rsidRPr="000D293F" w:rsidRDefault="00683C42" w:rsidP="00683C42">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Primaire</w:t>
            </w:r>
          </w:p>
        </w:tc>
        <w:tc>
          <w:tcPr>
            <w:tcW w:w="1666" w:type="dxa"/>
            <w:gridSpan w:val="3"/>
            <w:tcBorders>
              <w:top w:val="single" w:sz="4" w:space="0" w:color="auto"/>
              <w:left w:val="single" w:sz="4" w:space="0" w:color="auto"/>
              <w:bottom w:val="single" w:sz="4" w:space="0" w:color="auto"/>
              <w:right w:val="single" w:sz="4" w:space="0" w:color="auto"/>
            </w:tcBorders>
          </w:tcPr>
          <w:p w14:paraId="3A769FA5" w14:textId="5585ED1A" w:rsidR="0050376D" w:rsidRPr="000D293F" w:rsidRDefault="00683C42" w:rsidP="00683C42">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Secondaire</w:t>
            </w:r>
          </w:p>
        </w:tc>
        <w:tc>
          <w:tcPr>
            <w:tcW w:w="1666" w:type="dxa"/>
            <w:tcBorders>
              <w:top w:val="single" w:sz="4" w:space="0" w:color="auto"/>
              <w:left w:val="single" w:sz="4" w:space="0" w:color="auto"/>
              <w:bottom w:val="single" w:sz="4" w:space="0" w:color="auto"/>
              <w:right w:val="single" w:sz="4" w:space="0" w:color="auto"/>
            </w:tcBorders>
          </w:tcPr>
          <w:p w14:paraId="28C915AE" w14:textId="607901B8" w:rsidR="00D905BB" w:rsidRPr="000D293F" w:rsidRDefault="00683C42" w:rsidP="00683C42">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Total</w:t>
            </w:r>
          </w:p>
          <w:p w14:paraId="26824FD5" w14:textId="77777777" w:rsidR="00162E96" w:rsidRPr="000D293F" w:rsidRDefault="00162E96" w:rsidP="0050376D">
            <w:pPr>
              <w:spacing w:line="276" w:lineRule="auto"/>
              <w:jc w:val="left"/>
              <w:rPr>
                <w:rFonts w:ascii="Times New Roman" w:eastAsia="Times New Roman" w:hAnsi="Times New Roman"/>
                <w:bCs/>
                <w:color w:val="000000" w:themeColor="text1"/>
                <w:sz w:val="24"/>
                <w:szCs w:val="24"/>
                <w:lang w:eastAsia="zh-CN"/>
              </w:rPr>
            </w:pPr>
          </w:p>
        </w:tc>
      </w:tr>
      <w:tr w:rsidR="0050376D" w:rsidRPr="00D143D4" w14:paraId="4F31C94F" w14:textId="77777777">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tcPr>
          <w:p w14:paraId="7CBC01BE"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zh-CN"/>
              </w:rPr>
            </w:pPr>
          </w:p>
        </w:tc>
        <w:tc>
          <w:tcPr>
            <w:tcW w:w="1665" w:type="dxa"/>
            <w:tcBorders>
              <w:top w:val="single" w:sz="4" w:space="0" w:color="auto"/>
              <w:left w:val="single" w:sz="4" w:space="0" w:color="auto"/>
              <w:bottom w:val="single" w:sz="4" w:space="0" w:color="auto"/>
              <w:right w:val="single" w:sz="4" w:space="0" w:color="auto"/>
            </w:tcBorders>
          </w:tcPr>
          <w:p w14:paraId="45518941" w14:textId="1D43CFE7" w:rsidR="00D905BB" w:rsidRPr="000D293F" w:rsidRDefault="00BE1234" w:rsidP="00BE1234">
            <w:pPr>
              <w:pStyle w:val="Default"/>
              <w:rPr>
                <w:color w:val="000000" w:themeColor="text1"/>
                <w:sz w:val="23"/>
                <w:szCs w:val="23"/>
                <w:lang w:val="fr-FR"/>
              </w:rPr>
            </w:pPr>
            <w:r w:rsidRPr="000D293F">
              <w:rPr>
                <w:color w:val="000000" w:themeColor="text1"/>
                <w:sz w:val="23"/>
                <w:szCs w:val="23"/>
                <w:lang w:val="fr-FR"/>
              </w:rPr>
              <w:t xml:space="preserve">171/85% </w:t>
            </w:r>
          </w:p>
          <w:p w14:paraId="1C3CC368"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99"/>
              <w:gridCol w:w="1399"/>
              <w:gridCol w:w="1399"/>
            </w:tblGrid>
            <w:tr w:rsidR="00BE1234" w:rsidRPr="00D143D4" w14:paraId="6A037DF0" w14:textId="77777777">
              <w:trPr>
                <w:trHeight w:val="109"/>
              </w:trPr>
              <w:tc>
                <w:tcPr>
                  <w:tcW w:w="1399" w:type="dxa"/>
                </w:tcPr>
                <w:p w14:paraId="62212C78"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345/74% </w:t>
                  </w:r>
                </w:p>
              </w:tc>
              <w:tc>
                <w:tcPr>
                  <w:tcW w:w="1399" w:type="dxa"/>
                </w:tcPr>
                <w:p w14:paraId="2DB3E092"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160/72% </w:t>
                  </w:r>
                </w:p>
              </w:tc>
              <w:tc>
                <w:tcPr>
                  <w:tcW w:w="1399" w:type="dxa"/>
                </w:tcPr>
                <w:p w14:paraId="68BB06DF"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676/76% </w:t>
                  </w:r>
                </w:p>
              </w:tc>
            </w:tr>
          </w:tbl>
          <w:p w14:paraId="230353BB"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99"/>
              <w:gridCol w:w="1399"/>
              <w:gridCol w:w="1399"/>
            </w:tblGrid>
            <w:tr w:rsidR="00BE1234" w:rsidRPr="00D143D4" w14:paraId="5EBB7665" w14:textId="77777777">
              <w:trPr>
                <w:trHeight w:val="109"/>
              </w:trPr>
              <w:tc>
                <w:tcPr>
                  <w:tcW w:w="1399" w:type="dxa"/>
                </w:tcPr>
                <w:p w14:paraId="640B62AB" w14:textId="4D8BA583" w:rsidR="00D905BB" w:rsidRPr="000D293F" w:rsidRDefault="00BE1234" w:rsidP="00BE1234">
                  <w:pPr>
                    <w:pStyle w:val="Default"/>
                    <w:rPr>
                      <w:color w:val="000000" w:themeColor="text1"/>
                      <w:sz w:val="23"/>
                      <w:szCs w:val="23"/>
                      <w:lang w:val="fr-FR"/>
                    </w:rPr>
                  </w:pPr>
                  <w:r w:rsidRPr="000D293F">
                    <w:rPr>
                      <w:color w:val="000000" w:themeColor="text1"/>
                      <w:sz w:val="23"/>
                      <w:szCs w:val="23"/>
                      <w:lang w:val="fr-FR"/>
                    </w:rPr>
                    <w:t xml:space="preserve">160/72% </w:t>
                  </w:r>
                </w:p>
                <w:p w14:paraId="63C527DE"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p>
              </w:tc>
              <w:tc>
                <w:tcPr>
                  <w:tcW w:w="1399" w:type="dxa"/>
                </w:tcPr>
                <w:p w14:paraId="1D974B4A"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160/72% </w:t>
                  </w:r>
                </w:p>
              </w:tc>
              <w:tc>
                <w:tcPr>
                  <w:tcW w:w="1399" w:type="dxa"/>
                </w:tcPr>
                <w:p w14:paraId="50300EFA"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676/76% </w:t>
                  </w:r>
                </w:p>
              </w:tc>
            </w:tr>
          </w:tbl>
          <w:p w14:paraId="58B9D7E8"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tcBorders>
              <w:top w:val="single" w:sz="4" w:space="0" w:color="auto"/>
              <w:left w:val="single" w:sz="4" w:space="0" w:color="auto"/>
              <w:bottom w:val="single" w:sz="4" w:space="0" w:color="auto"/>
              <w:right w:val="single" w:sz="4" w:space="0" w:color="auto"/>
            </w:tcBorders>
          </w:tcPr>
          <w:p w14:paraId="23D53515" w14:textId="01596F35" w:rsidR="00D905BB" w:rsidRPr="000D293F" w:rsidRDefault="00BE1234" w:rsidP="00BE1234">
            <w:pPr>
              <w:pStyle w:val="Default"/>
              <w:rPr>
                <w:color w:val="000000" w:themeColor="text1"/>
                <w:sz w:val="23"/>
                <w:szCs w:val="23"/>
                <w:lang w:val="fr-FR"/>
              </w:rPr>
            </w:pPr>
            <w:r w:rsidRPr="000D293F">
              <w:rPr>
                <w:color w:val="000000" w:themeColor="text1"/>
                <w:sz w:val="23"/>
                <w:szCs w:val="23"/>
                <w:lang w:val="fr-FR"/>
              </w:rPr>
              <w:t xml:space="preserve">676/76% </w:t>
            </w:r>
          </w:p>
          <w:p w14:paraId="55EF0F7B"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r>
      <w:tr w:rsidR="0050376D" w:rsidRPr="00D143D4" w14:paraId="7B96349E" w14:textId="77777777">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14:paraId="4404BD8E" w14:textId="053DD49D" w:rsidR="0050376D"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Nombre et (%)  d'élèves SWALS</w:t>
            </w:r>
          </w:p>
        </w:tc>
        <w:tc>
          <w:tcPr>
            <w:tcW w:w="1665" w:type="dxa"/>
            <w:tcBorders>
              <w:top w:val="single" w:sz="4" w:space="0" w:color="auto"/>
              <w:left w:val="single" w:sz="4" w:space="0" w:color="auto"/>
              <w:bottom w:val="single" w:sz="4" w:space="0" w:color="auto"/>
              <w:right w:val="single" w:sz="4" w:space="0" w:color="auto"/>
            </w:tcBorders>
          </w:tcPr>
          <w:p w14:paraId="04E8D2F9" w14:textId="47A28D02" w:rsidR="0050376D"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Maternel</w:t>
            </w:r>
          </w:p>
        </w:tc>
        <w:tc>
          <w:tcPr>
            <w:tcW w:w="1666" w:type="dxa"/>
            <w:gridSpan w:val="3"/>
            <w:tcBorders>
              <w:top w:val="single" w:sz="4" w:space="0" w:color="auto"/>
              <w:left w:val="single" w:sz="4" w:space="0" w:color="auto"/>
              <w:bottom w:val="single" w:sz="4" w:space="0" w:color="auto"/>
              <w:right w:val="single" w:sz="4" w:space="0" w:color="auto"/>
            </w:tcBorders>
          </w:tcPr>
          <w:p w14:paraId="72F23A86" w14:textId="292528B2" w:rsidR="0050376D"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Primaire</w:t>
            </w:r>
          </w:p>
        </w:tc>
        <w:tc>
          <w:tcPr>
            <w:tcW w:w="1666" w:type="dxa"/>
            <w:gridSpan w:val="3"/>
            <w:tcBorders>
              <w:top w:val="single" w:sz="4" w:space="0" w:color="auto"/>
              <w:left w:val="single" w:sz="4" w:space="0" w:color="auto"/>
              <w:bottom w:val="single" w:sz="4" w:space="0" w:color="auto"/>
              <w:right w:val="single" w:sz="4" w:space="0" w:color="auto"/>
            </w:tcBorders>
          </w:tcPr>
          <w:p w14:paraId="51BC1CFE" w14:textId="1CBDFB17" w:rsidR="0050376D"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Secondaire</w:t>
            </w:r>
          </w:p>
        </w:tc>
        <w:tc>
          <w:tcPr>
            <w:tcW w:w="1666" w:type="dxa"/>
            <w:tcBorders>
              <w:top w:val="single" w:sz="4" w:space="0" w:color="auto"/>
              <w:left w:val="single" w:sz="4" w:space="0" w:color="auto"/>
              <w:bottom w:val="single" w:sz="4" w:space="0" w:color="auto"/>
              <w:right w:val="single" w:sz="4" w:space="0" w:color="auto"/>
            </w:tcBorders>
          </w:tcPr>
          <w:p w14:paraId="38B10EEC" w14:textId="31296F86" w:rsidR="0050376D"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Total</w:t>
            </w:r>
          </w:p>
        </w:tc>
      </w:tr>
      <w:tr w:rsidR="0050376D" w:rsidRPr="00D143D4" w14:paraId="3365B8AF" w14:textId="77777777">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tcPr>
          <w:p w14:paraId="4C6D9D24"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zh-CN"/>
              </w:rPr>
            </w:pPr>
          </w:p>
        </w:tc>
        <w:tc>
          <w:tcPr>
            <w:tcW w:w="166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046"/>
            </w:tblGrid>
            <w:tr w:rsidR="00BE1234" w:rsidRPr="00D143D4" w14:paraId="369F23D2" w14:textId="77777777">
              <w:trPr>
                <w:trHeight w:val="109"/>
              </w:trPr>
              <w:tc>
                <w:tcPr>
                  <w:tcW w:w="1046" w:type="dxa"/>
                </w:tcPr>
                <w:p w14:paraId="24323EC7"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88/44% </w:t>
                  </w:r>
                </w:p>
              </w:tc>
            </w:tr>
            <w:tr w:rsidR="00BE1234" w:rsidRPr="00D143D4" w14:paraId="0BAB0275" w14:textId="77777777">
              <w:trPr>
                <w:trHeight w:val="109"/>
              </w:trPr>
              <w:tc>
                <w:tcPr>
                  <w:tcW w:w="1046" w:type="dxa"/>
                </w:tcPr>
                <w:p w14:paraId="122E0CBA"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p>
              </w:tc>
            </w:tr>
          </w:tbl>
          <w:p w14:paraId="3A89EF89"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45621CE1" w14:textId="5F0BE4D9" w:rsidR="00D905BB" w:rsidRPr="000D293F" w:rsidRDefault="00BE1234" w:rsidP="00BE1234">
            <w:pPr>
              <w:pStyle w:val="Default"/>
              <w:rPr>
                <w:color w:val="000000" w:themeColor="text1"/>
                <w:sz w:val="23"/>
                <w:szCs w:val="23"/>
                <w:lang w:val="fr-FR"/>
              </w:rPr>
            </w:pPr>
            <w:r w:rsidRPr="000D293F">
              <w:rPr>
                <w:color w:val="000000" w:themeColor="text1"/>
                <w:sz w:val="23"/>
                <w:szCs w:val="23"/>
                <w:lang w:val="fr-FR"/>
              </w:rPr>
              <w:t xml:space="preserve">214/46% </w:t>
            </w:r>
          </w:p>
          <w:p w14:paraId="085E6B5B"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5FFAAAB2" w14:textId="66573332" w:rsidR="00D905BB" w:rsidRPr="000D293F" w:rsidRDefault="00BE1234" w:rsidP="00BE1234">
            <w:pPr>
              <w:pStyle w:val="Default"/>
              <w:rPr>
                <w:color w:val="000000" w:themeColor="text1"/>
                <w:sz w:val="23"/>
                <w:szCs w:val="23"/>
                <w:lang w:val="fr-FR"/>
              </w:rPr>
            </w:pPr>
            <w:r w:rsidRPr="000D293F">
              <w:rPr>
                <w:color w:val="000000" w:themeColor="text1"/>
                <w:sz w:val="23"/>
                <w:szCs w:val="23"/>
                <w:lang w:val="fr-FR"/>
              </w:rPr>
              <w:t xml:space="preserve">107/48% </w:t>
            </w:r>
          </w:p>
          <w:p w14:paraId="77C5C3E1"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tcBorders>
              <w:top w:val="single" w:sz="4" w:space="0" w:color="auto"/>
              <w:left w:val="single" w:sz="4" w:space="0" w:color="auto"/>
              <w:bottom w:val="single" w:sz="4" w:space="0" w:color="auto"/>
              <w:right w:val="single" w:sz="4" w:space="0" w:color="auto"/>
            </w:tcBorders>
          </w:tcPr>
          <w:p w14:paraId="2E734907" w14:textId="3A53ECB7" w:rsidR="00D905BB" w:rsidRPr="000D293F" w:rsidRDefault="00BE1234" w:rsidP="00BE1234">
            <w:pPr>
              <w:pStyle w:val="Default"/>
              <w:rPr>
                <w:color w:val="000000" w:themeColor="text1"/>
                <w:sz w:val="23"/>
                <w:szCs w:val="23"/>
                <w:lang w:val="fr-FR"/>
              </w:rPr>
            </w:pPr>
            <w:r w:rsidRPr="000D293F">
              <w:rPr>
                <w:color w:val="000000" w:themeColor="text1"/>
                <w:sz w:val="23"/>
                <w:szCs w:val="23"/>
                <w:lang w:val="fr-FR"/>
              </w:rPr>
              <w:t xml:space="preserve">409/46% </w:t>
            </w:r>
          </w:p>
          <w:p w14:paraId="71967079"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r>
      <w:tr w:rsidR="0050376D" w:rsidRPr="00D143D4" w14:paraId="3627603C" w14:textId="77777777">
        <w:trPr>
          <w:gridAfter w:val="1"/>
          <w:wAfter w:w="34" w:type="dxa"/>
          <w:trHeight w:val="503"/>
        </w:trPr>
        <w:tc>
          <w:tcPr>
            <w:tcW w:w="1808" w:type="dxa"/>
            <w:vMerge w:val="restart"/>
            <w:tcBorders>
              <w:top w:val="single" w:sz="4" w:space="0" w:color="auto"/>
              <w:left w:val="single" w:sz="4" w:space="0" w:color="auto"/>
              <w:bottom w:val="single" w:sz="4" w:space="0" w:color="auto"/>
              <w:right w:val="single" w:sz="4" w:space="0" w:color="auto"/>
            </w:tcBorders>
          </w:tcPr>
          <w:p w14:paraId="17C56DA2" w14:textId="40AD035E" w:rsidR="00D905BB"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L I  enseignées dans l'école</w:t>
            </w:r>
            <w:r w:rsidR="0050376D" w:rsidRPr="000D293F">
              <w:rPr>
                <w:rFonts w:ascii="Times New Roman" w:eastAsia="Times New Roman" w:hAnsi="Times New Roman"/>
                <w:bCs/>
                <w:color w:val="000000" w:themeColor="text1"/>
                <w:sz w:val="24"/>
                <w:szCs w:val="24"/>
                <w:lang w:eastAsia="zh-CN"/>
              </w:rPr>
              <w:t xml:space="preserve"> </w:t>
            </w:r>
          </w:p>
          <w:p w14:paraId="0104111D"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5" w:type="dxa"/>
            <w:tcBorders>
              <w:top w:val="single" w:sz="4" w:space="0" w:color="auto"/>
              <w:left w:val="single" w:sz="4" w:space="0" w:color="auto"/>
              <w:bottom w:val="single" w:sz="4" w:space="0" w:color="auto"/>
              <w:right w:val="single" w:sz="4" w:space="0" w:color="auto"/>
            </w:tcBorders>
          </w:tcPr>
          <w:p w14:paraId="0C0B9C66" w14:textId="486713A6" w:rsidR="00D905BB"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Maternel</w:t>
            </w:r>
            <w:r w:rsidR="0050376D" w:rsidRPr="000D293F">
              <w:rPr>
                <w:rFonts w:ascii="Times New Roman" w:eastAsia="Times New Roman" w:hAnsi="Times New Roman"/>
                <w:bCs/>
                <w:color w:val="000000" w:themeColor="text1"/>
                <w:sz w:val="24"/>
                <w:szCs w:val="24"/>
                <w:lang w:eastAsia="zh-CN"/>
              </w:rPr>
              <w:t xml:space="preserve"> </w:t>
            </w:r>
          </w:p>
          <w:p w14:paraId="7551A7EA"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347B9F8A" w14:textId="3569B3BA" w:rsidR="00D905BB"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Primaire</w:t>
            </w:r>
          </w:p>
          <w:p w14:paraId="196328E7" w14:textId="77777777" w:rsidR="0050376D" w:rsidRPr="000D293F" w:rsidRDefault="0050376D" w:rsidP="0050376D">
            <w:pPr>
              <w:spacing w:line="276" w:lineRule="auto"/>
              <w:ind w:left="357" w:hanging="357"/>
              <w:jc w:val="left"/>
              <w:rPr>
                <w:rFonts w:ascii="Times New Roman" w:eastAsia="Times New Roman" w:hAnsi="Times New Roman"/>
                <w:bCs/>
                <w:color w:val="000000" w:themeColor="text1"/>
                <w:szCs w:val="22"/>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05A44A9A" w14:textId="3320BA0B" w:rsidR="00D905BB"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Secondaire</w:t>
            </w:r>
          </w:p>
          <w:p w14:paraId="0101B7D6" w14:textId="77777777" w:rsidR="0050376D" w:rsidRPr="000D293F" w:rsidRDefault="0050376D" w:rsidP="0050376D">
            <w:pPr>
              <w:spacing w:line="276" w:lineRule="auto"/>
              <w:ind w:left="357" w:hanging="357"/>
              <w:jc w:val="left"/>
              <w:rPr>
                <w:rFonts w:ascii="Times New Roman" w:eastAsia="Times New Roman" w:hAnsi="Times New Roman"/>
                <w:bCs/>
                <w:color w:val="000000" w:themeColor="text1"/>
                <w:sz w:val="24"/>
                <w:szCs w:val="24"/>
                <w:lang w:eastAsia="zh-CN"/>
              </w:rPr>
            </w:pPr>
          </w:p>
        </w:tc>
        <w:tc>
          <w:tcPr>
            <w:tcW w:w="1666" w:type="dxa"/>
            <w:tcBorders>
              <w:top w:val="single" w:sz="4" w:space="0" w:color="auto"/>
              <w:left w:val="single" w:sz="4" w:space="0" w:color="auto"/>
              <w:bottom w:val="single" w:sz="4" w:space="0" w:color="auto"/>
              <w:right w:val="single" w:sz="4" w:space="0" w:color="auto"/>
            </w:tcBorders>
          </w:tcPr>
          <w:p w14:paraId="39F63A4D" w14:textId="75B400BB" w:rsidR="0050376D"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Total des différentes L I enseignées dans l'école</w:t>
            </w:r>
          </w:p>
        </w:tc>
      </w:tr>
      <w:tr w:rsidR="0050376D" w:rsidRPr="00D143D4" w14:paraId="0A3B79B9" w14:textId="77777777">
        <w:trPr>
          <w:gridAfter w:val="1"/>
          <w:wAfter w:w="34" w:type="dxa"/>
          <w:trHeight w:val="557"/>
        </w:trPr>
        <w:tc>
          <w:tcPr>
            <w:tcW w:w="1808" w:type="dxa"/>
            <w:vMerge/>
            <w:tcBorders>
              <w:top w:val="single" w:sz="4" w:space="0" w:color="auto"/>
              <w:left w:val="single" w:sz="4" w:space="0" w:color="auto"/>
              <w:bottom w:val="single" w:sz="4" w:space="0" w:color="auto"/>
              <w:right w:val="single" w:sz="4" w:space="0" w:color="auto"/>
            </w:tcBorders>
            <w:vAlign w:val="center"/>
          </w:tcPr>
          <w:p w14:paraId="1FA3AEF2"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zh-CN"/>
              </w:rPr>
            </w:pPr>
          </w:p>
        </w:tc>
        <w:tc>
          <w:tcPr>
            <w:tcW w:w="166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21"/>
              <w:gridCol w:w="1521"/>
              <w:gridCol w:w="1521"/>
            </w:tblGrid>
            <w:tr w:rsidR="00BE1234" w:rsidRPr="00D143D4" w14:paraId="60DE38F8" w14:textId="77777777">
              <w:trPr>
                <w:trHeight w:val="426"/>
              </w:trPr>
              <w:tc>
                <w:tcPr>
                  <w:tcW w:w="1521" w:type="dxa"/>
                </w:tcPr>
                <w:p w14:paraId="657B48E3"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EN, FR, DE, ES, NE, FI, GR, IT </w:t>
                  </w:r>
                </w:p>
              </w:tc>
              <w:tc>
                <w:tcPr>
                  <w:tcW w:w="1521" w:type="dxa"/>
                </w:tcPr>
                <w:p w14:paraId="45A8178A"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EN, FR, DE, ES, NE, FI, GR, IT </w:t>
                  </w:r>
                </w:p>
              </w:tc>
              <w:tc>
                <w:tcPr>
                  <w:tcW w:w="1521" w:type="dxa"/>
                </w:tcPr>
                <w:p w14:paraId="5C9BD243" w14:textId="77777777" w:rsidR="00BE1234" w:rsidRPr="000D293F" w:rsidRDefault="00BE1234" w:rsidP="00BE1234">
                  <w:pPr>
                    <w:autoSpaceDE w:val="0"/>
                    <w:autoSpaceDN w:val="0"/>
                    <w:adjustRightInd w:val="0"/>
                    <w:spacing w:before="0" w:after="0"/>
                    <w:jc w:val="left"/>
                    <w:rPr>
                      <w:rFonts w:ascii="Times New Roman" w:eastAsia="Calibri" w:hAnsi="Times New Roman"/>
                      <w:color w:val="000000" w:themeColor="text1"/>
                      <w:sz w:val="23"/>
                      <w:szCs w:val="23"/>
                      <w:lang w:eastAsia="sv-SE"/>
                    </w:rPr>
                  </w:pPr>
                  <w:r w:rsidRPr="000D293F">
                    <w:rPr>
                      <w:rFonts w:ascii="Times New Roman" w:eastAsia="Calibri" w:hAnsi="Times New Roman"/>
                      <w:color w:val="000000" w:themeColor="text1"/>
                      <w:sz w:val="23"/>
                      <w:szCs w:val="23"/>
                      <w:lang w:eastAsia="sv-SE"/>
                    </w:rPr>
                    <w:t xml:space="preserve">EN, FR, DE, ES, IT, NE </w:t>
                  </w:r>
                </w:p>
              </w:tc>
            </w:tr>
          </w:tbl>
          <w:p w14:paraId="483C59C2"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0ACEA4C7" w14:textId="098DF8D0" w:rsidR="00D905BB" w:rsidRPr="000D293F" w:rsidRDefault="00BE1234" w:rsidP="00BE1234">
            <w:pPr>
              <w:pStyle w:val="Default"/>
              <w:rPr>
                <w:color w:val="000000" w:themeColor="text1"/>
                <w:sz w:val="23"/>
                <w:szCs w:val="23"/>
                <w:lang w:val="fr-FR"/>
              </w:rPr>
            </w:pPr>
            <w:r w:rsidRPr="000D293F">
              <w:rPr>
                <w:color w:val="000000" w:themeColor="text1"/>
                <w:sz w:val="23"/>
                <w:szCs w:val="23"/>
                <w:lang w:val="fr-FR"/>
              </w:rPr>
              <w:t xml:space="preserve">EN, FR, DE, ES, NE, FI, GR, IT </w:t>
            </w:r>
          </w:p>
          <w:p w14:paraId="616F2FB2"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gridSpan w:val="3"/>
            <w:tcBorders>
              <w:top w:val="single" w:sz="4" w:space="0" w:color="auto"/>
              <w:left w:val="single" w:sz="4" w:space="0" w:color="auto"/>
              <w:bottom w:val="single" w:sz="4" w:space="0" w:color="auto"/>
              <w:right w:val="single" w:sz="4" w:space="0" w:color="auto"/>
            </w:tcBorders>
          </w:tcPr>
          <w:p w14:paraId="34942DED" w14:textId="268EFB9C" w:rsidR="00D905BB" w:rsidRPr="000D293F" w:rsidRDefault="00BE1234" w:rsidP="00BE1234">
            <w:pPr>
              <w:pStyle w:val="Default"/>
              <w:rPr>
                <w:color w:val="000000" w:themeColor="text1"/>
                <w:sz w:val="23"/>
                <w:szCs w:val="23"/>
                <w:lang w:val="fr-FR"/>
              </w:rPr>
            </w:pPr>
            <w:r w:rsidRPr="000D293F">
              <w:rPr>
                <w:color w:val="000000" w:themeColor="text1"/>
                <w:sz w:val="23"/>
                <w:szCs w:val="23"/>
                <w:lang w:val="fr-FR"/>
              </w:rPr>
              <w:t xml:space="preserve">EN, FR, DE, ES, IT, NE </w:t>
            </w:r>
          </w:p>
          <w:p w14:paraId="7FC0201D" w14:textId="77777777" w:rsidR="0050376D" w:rsidRPr="000D293F" w:rsidRDefault="0050376D" w:rsidP="0050376D">
            <w:pPr>
              <w:spacing w:line="276" w:lineRule="auto"/>
              <w:jc w:val="left"/>
              <w:rPr>
                <w:rFonts w:ascii="Times New Roman" w:eastAsia="Times New Roman" w:hAnsi="Times New Roman"/>
                <w:bCs/>
                <w:color w:val="000000" w:themeColor="text1"/>
                <w:sz w:val="24"/>
                <w:szCs w:val="24"/>
                <w:lang w:eastAsia="zh-CN"/>
              </w:rPr>
            </w:pPr>
          </w:p>
        </w:tc>
        <w:tc>
          <w:tcPr>
            <w:tcW w:w="1666" w:type="dxa"/>
            <w:tcBorders>
              <w:top w:val="single" w:sz="4" w:space="0" w:color="auto"/>
              <w:left w:val="single" w:sz="4" w:space="0" w:color="auto"/>
              <w:bottom w:val="single" w:sz="4" w:space="0" w:color="auto"/>
              <w:right w:val="single" w:sz="4" w:space="0" w:color="auto"/>
            </w:tcBorders>
          </w:tcPr>
          <w:p w14:paraId="089D00FC" w14:textId="77777777" w:rsidR="0050376D" w:rsidRPr="000D293F" w:rsidRDefault="00BE1234"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8</w:t>
            </w:r>
          </w:p>
        </w:tc>
      </w:tr>
      <w:tr w:rsidR="0050376D" w:rsidRPr="00D143D4" w14:paraId="1C46F632" w14:textId="77777777">
        <w:trPr>
          <w:gridAfter w:val="1"/>
          <w:wAfter w:w="34" w:type="dxa"/>
          <w:trHeight w:val="1090"/>
        </w:trPr>
        <w:tc>
          <w:tcPr>
            <w:tcW w:w="1808" w:type="dxa"/>
            <w:tcBorders>
              <w:top w:val="single" w:sz="4" w:space="0" w:color="auto"/>
              <w:left w:val="single" w:sz="4" w:space="0" w:color="auto"/>
              <w:bottom w:val="single" w:sz="4" w:space="0" w:color="auto"/>
              <w:right w:val="single" w:sz="4" w:space="0" w:color="auto"/>
            </w:tcBorders>
          </w:tcPr>
          <w:p w14:paraId="26B96E33" w14:textId="043EBC82" w:rsidR="0050376D" w:rsidRPr="000D293F" w:rsidRDefault="00C37C66" w:rsidP="00C37C66">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Disciplines enseignées en L II de la S3 à la S5</w:t>
            </w:r>
            <w:r w:rsidR="0050376D" w:rsidRPr="000D293F">
              <w:rPr>
                <w:rFonts w:ascii="Times New Roman" w:eastAsia="Times New Roman" w:hAnsi="Times New Roman"/>
                <w:bCs/>
                <w:color w:val="000000" w:themeColor="text1"/>
                <w:sz w:val="24"/>
                <w:szCs w:val="24"/>
                <w:lang w:eastAsia="zh-CN"/>
              </w:rPr>
              <w:t xml:space="preserve"> </w:t>
            </w:r>
          </w:p>
        </w:tc>
        <w:tc>
          <w:tcPr>
            <w:tcW w:w="6663" w:type="dxa"/>
            <w:gridSpan w:val="8"/>
            <w:tcBorders>
              <w:top w:val="single" w:sz="4" w:space="0" w:color="auto"/>
              <w:left w:val="single" w:sz="4" w:space="0" w:color="auto"/>
              <w:bottom w:val="single" w:sz="4" w:space="0" w:color="auto"/>
              <w:right w:val="single" w:sz="4" w:space="0" w:color="auto"/>
            </w:tcBorders>
          </w:tcPr>
          <w:p w14:paraId="33B2A973" w14:textId="77777777" w:rsidR="00D905BB" w:rsidRPr="000D293F" w:rsidRDefault="00D905BB" w:rsidP="0080129C">
            <w:pPr>
              <w:kinsoku w:val="0"/>
              <w:overflowPunct w:val="0"/>
              <w:autoSpaceDE w:val="0"/>
              <w:autoSpaceDN w:val="0"/>
              <w:adjustRightInd w:val="0"/>
              <w:spacing w:before="0" w:after="0" w:line="206" w:lineRule="exact"/>
              <w:ind w:left="46"/>
              <w:jc w:val="left"/>
              <w:rPr>
                <w:rFonts w:ascii="Times New Roman" w:eastAsia="Calibri" w:hAnsi="Times New Roman"/>
                <w:color w:val="000000" w:themeColor="text1"/>
                <w:spacing w:val="-1"/>
                <w:sz w:val="24"/>
                <w:szCs w:val="24"/>
                <w:lang w:eastAsia="sv-SE"/>
              </w:rPr>
            </w:pPr>
          </w:p>
          <w:p w14:paraId="681B7E23" w14:textId="5657646A" w:rsidR="00D905BB" w:rsidRPr="000D293F" w:rsidRDefault="00C37C66" w:rsidP="0080129C">
            <w:pPr>
              <w:kinsoku w:val="0"/>
              <w:overflowPunct w:val="0"/>
              <w:autoSpaceDE w:val="0"/>
              <w:autoSpaceDN w:val="0"/>
              <w:adjustRightInd w:val="0"/>
              <w:spacing w:before="0" w:after="0" w:line="206" w:lineRule="exact"/>
              <w:ind w:left="46"/>
              <w:jc w:val="left"/>
              <w:rPr>
                <w:rFonts w:ascii="Times New Roman" w:eastAsia="Calibri" w:hAnsi="Times New Roman"/>
                <w:color w:val="000000" w:themeColor="text1"/>
                <w:spacing w:val="-1"/>
                <w:sz w:val="24"/>
                <w:szCs w:val="24"/>
                <w:lang w:eastAsia="sv-SE"/>
              </w:rPr>
            </w:pPr>
            <w:r w:rsidRPr="000D293F">
              <w:rPr>
                <w:rFonts w:ascii="Times New Roman" w:eastAsia="Calibri" w:hAnsi="Times New Roman"/>
                <w:color w:val="000000" w:themeColor="text1"/>
                <w:spacing w:val="-1"/>
                <w:sz w:val="24"/>
                <w:szCs w:val="24"/>
                <w:lang w:eastAsia="sv-SE"/>
              </w:rPr>
              <w:t>Morale</w:t>
            </w:r>
          </w:p>
          <w:p w14:paraId="4A222DE1" w14:textId="758A7045" w:rsidR="0050376D" w:rsidRPr="000D293F" w:rsidRDefault="00C37C66" w:rsidP="00C37C66">
            <w:pPr>
              <w:kinsoku w:val="0"/>
              <w:overflowPunct w:val="0"/>
              <w:autoSpaceDE w:val="0"/>
              <w:autoSpaceDN w:val="0"/>
              <w:adjustRightInd w:val="0"/>
              <w:spacing w:before="161" w:after="0" w:line="379" w:lineRule="auto"/>
              <w:ind w:left="46" w:right="1989"/>
              <w:jc w:val="left"/>
              <w:rPr>
                <w:rFonts w:ascii="Times New Roman" w:eastAsia="Times New Roman" w:hAnsi="Times New Roman"/>
                <w:bCs/>
                <w:color w:val="000000" w:themeColor="text1"/>
                <w:sz w:val="24"/>
                <w:szCs w:val="24"/>
                <w:lang w:eastAsia="zh-CN"/>
              </w:rPr>
            </w:pPr>
            <w:r w:rsidRPr="000D293F">
              <w:rPr>
                <w:rFonts w:ascii="Times New Roman" w:eastAsia="Calibri" w:hAnsi="Times New Roman"/>
                <w:color w:val="000000" w:themeColor="text1"/>
                <w:spacing w:val="-1"/>
                <w:sz w:val="24"/>
                <w:szCs w:val="24"/>
                <w:lang w:eastAsia="sv-SE"/>
              </w:rPr>
              <w:t>Sciences humaines (S3 seulement</w:t>
            </w:r>
            <w:r w:rsidR="0080129C" w:rsidRPr="000D293F">
              <w:rPr>
                <w:rFonts w:ascii="Times New Roman" w:eastAsia="Calibri" w:hAnsi="Times New Roman"/>
                <w:color w:val="000000" w:themeColor="text1"/>
                <w:spacing w:val="-1"/>
                <w:sz w:val="24"/>
                <w:szCs w:val="24"/>
                <w:lang w:eastAsia="sv-SE"/>
              </w:rPr>
              <w:t>)</w:t>
            </w:r>
            <w:r w:rsidRPr="000D293F">
              <w:rPr>
                <w:rFonts w:ascii="Times New Roman" w:eastAsia="Calibri" w:hAnsi="Times New Roman"/>
                <w:color w:val="000000" w:themeColor="text1"/>
                <w:spacing w:val="25"/>
                <w:sz w:val="24"/>
                <w:szCs w:val="24"/>
                <w:lang w:eastAsia="sv-SE"/>
              </w:rPr>
              <w:br/>
            </w:r>
            <w:r w:rsidRPr="000D293F">
              <w:rPr>
                <w:rFonts w:ascii="Times New Roman" w:eastAsia="Calibri" w:hAnsi="Times New Roman"/>
                <w:color w:val="000000" w:themeColor="text1"/>
                <w:spacing w:val="-1"/>
                <w:sz w:val="24"/>
                <w:szCs w:val="24"/>
                <w:lang w:eastAsia="sv-SE"/>
              </w:rPr>
              <w:t>Géographie</w:t>
            </w:r>
            <w:r w:rsidR="0080129C" w:rsidRPr="000D293F">
              <w:rPr>
                <w:rFonts w:ascii="Times New Roman" w:eastAsia="Calibri" w:hAnsi="Times New Roman"/>
                <w:color w:val="000000" w:themeColor="text1"/>
                <w:spacing w:val="-3"/>
                <w:sz w:val="24"/>
                <w:szCs w:val="24"/>
                <w:lang w:eastAsia="sv-SE"/>
              </w:rPr>
              <w:t xml:space="preserve"> </w:t>
            </w:r>
            <w:r w:rsidR="0080129C" w:rsidRPr="000D293F">
              <w:rPr>
                <w:rFonts w:ascii="Times New Roman" w:eastAsia="Calibri" w:hAnsi="Times New Roman"/>
                <w:color w:val="000000" w:themeColor="text1"/>
                <w:sz w:val="24"/>
                <w:szCs w:val="24"/>
                <w:lang w:eastAsia="sv-SE"/>
              </w:rPr>
              <w:t xml:space="preserve">(S4-S5 </w:t>
            </w:r>
            <w:r w:rsidRPr="000D293F">
              <w:rPr>
                <w:rFonts w:ascii="Times New Roman" w:eastAsia="Calibri" w:hAnsi="Times New Roman"/>
                <w:color w:val="000000" w:themeColor="text1"/>
                <w:spacing w:val="-1"/>
                <w:sz w:val="24"/>
                <w:szCs w:val="24"/>
                <w:lang w:eastAsia="sv-SE"/>
              </w:rPr>
              <w:t>seulement</w:t>
            </w:r>
            <w:r w:rsidR="0080129C" w:rsidRPr="000D293F">
              <w:rPr>
                <w:rFonts w:ascii="Times New Roman" w:eastAsia="Calibri" w:hAnsi="Times New Roman"/>
                <w:color w:val="000000" w:themeColor="text1"/>
                <w:spacing w:val="-1"/>
                <w:sz w:val="24"/>
                <w:szCs w:val="24"/>
                <w:lang w:eastAsia="sv-SE"/>
              </w:rPr>
              <w:t>)</w:t>
            </w:r>
            <w:r w:rsidRPr="000D293F">
              <w:rPr>
                <w:rFonts w:ascii="Times New Roman" w:eastAsia="Calibri" w:hAnsi="Times New Roman"/>
                <w:color w:val="000000" w:themeColor="text1"/>
                <w:spacing w:val="30"/>
                <w:sz w:val="24"/>
                <w:szCs w:val="24"/>
                <w:lang w:eastAsia="sv-SE"/>
              </w:rPr>
              <w:br/>
            </w:r>
            <w:r w:rsidRPr="000D293F">
              <w:rPr>
                <w:rFonts w:ascii="Times New Roman" w:eastAsia="Calibri" w:hAnsi="Times New Roman"/>
                <w:color w:val="000000" w:themeColor="text1"/>
                <w:sz w:val="24"/>
                <w:szCs w:val="24"/>
                <w:lang w:eastAsia="sv-SE"/>
              </w:rPr>
              <w:t xml:space="preserve">Histoire </w:t>
            </w:r>
            <w:r w:rsidR="0080129C" w:rsidRPr="000D293F">
              <w:rPr>
                <w:rFonts w:ascii="Times New Roman" w:eastAsia="Calibri" w:hAnsi="Times New Roman"/>
                <w:color w:val="000000" w:themeColor="text1"/>
                <w:spacing w:val="-1"/>
                <w:sz w:val="24"/>
                <w:szCs w:val="24"/>
                <w:lang w:eastAsia="sv-SE"/>
              </w:rPr>
              <w:t>(S4-S5</w:t>
            </w:r>
            <w:r w:rsidR="0080129C" w:rsidRPr="000D293F">
              <w:rPr>
                <w:rFonts w:ascii="Times New Roman" w:eastAsia="Calibri" w:hAnsi="Times New Roman"/>
                <w:color w:val="000000" w:themeColor="text1"/>
                <w:sz w:val="24"/>
                <w:szCs w:val="24"/>
                <w:lang w:eastAsia="sv-SE"/>
              </w:rPr>
              <w:t xml:space="preserve"> </w:t>
            </w:r>
            <w:r w:rsidRPr="000D293F">
              <w:rPr>
                <w:rFonts w:ascii="Times New Roman" w:eastAsia="Calibri" w:hAnsi="Times New Roman"/>
                <w:color w:val="000000" w:themeColor="text1"/>
                <w:sz w:val="24"/>
                <w:szCs w:val="24"/>
                <w:lang w:eastAsia="sv-SE"/>
              </w:rPr>
              <w:t>seulement</w:t>
            </w:r>
            <w:r w:rsidR="0080129C" w:rsidRPr="000D293F">
              <w:rPr>
                <w:rFonts w:ascii="Times New Roman" w:eastAsia="Calibri" w:hAnsi="Times New Roman"/>
                <w:color w:val="000000" w:themeColor="text1"/>
                <w:sz w:val="24"/>
                <w:szCs w:val="24"/>
                <w:lang w:eastAsia="sv-SE"/>
              </w:rPr>
              <w:t>)</w:t>
            </w:r>
          </w:p>
        </w:tc>
      </w:tr>
      <w:tr w:rsidR="0050376D" w:rsidRPr="00D143D4" w14:paraId="1203FFEC" w14:textId="77777777">
        <w:trPr>
          <w:gridAfter w:val="1"/>
          <w:wAfter w:w="34" w:type="dxa"/>
          <w:trHeight w:val="563"/>
        </w:trPr>
        <w:tc>
          <w:tcPr>
            <w:tcW w:w="1808" w:type="dxa"/>
            <w:tcBorders>
              <w:top w:val="single" w:sz="4" w:space="0" w:color="auto"/>
              <w:left w:val="single" w:sz="4" w:space="0" w:color="auto"/>
              <w:bottom w:val="single" w:sz="4" w:space="0" w:color="auto"/>
              <w:right w:val="single" w:sz="4" w:space="0" w:color="auto"/>
            </w:tcBorders>
          </w:tcPr>
          <w:p w14:paraId="695F8D64" w14:textId="5701B01D" w:rsidR="0050376D" w:rsidRPr="000D293F" w:rsidRDefault="00BE70CB" w:rsidP="00BE70CB">
            <w:pPr>
              <w:spacing w:line="276" w:lineRule="auto"/>
              <w:ind w:hanging="357"/>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    Disciplines enseignées en L I en S6 et S7</w:t>
            </w:r>
          </w:p>
        </w:tc>
        <w:tc>
          <w:tcPr>
            <w:tcW w:w="6663" w:type="dxa"/>
            <w:gridSpan w:val="8"/>
            <w:tcBorders>
              <w:top w:val="single" w:sz="4" w:space="0" w:color="auto"/>
              <w:left w:val="single" w:sz="4" w:space="0" w:color="auto"/>
              <w:bottom w:val="single" w:sz="4" w:space="0" w:color="auto"/>
              <w:right w:val="single" w:sz="4" w:space="0" w:color="auto"/>
            </w:tcBorders>
          </w:tcPr>
          <w:p w14:paraId="11C01C22" w14:textId="6A4C4F53" w:rsidR="0050376D" w:rsidRPr="000D293F" w:rsidRDefault="00B84A6D" w:rsidP="0050376D">
            <w:pPr>
              <w:spacing w:line="276" w:lineRule="auto"/>
              <w:jc w:val="left"/>
              <w:rPr>
                <w:rFonts w:ascii="Times New Roman" w:eastAsia="Times New Roman" w:hAnsi="Times New Roman"/>
                <w:bCs/>
                <w:color w:val="000000" w:themeColor="text1"/>
                <w:sz w:val="24"/>
                <w:szCs w:val="24"/>
                <w:lang w:eastAsia="zh-CN"/>
              </w:rPr>
            </w:pPr>
            <w:proofErr w:type="spellStart"/>
            <w:r>
              <w:rPr>
                <w:rFonts w:ascii="Times New Roman" w:eastAsia="Times New Roman" w:hAnsi="Times New Roman"/>
                <w:bCs/>
                <w:color w:val="000000" w:themeColor="text1"/>
                <w:sz w:val="24"/>
                <w:szCs w:val="24"/>
                <w:lang w:eastAsia="zh-CN"/>
              </w:rPr>
              <w:t>n.d</w:t>
            </w:r>
            <w:proofErr w:type="spellEnd"/>
            <w:r>
              <w:rPr>
                <w:rFonts w:ascii="Times New Roman" w:eastAsia="Times New Roman" w:hAnsi="Times New Roman"/>
                <w:bCs/>
                <w:color w:val="000000" w:themeColor="text1"/>
                <w:sz w:val="24"/>
                <w:szCs w:val="24"/>
                <w:lang w:eastAsia="zh-CN"/>
              </w:rPr>
              <w:t>.</w:t>
            </w:r>
          </w:p>
        </w:tc>
      </w:tr>
      <w:tr w:rsidR="0050376D" w:rsidRPr="00D143D4" w14:paraId="7EA2CAA0" w14:textId="77777777">
        <w:trPr>
          <w:gridAfter w:val="1"/>
          <w:wAfter w:w="34" w:type="dxa"/>
        </w:trPr>
        <w:tc>
          <w:tcPr>
            <w:tcW w:w="1808" w:type="dxa"/>
            <w:tcBorders>
              <w:top w:val="single" w:sz="4" w:space="0" w:color="auto"/>
              <w:left w:val="single" w:sz="4" w:space="0" w:color="auto"/>
              <w:bottom w:val="single" w:sz="4" w:space="0" w:color="auto"/>
              <w:right w:val="single" w:sz="4" w:space="0" w:color="auto"/>
            </w:tcBorders>
          </w:tcPr>
          <w:p w14:paraId="3E7DC3B8" w14:textId="57CE4B75" w:rsidR="0050376D" w:rsidRPr="000D293F" w:rsidRDefault="00BE70CB" w:rsidP="00BE70CB">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Enseignement de la langue du pays (obligatoire / facultatif)</w:t>
            </w:r>
          </w:p>
        </w:tc>
        <w:tc>
          <w:tcPr>
            <w:tcW w:w="6663" w:type="dxa"/>
            <w:gridSpan w:val="8"/>
            <w:tcBorders>
              <w:top w:val="single" w:sz="4" w:space="0" w:color="auto"/>
              <w:left w:val="single" w:sz="4" w:space="0" w:color="auto"/>
              <w:bottom w:val="single" w:sz="4" w:space="0" w:color="auto"/>
              <w:right w:val="single" w:sz="4" w:space="0" w:color="auto"/>
            </w:tcBorders>
          </w:tcPr>
          <w:p w14:paraId="01C2EAFF" w14:textId="71B4210E" w:rsidR="00D905BB" w:rsidRPr="000D293F" w:rsidRDefault="00DF7350" w:rsidP="00DF7350">
            <w:pPr>
              <w:pStyle w:val="Default"/>
              <w:rPr>
                <w:color w:val="000000" w:themeColor="text1"/>
                <w:sz w:val="23"/>
                <w:szCs w:val="23"/>
                <w:lang w:val="fr-FR"/>
              </w:rPr>
            </w:pPr>
            <w:r w:rsidRPr="000D293F">
              <w:rPr>
                <w:color w:val="000000" w:themeColor="text1"/>
                <w:sz w:val="23"/>
                <w:szCs w:val="23"/>
                <w:lang w:val="fr-FR"/>
              </w:rPr>
              <w:t>À l'école maternelle et primaire, tous les élèves doivent suivre 3 cours hebdomadaires de langue néerlandaise.</w:t>
            </w:r>
            <w:r w:rsidR="0080129C" w:rsidRPr="000D293F">
              <w:rPr>
                <w:color w:val="000000" w:themeColor="text1"/>
                <w:sz w:val="23"/>
                <w:szCs w:val="23"/>
                <w:lang w:val="fr-FR"/>
              </w:rPr>
              <w:t xml:space="preserve"> </w:t>
            </w:r>
          </w:p>
          <w:p w14:paraId="61CC88A3" w14:textId="61AC7A29" w:rsidR="0050376D" w:rsidRPr="000D293F" w:rsidRDefault="00DF7350" w:rsidP="00DF735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hAnsi="Times New Roman"/>
                <w:color w:val="000000" w:themeColor="text1"/>
                <w:sz w:val="23"/>
                <w:szCs w:val="23"/>
              </w:rPr>
              <w:t>À l'école secondaire, le néerlandais est proposé comme L III et est optionnel.</w:t>
            </w:r>
            <w:r w:rsidR="0080129C" w:rsidRPr="000D293F">
              <w:rPr>
                <w:rFonts w:ascii="Times New Roman" w:hAnsi="Times New Roman"/>
                <w:color w:val="000000" w:themeColor="text1"/>
                <w:sz w:val="23"/>
                <w:szCs w:val="23"/>
              </w:rPr>
              <w:t xml:space="preserve"> </w:t>
            </w:r>
            <w:r w:rsidRPr="000D293F">
              <w:rPr>
                <w:rFonts w:ascii="Times New Roman" w:hAnsi="Times New Roman"/>
                <w:color w:val="000000" w:themeColor="text1"/>
                <w:sz w:val="23"/>
                <w:szCs w:val="23"/>
              </w:rPr>
              <w:t>Toutefois, les élèves de nationalité néerlandaise ont l'obligation de suivre les cours de néerlandais L I ou néerlandais L III</w:t>
            </w:r>
            <w:r w:rsidR="0080129C" w:rsidRPr="000D293F">
              <w:rPr>
                <w:rFonts w:ascii="Times New Roman" w:hAnsi="Times New Roman"/>
                <w:color w:val="000000" w:themeColor="text1"/>
                <w:sz w:val="23"/>
                <w:szCs w:val="23"/>
              </w:rPr>
              <w:t xml:space="preserve">. </w:t>
            </w:r>
          </w:p>
        </w:tc>
      </w:tr>
      <w:tr w:rsidR="0050376D" w:rsidRPr="00D143D4" w14:paraId="35A31AF1" w14:textId="77777777">
        <w:trPr>
          <w:gridAfter w:val="1"/>
          <w:wAfter w:w="34" w:type="dxa"/>
          <w:trHeight w:val="1440"/>
        </w:trPr>
        <w:tc>
          <w:tcPr>
            <w:tcW w:w="1808" w:type="dxa"/>
            <w:tcBorders>
              <w:top w:val="single" w:sz="4" w:space="0" w:color="auto"/>
              <w:left w:val="single" w:sz="4" w:space="0" w:color="auto"/>
              <w:bottom w:val="single" w:sz="4" w:space="0" w:color="auto"/>
              <w:right w:val="single" w:sz="4" w:space="0" w:color="auto"/>
            </w:tcBorders>
          </w:tcPr>
          <w:p w14:paraId="46444E2A" w14:textId="03F03FF0"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Composition des personnels de direction et d'encadrement intermédiaire</w:t>
            </w:r>
          </w:p>
        </w:tc>
        <w:tc>
          <w:tcPr>
            <w:tcW w:w="6663" w:type="dxa"/>
            <w:gridSpan w:val="8"/>
            <w:tcBorders>
              <w:top w:val="single" w:sz="4" w:space="0" w:color="auto"/>
              <w:left w:val="single" w:sz="4" w:space="0" w:color="auto"/>
              <w:bottom w:val="single" w:sz="4" w:space="0" w:color="auto"/>
              <w:right w:val="single" w:sz="4" w:space="0" w:color="auto"/>
            </w:tcBorders>
          </w:tcPr>
          <w:p w14:paraId="2DBDE9CB" w14:textId="73A5F4B9" w:rsidR="00D905BB" w:rsidRPr="000D293F" w:rsidRDefault="00900D80" w:rsidP="00900D80">
            <w:pPr>
              <w:pStyle w:val="Default"/>
              <w:rPr>
                <w:color w:val="000000" w:themeColor="text1"/>
                <w:sz w:val="23"/>
                <w:szCs w:val="23"/>
                <w:lang w:val="fr-FR"/>
              </w:rPr>
            </w:pPr>
            <w:r w:rsidRPr="000D293F">
              <w:rPr>
                <w:color w:val="000000" w:themeColor="text1"/>
                <w:sz w:val="23"/>
                <w:szCs w:val="23"/>
                <w:lang w:val="fr-FR"/>
              </w:rPr>
              <w:t xml:space="preserve">Équipe de direction: directeur, directeur </w:t>
            </w:r>
            <w:r w:rsidR="00B5397D" w:rsidRPr="00D02401">
              <w:rPr>
                <w:color w:val="000000" w:themeColor="text1"/>
                <w:sz w:val="23"/>
                <w:szCs w:val="23"/>
                <w:lang w:val="fr-FR"/>
              </w:rPr>
              <w:t>adjoint</w:t>
            </w:r>
            <w:r w:rsidR="00B5397D">
              <w:rPr>
                <w:color w:val="000000" w:themeColor="text1"/>
                <w:sz w:val="23"/>
                <w:szCs w:val="23"/>
                <w:lang w:val="fr-FR"/>
              </w:rPr>
              <w:t xml:space="preserve"> </w:t>
            </w:r>
            <w:r w:rsidR="00B84A6D">
              <w:rPr>
                <w:color w:val="000000" w:themeColor="text1"/>
                <w:sz w:val="23"/>
                <w:szCs w:val="23"/>
                <w:lang w:val="fr-FR"/>
              </w:rPr>
              <w:t xml:space="preserve">du cycle </w:t>
            </w:r>
            <w:r w:rsidRPr="000D293F">
              <w:rPr>
                <w:color w:val="000000" w:themeColor="text1"/>
                <w:sz w:val="23"/>
                <w:szCs w:val="23"/>
                <w:lang w:val="fr-FR"/>
              </w:rPr>
              <w:t xml:space="preserve">primaire, directeur </w:t>
            </w:r>
            <w:r w:rsidR="00B5397D" w:rsidRPr="00EE59F0">
              <w:rPr>
                <w:color w:val="000000" w:themeColor="text1"/>
                <w:sz w:val="23"/>
                <w:szCs w:val="23"/>
                <w:lang w:val="fr-FR"/>
              </w:rPr>
              <w:t>adjoint</w:t>
            </w:r>
            <w:r w:rsidR="00B5397D">
              <w:rPr>
                <w:color w:val="000000" w:themeColor="text1"/>
                <w:sz w:val="23"/>
                <w:szCs w:val="23"/>
                <w:lang w:val="fr-FR"/>
              </w:rPr>
              <w:t xml:space="preserve"> </w:t>
            </w:r>
            <w:r w:rsidR="00B84A6D">
              <w:rPr>
                <w:color w:val="000000" w:themeColor="text1"/>
                <w:sz w:val="23"/>
                <w:szCs w:val="23"/>
                <w:lang w:val="fr-FR"/>
              </w:rPr>
              <w:t xml:space="preserve">du cycle </w:t>
            </w:r>
            <w:r w:rsidRPr="000D293F">
              <w:rPr>
                <w:color w:val="000000" w:themeColor="text1"/>
                <w:sz w:val="23"/>
                <w:szCs w:val="23"/>
                <w:lang w:val="fr-FR"/>
              </w:rPr>
              <w:t xml:space="preserve">secondaire, directeur </w:t>
            </w:r>
            <w:r w:rsidR="0053588C" w:rsidRPr="000D293F">
              <w:rPr>
                <w:color w:val="000000" w:themeColor="text1"/>
                <w:sz w:val="23"/>
                <w:szCs w:val="23"/>
                <w:lang w:val="fr-FR"/>
              </w:rPr>
              <w:t>du soutien</w:t>
            </w:r>
            <w:r w:rsidRPr="000D293F">
              <w:rPr>
                <w:color w:val="000000" w:themeColor="text1"/>
                <w:sz w:val="23"/>
                <w:szCs w:val="23"/>
                <w:lang w:val="fr-FR"/>
              </w:rPr>
              <w:t>, gestionnaire des installations.</w:t>
            </w:r>
          </w:p>
          <w:p w14:paraId="69BECA37" w14:textId="0B045573" w:rsidR="00D905BB" w:rsidRPr="000D293F" w:rsidRDefault="00900D80" w:rsidP="00900D80">
            <w:pPr>
              <w:pStyle w:val="Default"/>
              <w:rPr>
                <w:color w:val="000000" w:themeColor="text1"/>
                <w:sz w:val="23"/>
                <w:szCs w:val="23"/>
                <w:lang w:val="fr-FR"/>
              </w:rPr>
            </w:pPr>
            <w:r w:rsidRPr="000D293F">
              <w:rPr>
                <w:color w:val="000000" w:themeColor="text1"/>
                <w:sz w:val="23"/>
                <w:szCs w:val="23"/>
                <w:lang w:val="fr-FR"/>
              </w:rPr>
              <w:t xml:space="preserve">Gestion intermédiaire primaire : directeur </w:t>
            </w:r>
            <w:r w:rsidR="0053588C" w:rsidRPr="000D293F">
              <w:rPr>
                <w:color w:val="000000" w:themeColor="text1"/>
                <w:sz w:val="23"/>
                <w:szCs w:val="23"/>
                <w:lang w:val="fr-FR"/>
              </w:rPr>
              <w:t>du soutien</w:t>
            </w:r>
            <w:r w:rsidRPr="000D293F">
              <w:rPr>
                <w:color w:val="000000" w:themeColor="text1"/>
                <w:sz w:val="23"/>
                <w:szCs w:val="23"/>
                <w:lang w:val="fr-FR"/>
              </w:rPr>
              <w:t>, coordinateurs des sections, coordinateur des programmes de cours.</w:t>
            </w:r>
            <w:r w:rsidR="00044403" w:rsidRPr="000D293F">
              <w:rPr>
                <w:color w:val="000000" w:themeColor="text1"/>
                <w:sz w:val="23"/>
                <w:szCs w:val="23"/>
                <w:lang w:val="fr-FR"/>
              </w:rPr>
              <w:t xml:space="preserve"> </w:t>
            </w:r>
          </w:p>
          <w:p w14:paraId="141646B4" w14:textId="21AAA012" w:rsidR="0050376D" w:rsidRPr="00ED1FF2" w:rsidRDefault="00900D80" w:rsidP="000D293F">
            <w:pPr>
              <w:pStyle w:val="Default"/>
              <w:rPr>
                <w:rFonts w:eastAsia="Times New Roman"/>
                <w:bCs/>
                <w:color w:val="000000" w:themeColor="text1"/>
                <w:lang w:val="fr-BE" w:eastAsia="zh-CN"/>
              </w:rPr>
            </w:pPr>
            <w:r w:rsidRPr="000D293F">
              <w:rPr>
                <w:color w:val="000000" w:themeColor="text1"/>
                <w:sz w:val="23"/>
                <w:szCs w:val="23"/>
                <w:lang w:val="fr-FR"/>
              </w:rPr>
              <w:t xml:space="preserve">Gestion intermédiaire secondaire : chef du cycle d'observation, chef du cycle de </w:t>
            </w:r>
            <w:proofErr w:type="spellStart"/>
            <w:r w:rsidRPr="000D293F">
              <w:rPr>
                <w:color w:val="000000" w:themeColor="text1"/>
                <w:sz w:val="23"/>
                <w:szCs w:val="23"/>
                <w:lang w:val="fr-FR"/>
              </w:rPr>
              <w:t>préorientation</w:t>
            </w:r>
            <w:proofErr w:type="spellEnd"/>
            <w:r w:rsidRPr="000D293F">
              <w:rPr>
                <w:color w:val="000000" w:themeColor="text1"/>
                <w:sz w:val="23"/>
                <w:szCs w:val="23"/>
                <w:lang w:val="fr-FR"/>
              </w:rPr>
              <w:t>, chef du cycle d'orientation.</w:t>
            </w:r>
            <w:r w:rsidR="00044403" w:rsidRPr="00ED1FF2">
              <w:rPr>
                <w:color w:val="000000" w:themeColor="text1"/>
                <w:sz w:val="23"/>
                <w:szCs w:val="23"/>
                <w:lang w:val="fr-BE"/>
              </w:rPr>
              <w:t xml:space="preserve"> </w:t>
            </w:r>
          </w:p>
        </w:tc>
      </w:tr>
      <w:tr w:rsidR="0050376D" w:rsidRPr="00D143D4" w14:paraId="46FFC814" w14:textId="77777777">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tcPr>
          <w:p w14:paraId="57609D09" w14:textId="404ED26D" w:rsidR="00D905BB"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Nombre d'enseignants</w:t>
            </w:r>
          </w:p>
          <w:p w14:paraId="2DA2F512" w14:textId="1DC81443"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À plein temps</w:t>
            </w:r>
          </w:p>
        </w:tc>
        <w:tc>
          <w:tcPr>
            <w:tcW w:w="2221" w:type="dxa"/>
            <w:gridSpan w:val="2"/>
            <w:tcBorders>
              <w:top w:val="single" w:sz="4" w:space="0" w:color="auto"/>
              <w:left w:val="single" w:sz="4" w:space="0" w:color="auto"/>
              <w:bottom w:val="single" w:sz="4" w:space="0" w:color="auto"/>
              <w:right w:val="single" w:sz="4" w:space="0" w:color="auto"/>
            </w:tcBorders>
          </w:tcPr>
          <w:p w14:paraId="5FA08223" w14:textId="4D347E1F"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Maternel / primaire</w:t>
            </w:r>
          </w:p>
        </w:tc>
        <w:tc>
          <w:tcPr>
            <w:tcW w:w="2221" w:type="dxa"/>
            <w:gridSpan w:val="4"/>
            <w:tcBorders>
              <w:top w:val="single" w:sz="4" w:space="0" w:color="auto"/>
              <w:left w:val="single" w:sz="4" w:space="0" w:color="auto"/>
              <w:bottom w:val="single" w:sz="4" w:space="0" w:color="auto"/>
              <w:right w:val="single" w:sz="4" w:space="0" w:color="auto"/>
            </w:tcBorders>
          </w:tcPr>
          <w:p w14:paraId="2BAD6750" w14:textId="2FD9E9F0"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Secondaire</w:t>
            </w:r>
          </w:p>
        </w:tc>
        <w:tc>
          <w:tcPr>
            <w:tcW w:w="2221" w:type="dxa"/>
            <w:gridSpan w:val="2"/>
            <w:tcBorders>
              <w:top w:val="single" w:sz="4" w:space="0" w:color="auto"/>
              <w:left w:val="single" w:sz="4" w:space="0" w:color="auto"/>
              <w:bottom w:val="single" w:sz="4" w:space="0" w:color="auto"/>
              <w:right w:val="single" w:sz="4" w:space="0" w:color="auto"/>
            </w:tcBorders>
          </w:tcPr>
          <w:p w14:paraId="36611F6F" w14:textId="124FFB40"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Total</w:t>
            </w:r>
          </w:p>
        </w:tc>
      </w:tr>
      <w:tr w:rsidR="0050376D" w:rsidRPr="00D143D4" w14:paraId="7C0D62E5" w14:textId="77777777">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tcPr>
          <w:p w14:paraId="5DAB908A" w14:textId="77777777" w:rsidR="0050376D" w:rsidRPr="000D293F" w:rsidRDefault="0050376D" w:rsidP="0050376D">
            <w:pPr>
              <w:spacing w:before="0" w:after="0"/>
              <w:jc w:val="left"/>
              <w:rPr>
                <w:rFonts w:ascii="Times New Roman" w:eastAsia="Times New Roman" w:hAnsi="Times New Roman"/>
                <w:bCs/>
                <w:color w:val="000000" w:themeColor="text1"/>
                <w:sz w:val="24"/>
                <w:szCs w:val="24"/>
                <w:lang w:eastAsia="zh-CN"/>
              </w:rPr>
            </w:pPr>
          </w:p>
        </w:tc>
        <w:tc>
          <w:tcPr>
            <w:tcW w:w="4442" w:type="dxa"/>
            <w:gridSpan w:val="6"/>
            <w:tcBorders>
              <w:top w:val="single" w:sz="4" w:space="0" w:color="auto"/>
              <w:left w:val="single" w:sz="4" w:space="0" w:color="auto"/>
              <w:bottom w:val="single" w:sz="4" w:space="0" w:color="auto"/>
              <w:right w:val="single" w:sz="4" w:space="0" w:color="auto"/>
            </w:tcBorders>
          </w:tcPr>
          <w:p w14:paraId="19D4DFD8" w14:textId="77777777" w:rsidR="0050376D" w:rsidRPr="000D293F" w:rsidRDefault="0015315C" w:rsidP="00F3096B">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 xml:space="preserve">11            36                      </w:t>
            </w:r>
            <w:r w:rsidR="00F3096B" w:rsidRPr="000D293F">
              <w:rPr>
                <w:rFonts w:ascii="Times New Roman" w:eastAsia="Times New Roman" w:hAnsi="Times New Roman"/>
                <w:bCs/>
                <w:color w:val="000000" w:themeColor="text1"/>
                <w:sz w:val="24"/>
                <w:szCs w:val="24"/>
                <w:lang w:eastAsia="zh-CN"/>
              </w:rPr>
              <w:t>4</w:t>
            </w:r>
          </w:p>
        </w:tc>
        <w:tc>
          <w:tcPr>
            <w:tcW w:w="2221" w:type="dxa"/>
            <w:gridSpan w:val="2"/>
            <w:tcBorders>
              <w:top w:val="single" w:sz="4" w:space="0" w:color="auto"/>
              <w:left w:val="single" w:sz="4" w:space="0" w:color="auto"/>
              <w:bottom w:val="single" w:sz="4" w:space="0" w:color="auto"/>
              <w:right w:val="single" w:sz="4" w:space="0" w:color="auto"/>
            </w:tcBorders>
          </w:tcPr>
          <w:p w14:paraId="169C0F8D" w14:textId="77777777" w:rsidR="0050376D" w:rsidRPr="000D293F" w:rsidRDefault="00F3096B" w:rsidP="00F3096B">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51</w:t>
            </w:r>
          </w:p>
        </w:tc>
      </w:tr>
      <w:tr w:rsidR="0050376D" w:rsidRPr="00D143D4" w14:paraId="2B3CA9AC" w14:textId="77777777">
        <w:trPr>
          <w:gridAfter w:val="1"/>
          <w:wAfter w:w="34" w:type="dxa"/>
          <w:trHeight w:val="285"/>
        </w:trPr>
        <w:tc>
          <w:tcPr>
            <w:tcW w:w="1808" w:type="dxa"/>
            <w:tcBorders>
              <w:top w:val="single" w:sz="4" w:space="0" w:color="auto"/>
              <w:left w:val="single" w:sz="4" w:space="0" w:color="auto"/>
              <w:bottom w:val="single" w:sz="4" w:space="0" w:color="auto"/>
              <w:right w:val="single" w:sz="4" w:space="0" w:color="auto"/>
            </w:tcBorders>
          </w:tcPr>
          <w:p w14:paraId="2897E0C1" w14:textId="5BA06784"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À temps partiel</w:t>
            </w:r>
          </w:p>
        </w:tc>
        <w:tc>
          <w:tcPr>
            <w:tcW w:w="4442" w:type="dxa"/>
            <w:gridSpan w:val="6"/>
            <w:tcBorders>
              <w:top w:val="single" w:sz="4" w:space="0" w:color="auto"/>
              <w:left w:val="single" w:sz="4" w:space="0" w:color="auto"/>
              <w:bottom w:val="single" w:sz="4" w:space="0" w:color="auto"/>
              <w:right w:val="single" w:sz="4" w:space="0" w:color="auto"/>
            </w:tcBorders>
          </w:tcPr>
          <w:p w14:paraId="659625CD" w14:textId="77777777" w:rsidR="0050376D" w:rsidRPr="000D293F" w:rsidRDefault="0015315C"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 xml:space="preserve"> 2            23                      32</w:t>
            </w:r>
          </w:p>
        </w:tc>
        <w:tc>
          <w:tcPr>
            <w:tcW w:w="2221" w:type="dxa"/>
            <w:gridSpan w:val="2"/>
            <w:tcBorders>
              <w:top w:val="single" w:sz="4" w:space="0" w:color="auto"/>
              <w:left w:val="single" w:sz="4" w:space="0" w:color="auto"/>
              <w:bottom w:val="single" w:sz="4" w:space="0" w:color="auto"/>
              <w:right w:val="single" w:sz="4" w:space="0" w:color="auto"/>
            </w:tcBorders>
          </w:tcPr>
          <w:p w14:paraId="4C351392" w14:textId="77777777" w:rsidR="0050376D" w:rsidRPr="000D293F" w:rsidRDefault="0015315C"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57</w:t>
            </w:r>
          </w:p>
        </w:tc>
      </w:tr>
      <w:tr w:rsidR="0050376D" w:rsidRPr="00D143D4" w14:paraId="33BBA5C6" w14:textId="77777777">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tcPr>
          <w:p w14:paraId="5145F8F6" w14:textId="05B6F4C9"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Nombre et (%) d'enseignants ayant qualité pour exercer</w:t>
            </w:r>
          </w:p>
        </w:tc>
        <w:tc>
          <w:tcPr>
            <w:tcW w:w="2221" w:type="dxa"/>
            <w:gridSpan w:val="2"/>
            <w:tcBorders>
              <w:top w:val="single" w:sz="4" w:space="0" w:color="auto"/>
              <w:left w:val="single" w:sz="4" w:space="0" w:color="auto"/>
              <w:bottom w:val="single" w:sz="4" w:space="0" w:color="auto"/>
              <w:right w:val="single" w:sz="4" w:space="0" w:color="auto"/>
            </w:tcBorders>
          </w:tcPr>
          <w:p w14:paraId="3075422E" w14:textId="2AEB7B89" w:rsidR="00D905BB"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Maternel / primaire</w:t>
            </w:r>
          </w:p>
          <w:p w14:paraId="5C47C215" w14:textId="1C76F704"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10 -76,9%  47 - 80%</w:t>
            </w:r>
          </w:p>
        </w:tc>
        <w:tc>
          <w:tcPr>
            <w:tcW w:w="2221" w:type="dxa"/>
            <w:gridSpan w:val="4"/>
            <w:tcBorders>
              <w:top w:val="single" w:sz="4" w:space="0" w:color="auto"/>
              <w:left w:val="single" w:sz="4" w:space="0" w:color="auto"/>
              <w:bottom w:val="single" w:sz="4" w:space="0" w:color="auto"/>
              <w:right w:val="single" w:sz="4" w:space="0" w:color="auto"/>
            </w:tcBorders>
          </w:tcPr>
          <w:p w14:paraId="1D78A55F" w14:textId="26EF0BBD" w:rsidR="00D905BB"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Secondaire</w:t>
            </w:r>
          </w:p>
          <w:p w14:paraId="7CD83C92" w14:textId="7F5475F9"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25 -71,4%</w:t>
            </w:r>
          </w:p>
        </w:tc>
        <w:tc>
          <w:tcPr>
            <w:tcW w:w="2221" w:type="dxa"/>
            <w:gridSpan w:val="2"/>
            <w:tcBorders>
              <w:top w:val="single" w:sz="4" w:space="0" w:color="auto"/>
              <w:left w:val="single" w:sz="4" w:space="0" w:color="auto"/>
              <w:bottom w:val="single" w:sz="4" w:space="0" w:color="auto"/>
              <w:right w:val="single" w:sz="4" w:space="0" w:color="auto"/>
            </w:tcBorders>
          </w:tcPr>
          <w:p w14:paraId="386CEC01" w14:textId="3BA22AC0" w:rsidR="00D905BB"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Total</w:t>
            </w:r>
          </w:p>
          <w:p w14:paraId="13BC23F2" w14:textId="77777777" w:rsidR="0050376D" w:rsidRPr="000D293F" w:rsidRDefault="0015315C" w:rsidP="0015315C">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82 – 76.7%</w:t>
            </w:r>
          </w:p>
        </w:tc>
      </w:tr>
      <w:tr w:rsidR="0050376D" w:rsidRPr="00D143D4" w14:paraId="43F72AE7" w14:textId="77777777">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tcPr>
          <w:p w14:paraId="40D372DF" w14:textId="714EB009"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À plein temps</w:t>
            </w:r>
          </w:p>
        </w:tc>
        <w:tc>
          <w:tcPr>
            <w:tcW w:w="4442" w:type="dxa"/>
            <w:gridSpan w:val="6"/>
            <w:tcBorders>
              <w:top w:val="single" w:sz="4" w:space="0" w:color="auto"/>
              <w:left w:val="single" w:sz="4" w:space="0" w:color="auto"/>
              <w:bottom w:val="single" w:sz="4" w:space="0" w:color="auto"/>
              <w:right w:val="single" w:sz="4" w:space="0" w:color="auto"/>
            </w:tcBorders>
          </w:tcPr>
          <w:p w14:paraId="0AEABBF7" w14:textId="77777777" w:rsidR="0050376D" w:rsidRPr="000D293F" w:rsidRDefault="0015315C"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 xml:space="preserve">8           27                    3   </w:t>
            </w:r>
          </w:p>
        </w:tc>
        <w:tc>
          <w:tcPr>
            <w:tcW w:w="2221" w:type="dxa"/>
            <w:gridSpan w:val="2"/>
            <w:tcBorders>
              <w:top w:val="single" w:sz="4" w:space="0" w:color="auto"/>
              <w:left w:val="single" w:sz="4" w:space="0" w:color="auto"/>
              <w:bottom w:val="single" w:sz="4" w:space="0" w:color="auto"/>
              <w:right w:val="single" w:sz="4" w:space="0" w:color="auto"/>
            </w:tcBorders>
          </w:tcPr>
          <w:p w14:paraId="6A39BC3C" w14:textId="77777777" w:rsidR="0050376D" w:rsidRPr="000D293F" w:rsidRDefault="0015315C"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38</w:t>
            </w:r>
          </w:p>
        </w:tc>
      </w:tr>
      <w:tr w:rsidR="0050376D" w:rsidRPr="00D143D4" w14:paraId="1D46564F" w14:textId="77777777">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tcPr>
          <w:p w14:paraId="7C35C957" w14:textId="23F999A9"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À temps partiel</w:t>
            </w:r>
          </w:p>
        </w:tc>
        <w:tc>
          <w:tcPr>
            <w:tcW w:w="4442" w:type="dxa"/>
            <w:gridSpan w:val="6"/>
            <w:tcBorders>
              <w:top w:val="single" w:sz="4" w:space="0" w:color="auto"/>
              <w:left w:val="single" w:sz="4" w:space="0" w:color="auto"/>
              <w:bottom w:val="single" w:sz="4" w:space="0" w:color="auto"/>
              <w:right w:val="single" w:sz="4" w:space="0" w:color="auto"/>
            </w:tcBorders>
          </w:tcPr>
          <w:p w14:paraId="3679FE40" w14:textId="77777777" w:rsidR="0050376D" w:rsidRPr="000D293F" w:rsidRDefault="0015315C"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2          20                    22</w:t>
            </w:r>
          </w:p>
        </w:tc>
        <w:tc>
          <w:tcPr>
            <w:tcW w:w="2221" w:type="dxa"/>
            <w:gridSpan w:val="2"/>
            <w:tcBorders>
              <w:top w:val="single" w:sz="4" w:space="0" w:color="auto"/>
              <w:left w:val="single" w:sz="4" w:space="0" w:color="auto"/>
              <w:bottom w:val="single" w:sz="4" w:space="0" w:color="auto"/>
              <w:right w:val="single" w:sz="4" w:space="0" w:color="auto"/>
            </w:tcBorders>
          </w:tcPr>
          <w:p w14:paraId="011BA99B" w14:textId="77777777" w:rsidR="0050376D" w:rsidRPr="000D293F" w:rsidRDefault="0015315C"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44</w:t>
            </w:r>
          </w:p>
        </w:tc>
      </w:tr>
    </w:tbl>
    <w:p w14:paraId="45A6A892" w14:textId="77777777" w:rsidR="00D905BB" w:rsidRPr="000D293F" w:rsidRDefault="00D905BB" w:rsidP="0050376D">
      <w:pPr>
        <w:rPr>
          <w:rFonts w:ascii="Times New Roman" w:hAnsi="Times New Roman"/>
          <w:color w:val="000000" w:themeColor="text1"/>
          <w:sz w:val="24"/>
          <w:szCs w:val="24"/>
        </w:rPr>
      </w:pPr>
    </w:p>
    <w:p w14:paraId="259DCA73" w14:textId="574EE077" w:rsidR="00D905BB" w:rsidRPr="000D293F" w:rsidRDefault="00900D80" w:rsidP="00900D80">
      <w:pPr>
        <w:rPr>
          <w:rFonts w:ascii="Times New Roman" w:hAnsi="Times New Roman"/>
          <w:color w:val="000000" w:themeColor="text1"/>
          <w:sz w:val="24"/>
          <w:szCs w:val="24"/>
          <w:u w:val="single"/>
        </w:rPr>
      </w:pPr>
      <w:r w:rsidRPr="000D293F">
        <w:rPr>
          <w:rFonts w:ascii="Times New Roman" w:hAnsi="Times New Roman"/>
          <w:color w:val="000000" w:themeColor="text1"/>
          <w:sz w:val="24"/>
          <w:szCs w:val="24"/>
        </w:rPr>
        <w:t xml:space="preserve">C. </w:t>
      </w:r>
      <w:r w:rsidRPr="000D293F">
        <w:rPr>
          <w:rFonts w:ascii="Times New Roman" w:hAnsi="Times New Roman"/>
          <w:color w:val="000000" w:themeColor="text1"/>
          <w:sz w:val="24"/>
          <w:szCs w:val="24"/>
          <w:u w:val="single"/>
        </w:rPr>
        <w:t>Informations relatives aux audits et agréments précédents (complété par le Bureau)</w:t>
      </w:r>
    </w:p>
    <w:p w14:paraId="1DA0D735" w14:textId="77777777" w:rsidR="0050376D" w:rsidRPr="000D293F" w:rsidRDefault="0050376D" w:rsidP="0050376D">
      <w:pPr>
        <w:rPr>
          <w:rFonts w:ascii="Times New Roman" w:hAnsi="Times New Roman"/>
          <w:color w:val="000000" w:themeColor="text1"/>
          <w:sz w:val="24"/>
          <w:szCs w:val="24"/>
          <w:u w:val="single"/>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50376D" w:rsidRPr="00D143D4" w14:paraId="6BA1D84F" w14:textId="77777777">
        <w:trPr>
          <w:trHeight w:val="1197"/>
        </w:trPr>
        <w:tc>
          <w:tcPr>
            <w:tcW w:w="2093" w:type="dxa"/>
            <w:tcBorders>
              <w:top w:val="single" w:sz="4" w:space="0" w:color="auto"/>
              <w:left w:val="single" w:sz="4" w:space="0" w:color="auto"/>
              <w:bottom w:val="single" w:sz="4" w:space="0" w:color="auto"/>
              <w:right w:val="single" w:sz="4" w:space="0" w:color="auto"/>
            </w:tcBorders>
          </w:tcPr>
          <w:p w14:paraId="3E6CCC5B" w14:textId="5297922C"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Dates de la délivrance du premier agrément à l'école</w:t>
            </w:r>
          </w:p>
        </w:tc>
        <w:tc>
          <w:tcPr>
            <w:tcW w:w="6379" w:type="dxa"/>
            <w:tcBorders>
              <w:top w:val="single" w:sz="4" w:space="0" w:color="auto"/>
              <w:left w:val="single" w:sz="4" w:space="0" w:color="auto"/>
              <w:bottom w:val="single" w:sz="4" w:space="0" w:color="auto"/>
              <w:right w:val="single" w:sz="4" w:space="0" w:color="auto"/>
            </w:tcBorders>
          </w:tcPr>
          <w:p w14:paraId="6EE894D0" w14:textId="2E0A30E3"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Accord d'agrément signé le 11.01.2013</w:t>
            </w:r>
            <w:r w:rsidR="006222D6" w:rsidRPr="000D293F">
              <w:rPr>
                <w:rFonts w:ascii="Times New Roman" w:eastAsia="Times New Roman" w:hAnsi="Times New Roman"/>
                <w:bCs/>
                <w:color w:val="000000" w:themeColor="text1"/>
                <w:sz w:val="24"/>
                <w:szCs w:val="24"/>
                <w:lang w:eastAsia="zh-CN"/>
              </w:rPr>
              <w:tab/>
            </w:r>
          </w:p>
        </w:tc>
      </w:tr>
      <w:tr w:rsidR="0050376D" w:rsidRPr="00D143D4" w14:paraId="1675AE9E" w14:textId="77777777">
        <w:tc>
          <w:tcPr>
            <w:tcW w:w="2093" w:type="dxa"/>
            <w:tcBorders>
              <w:top w:val="single" w:sz="4" w:space="0" w:color="auto"/>
              <w:left w:val="single" w:sz="4" w:space="0" w:color="auto"/>
              <w:bottom w:val="single" w:sz="4" w:space="0" w:color="auto"/>
              <w:right w:val="single" w:sz="4" w:space="0" w:color="auto"/>
            </w:tcBorders>
          </w:tcPr>
          <w:p w14:paraId="3AF44C81" w14:textId="2DE34C21"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Dates du premier agrément des 6</w:t>
            </w:r>
            <w:r w:rsidRPr="000D293F">
              <w:rPr>
                <w:rFonts w:ascii="Times New Roman" w:eastAsia="Times New Roman" w:hAnsi="Times New Roman"/>
                <w:bCs/>
                <w:color w:val="000000" w:themeColor="text1"/>
                <w:sz w:val="24"/>
                <w:szCs w:val="24"/>
                <w:vertAlign w:val="superscript"/>
                <w:lang w:eastAsia="zh-CN"/>
              </w:rPr>
              <w:t>e</w:t>
            </w:r>
            <w:r w:rsidRPr="000D293F">
              <w:rPr>
                <w:rFonts w:ascii="Times New Roman" w:eastAsia="Times New Roman" w:hAnsi="Times New Roman"/>
                <w:bCs/>
                <w:color w:val="000000" w:themeColor="text1"/>
                <w:sz w:val="24"/>
                <w:szCs w:val="24"/>
                <w:lang w:eastAsia="zh-CN"/>
              </w:rPr>
              <w:t xml:space="preserve"> et 7</w:t>
            </w:r>
            <w:r w:rsidRPr="000D293F">
              <w:rPr>
                <w:rFonts w:ascii="Times New Roman" w:eastAsia="Times New Roman" w:hAnsi="Times New Roman"/>
                <w:bCs/>
                <w:color w:val="000000" w:themeColor="text1"/>
                <w:sz w:val="24"/>
                <w:szCs w:val="24"/>
                <w:vertAlign w:val="superscript"/>
                <w:lang w:eastAsia="zh-CN"/>
              </w:rPr>
              <w:t>e</w:t>
            </w:r>
            <w:r w:rsidRPr="000D293F">
              <w:rPr>
                <w:rFonts w:ascii="Times New Roman" w:eastAsia="Times New Roman" w:hAnsi="Times New Roman"/>
                <w:bCs/>
                <w:color w:val="000000" w:themeColor="text1"/>
                <w:sz w:val="24"/>
                <w:szCs w:val="24"/>
                <w:lang w:eastAsia="zh-CN"/>
              </w:rPr>
              <w:t xml:space="preserve"> années</w:t>
            </w:r>
          </w:p>
        </w:tc>
        <w:tc>
          <w:tcPr>
            <w:tcW w:w="6379" w:type="dxa"/>
            <w:tcBorders>
              <w:top w:val="single" w:sz="4" w:space="0" w:color="auto"/>
              <w:left w:val="single" w:sz="4" w:space="0" w:color="auto"/>
              <w:bottom w:val="single" w:sz="4" w:space="0" w:color="auto"/>
              <w:right w:val="single" w:sz="4" w:space="0" w:color="auto"/>
            </w:tcBorders>
          </w:tcPr>
          <w:p w14:paraId="4927C9CE" w14:textId="19331D89" w:rsidR="00900D80" w:rsidRPr="000D293F" w:rsidRDefault="00900D80" w:rsidP="0050376D">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Non pertinent</w:t>
            </w:r>
          </w:p>
        </w:tc>
      </w:tr>
      <w:tr w:rsidR="0050376D" w:rsidRPr="00D143D4" w14:paraId="295598DD" w14:textId="77777777">
        <w:tc>
          <w:tcPr>
            <w:tcW w:w="2093" w:type="dxa"/>
            <w:tcBorders>
              <w:top w:val="single" w:sz="4" w:space="0" w:color="auto"/>
              <w:left w:val="single" w:sz="4" w:space="0" w:color="auto"/>
              <w:bottom w:val="single" w:sz="4" w:space="0" w:color="auto"/>
              <w:right w:val="single" w:sz="4" w:space="0" w:color="auto"/>
            </w:tcBorders>
          </w:tcPr>
          <w:p w14:paraId="3BB8A184" w14:textId="4B64F7CC"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Dates des précédents audits</w:t>
            </w:r>
            <w:r w:rsidR="0050376D" w:rsidRPr="000D293F">
              <w:rPr>
                <w:rFonts w:ascii="Times New Roman" w:eastAsia="Times New Roman" w:hAnsi="Times New Roman"/>
                <w:bCs/>
                <w:color w:val="000000" w:themeColor="text1"/>
                <w:sz w:val="24"/>
                <w:szCs w:val="24"/>
                <w:lang w:eastAsia="zh-CN"/>
              </w:rPr>
              <w:t xml:space="preserve"> </w:t>
            </w:r>
          </w:p>
        </w:tc>
        <w:tc>
          <w:tcPr>
            <w:tcW w:w="6379" w:type="dxa"/>
            <w:tcBorders>
              <w:top w:val="single" w:sz="4" w:space="0" w:color="auto"/>
              <w:left w:val="single" w:sz="4" w:space="0" w:color="auto"/>
              <w:bottom w:val="single" w:sz="4" w:space="0" w:color="auto"/>
              <w:right w:val="single" w:sz="4" w:space="0" w:color="auto"/>
            </w:tcBorders>
          </w:tcPr>
          <w:p w14:paraId="316C5659" w14:textId="40AA5EFC" w:rsidR="00D905BB"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Pour l</w:t>
            </w:r>
            <w:r w:rsidR="00B84A6D">
              <w:rPr>
                <w:rFonts w:ascii="Times New Roman" w:eastAsia="Times New Roman" w:hAnsi="Times New Roman"/>
                <w:bCs/>
                <w:color w:val="000000" w:themeColor="text1"/>
                <w:sz w:val="24"/>
                <w:szCs w:val="24"/>
                <w:lang w:eastAsia="zh-CN"/>
              </w:rPr>
              <w:t>es classes de</w:t>
            </w:r>
            <w:r w:rsidRPr="000D293F">
              <w:rPr>
                <w:rFonts w:ascii="Times New Roman" w:eastAsia="Times New Roman" w:hAnsi="Times New Roman"/>
                <w:bCs/>
                <w:color w:val="000000" w:themeColor="text1"/>
                <w:sz w:val="24"/>
                <w:szCs w:val="24"/>
                <w:lang w:eastAsia="zh-CN"/>
              </w:rPr>
              <w:t xml:space="preserve"> S1-S5 secondaire : 17-21 novembre 2014</w:t>
            </w:r>
          </w:p>
          <w:p w14:paraId="2439737E" w14:textId="6BD8F312" w:rsidR="00D905BB"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Pour le maternel et le primaire : 16-20 novembre 2015</w:t>
            </w:r>
          </w:p>
          <w:p w14:paraId="4B107679" w14:textId="77777777" w:rsidR="00D905BB" w:rsidRPr="000D293F" w:rsidRDefault="00D905BB" w:rsidP="0050376D">
            <w:pPr>
              <w:spacing w:line="276" w:lineRule="auto"/>
              <w:jc w:val="left"/>
              <w:rPr>
                <w:rFonts w:ascii="Times New Roman" w:eastAsia="Times New Roman" w:hAnsi="Times New Roman"/>
                <w:bCs/>
                <w:color w:val="000000" w:themeColor="text1"/>
                <w:sz w:val="24"/>
                <w:szCs w:val="24"/>
                <w:lang w:eastAsia="zh-CN"/>
              </w:rPr>
            </w:pPr>
          </w:p>
          <w:p w14:paraId="519DE7A8" w14:textId="7CF1E881" w:rsidR="00D905BB" w:rsidRPr="000D293F" w:rsidRDefault="00900D80" w:rsidP="000D293F">
            <w:pPr>
              <w:spacing w:line="276" w:lineRule="auto"/>
              <w:jc w:val="left"/>
              <w:rPr>
                <w:rFonts w:eastAsia="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3-7 septembre 2012 : audit de l'école maternelle et primaire</w:t>
            </w:r>
            <w:r w:rsidR="00B51F88" w:rsidRPr="000D293F">
              <w:rPr>
                <w:rFonts w:ascii="Times New Roman" w:eastAsia="Times New Roman" w:hAnsi="Times New Roman"/>
                <w:bCs/>
                <w:color w:val="000000" w:themeColor="text1"/>
                <w:sz w:val="24"/>
                <w:szCs w:val="24"/>
                <w:lang w:eastAsia="zh-CN"/>
              </w:rPr>
              <w:t xml:space="preserve"> </w:t>
            </w:r>
          </w:p>
          <w:p w14:paraId="31CD00DB" w14:textId="67719D83" w:rsidR="00D905BB" w:rsidRPr="000D293F" w:rsidRDefault="00B51F88" w:rsidP="000D293F">
            <w:pPr>
              <w:spacing w:line="276" w:lineRule="auto"/>
              <w:jc w:val="left"/>
              <w:rPr>
                <w:rFonts w:eastAsia="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 xml:space="preserve">17-21 </w:t>
            </w:r>
            <w:r w:rsidR="00900D80" w:rsidRPr="000D293F">
              <w:rPr>
                <w:rFonts w:ascii="Times New Roman" w:eastAsia="Times New Roman" w:hAnsi="Times New Roman"/>
                <w:bCs/>
                <w:color w:val="000000" w:themeColor="text1"/>
                <w:sz w:val="24"/>
                <w:szCs w:val="24"/>
                <w:lang w:eastAsia="zh-CN"/>
              </w:rPr>
              <w:t>novembre</w:t>
            </w:r>
            <w:r w:rsidRPr="000D293F">
              <w:rPr>
                <w:rFonts w:ascii="Times New Roman" w:eastAsia="Times New Roman" w:hAnsi="Times New Roman"/>
                <w:bCs/>
                <w:color w:val="000000" w:themeColor="text1"/>
                <w:sz w:val="24"/>
                <w:szCs w:val="24"/>
                <w:lang w:eastAsia="zh-CN"/>
              </w:rPr>
              <w:t xml:space="preserve"> 2014 </w:t>
            </w:r>
            <w:r w:rsidR="00900D80" w:rsidRPr="000D293F">
              <w:rPr>
                <w:rFonts w:ascii="Times New Roman" w:eastAsia="Times New Roman" w:hAnsi="Times New Roman"/>
                <w:bCs/>
                <w:color w:val="000000" w:themeColor="text1"/>
                <w:sz w:val="24"/>
                <w:szCs w:val="24"/>
                <w:lang w:eastAsia="zh-CN"/>
              </w:rPr>
              <w:t>: audit de l'école secondaire</w:t>
            </w:r>
            <w:r w:rsidRPr="000D293F">
              <w:rPr>
                <w:rFonts w:ascii="Times New Roman" w:eastAsia="Times New Roman" w:hAnsi="Times New Roman"/>
                <w:bCs/>
                <w:color w:val="000000" w:themeColor="text1"/>
                <w:sz w:val="24"/>
                <w:szCs w:val="24"/>
                <w:lang w:eastAsia="zh-CN"/>
              </w:rPr>
              <w:t xml:space="preserve"> </w:t>
            </w:r>
          </w:p>
          <w:p w14:paraId="23525A0E" w14:textId="3460F029" w:rsidR="00B51F88"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16-20 novembre 2015 : audit de l'école maternelle et primaire</w:t>
            </w:r>
            <w:r w:rsidR="00B51F88" w:rsidRPr="000D293F">
              <w:rPr>
                <w:color w:val="000000" w:themeColor="text1"/>
                <w:sz w:val="23"/>
                <w:szCs w:val="23"/>
              </w:rPr>
              <w:t xml:space="preserve"> </w:t>
            </w:r>
          </w:p>
        </w:tc>
      </w:tr>
      <w:tr w:rsidR="004E479C" w:rsidRPr="00D143D4" w14:paraId="6282F719" w14:textId="77777777">
        <w:tc>
          <w:tcPr>
            <w:tcW w:w="2093" w:type="dxa"/>
            <w:tcBorders>
              <w:top w:val="single" w:sz="4" w:space="0" w:color="auto"/>
              <w:left w:val="single" w:sz="4" w:space="0" w:color="auto"/>
              <w:bottom w:val="single" w:sz="4" w:space="0" w:color="auto"/>
              <w:right w:val="single" w:sz="4" w:space="0" w:color="auto"/>
            </w:tcBorders>
          </w:tcPr>
          <w:p w14:paraId="53D61E97" w14:textId="2620D3DB" w:rsidR="0050376D"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Recommandations issues du dernier audit</w:t>
            </w:r>
          </w:p>
        </w:tc>
        <w:tc>
          <w:tcPr>
            <w:tcW w:w="6379" w:type="dxa"/>
            <w:tcBorders>
              <w:top w:val="single" w:sz="4" w:space="0" w:color="auto"/>
              <w:left w:val="single" w:sz="4" w:space="0" w:color="auto"/>
              <w:bottom w:val="single" w:sz="4" w:space="0" w:color="auto"/>
              <w:right w:val="single" w:sz="4" w:space="0" w:color="auto"/>
            </w:tcBorders>
          </w:tcPr>
          <w:p w14:paraId="20A6AFD2" w14:textId="0CB4A626" w:rsidR="00D905BB" w:rsidRPr="000D293F" w:rsidRDefault="00900D80" w:rsidP="00900D80">
            <w:pPr>
              <w:spacing w:line="276" w:lineRule="auto"/>
              <w:jc w:val="left"/>
              <w:rPr>
                <w:rFonts w:ascii="Times New Roman" w:eastAsia="Times New Roman" w:hAnsi="Times New Roman"/>
                <w:bCs/>
                <w:color w:val="000000" w:themeColor="text1"/>
                <w:sz w:val="24"/>
                <w:szCs w:val="24"/>
                <w:lang w:eastAsia="zh-CN"/>
              </w:rPr>
            </w:pPr>
            <w:r w:rsidRPr="000D293F">
              <w:rPr>
                <w:rFonts w:ascii="Times New Roman" w:eastAsia="Times New Roman" w:hAnsi="Times New Roman"/>
                <w:bCs/>
                <w:color w:val="000000" w:themeColor="text1"/>
                <w:sz w:val="24"/>
                <w:szCs w:val="24"/>
                <w:lang w:eastAsia="zh-CN"/>
              </w:rPr>
              <w:t>Voir rapport d'audit 2015-01-D-35-fr-2</w:t>
            </w:r>
          </w:p>
          <w:p w14:paraId="35B3D219" w14:textId="0956C771" w:rsidR="00D905BB" w:rsidRPr="000D293F" w:rsidRDefault="00900D80" w:rsidP="00900D80">
            <w:pPr>
              <w:rPr>
                <w:rFonts w:ascii="Times New Roman" w:hAnsi="Times New Roman"/>
                <w:color w:val="000000" w:themeColor="text1"/>
                <w:sz w:val="24"/>
                <w:szCs w:val="24"/>
              </w:rPr>
            </w:pPr>
            <w:r w:rsidRPr="000D293F">
              <w:rPr>
                <w:rFonts w:ascii="Times New Roman" w:hAnsi="Times New Roman"/>
                <w:color w:val="000000" w:themeColor="text1"/>
                <w:sz w:val="24"/>
                <w:szCs w:val="24"/>
              </w:rPr>
              <w:t>1. l'école doit élaborer un plan d'assurance de la qualité.</w:t>
            </w:r>
            <w:r w:rsidR="00B51F88" w:rsidRPr="000D293F">
              <w:rPr>
                <w:rFonts w:ascii="Times New Roman" w:hAnsi="Times New Roman"/>
                <w:color w:val="000000" w:themeColor="text1"/>
                <w:sz w:val="24"/>
                <w:szCs w:val="24"/>
              </w:rPr>
              <w:t xml:space="preserve"> </w:t>
            </w:r>
          </w:p>
          <w:p w14:paraId="4E8FD582" w14:textId="612DE00A" w:rsidR="00D905BB" w:rsidRPr="000D293F" w:rsidRDefault="00113B38" w:rsidP="00113B38">
            <w:pPr>
              <w:pStyle w:val="Notedebasdepage"/>
              <w:spacing w:line="276" w:lineRule="auto"/>
              <w:ind w:left="0" w:firstLine="0"/>
              <w:rPr>
                <w:rFonts w:ascii="Times New Roman" w:hAnsi="Times New Roman"/>
                <w:bCs/>
                <w:color w:val="000000" w:themeColor="text1"/>
                <w:sz w:val="24"/>
                <w:szCs w:val="24"/>
                <w:lang w:eastAsia="zh-CN"/>
              </w:rPr>
            </w:pPr>
            <w:r w:rsidRPr="000D293F">
              <w:rPr>
                <w:rFonts w:ascii="Times New Roman" w:hAnsi="Times New Roman"/>
                <w:bCs/>
                <w:color w:val="000000" w:themeColor="text1"/>
                <w:sz w:val="24"/>
                <w:szCs w:val="24"/>
                <w:lang w:eastAsia="zh-CN"/>
              </w:rPr>
              <w:t>2. L'école doit continuer à renforcer le contexte européen, en ce compris la dimension européenne dans les cours là où cela est possible, ainsi que dans la vie au quotidien de l'école.</w:t>
            </w:r>
            <w:r w:rsidR="00B51F88" w:rsidRPr="000D293F">
              <w:rPr>
                <w:rFonts w:ascii="Times New Roman" w:hAnsi="Times New Roman"/>
                <w:bCs/>
                <w:color w:val="000000" w:themeColor="text1"/>
                <w:sz w:val="24"/>
                <w:szCs w:val="24"/>
                <w:lang w:eastAsia="zh-CN"/>
              </w:rPr>
              <w:t xml:space="preserve"> </w:t>
            </w:r>
          </w:p>
          <w:p w14:paraId="6E44DA98" w14:textId="2CAC1905" w:rsidR="00B51F88" w:rsidRPr="000D293F" w:rsidRDefault="00113B38" w:rsidP="000D293F">
            <w:pPr>
              <w:pStyle w:val="Notedebasdepage"/>
              <w:spacing w:line="276" w:lineRule="auto"/>
              <w:ind w:left="0" w:firstLine="0"/>
              <w:rPr>
                <w:rFonts w:ascii="Times New Roman" w:hAnsi="Times New Roman"/>
                <w:bCs/>
                <w:color w:val="000000" w:themeColor="text1"/>
                <w:sz w:val="24"/>
                <w:szCs w:val="24"/>
                <w:lang w:eastAsia="zh-CN"/>
              </w:rPr>
            </w:pPr>
            <w:r w:rsidRPr="000D293F">
              <w:rPr>
                <w:rFonts w:ascii="Times New Roman" w:hAnsi="Times New Roman"/>
                <w:bCs/>
                <w:color w:val="000000" w:themeColor="text1"/>
                <w:sz w:val="24"/>
                <w:szCs w:val="24"/>
                <w:lang w:eastAsia="zh-CN"/>
              </w:rPr>
              <w:t>3. L'école doit repenser au nombre minimum pour l'enseignement garanti de la langue paternelle aux élèves de caté</w:t>
            </w:r>
            <w:r w:rsidR="004E479C">
              <w:rPr>
                <w:rFonts w:ascii="Times New Roman" w:hAnsi="Times New Roman"/>
                <w:bCs/>
                <w:color w:val="000000" w:themeColor="text1"/>
                <w:sz w:val="24"/>
                <w:szCs w:val="24"/>
                <w:lang w:eastAsia="zh-CN"/>
              </w:rPr>
              <w:t>g</w:t>
            </w:r>
            <w:r w:rsidRPr="000D293F">
              <w:rPr>
                <w:rFonts w:ascii="Times New Roman" w:hAnsi="Times New Roman"/>
                <w:bCs/>
                <w:color w:val="000000" w:themeColor="text1"/>
                <w:sz w:val="24"/>
                <w:szCs w:val="24"/>
                <w:lang w:eastAsia="zh-CN"/>
              </w:rPr>
              <w:t>orie I et la dispenser à tous les SWALS.</w:t>
            </w:r>
            <w:r w:rsidR="00B51F88" w:rsidRPr="000D293F">
              <w:rPr>
                <w:rFonts w:ascii="Times New Roman" w:hAnsi="Times New Roman"/>
                <w:bCs/>
                <w:color w:val="000000" w:themeColor="text1"/>
                <w:sz w:val="24"/>
                <w:szCs w:val="24"/>
                <w:lang w:eastAsia="zh-CN"/>
              </w:rPr>
              <w:t xml:space="preserve"> </w:t>
            </w:r>
          </w:p>
        </w:tc>
      </w:tr>
      <w:tr w:rsidR="004E479C" w:rsidRPr="00D143D4" w14:paraId="5D7AF54D" w14:textId="77777777">
        <w:tc>
          <w:tcPr>
            <w:tcW w:w="2093" w:type="dxa"/>
            <w:tcBorders>
              <w:top w:val="single" w:sz="4" w:space="0" w:color="auto"/>
              <w:left w:val="single" w:sz="4" w:space="0" w:color="auto"/>
              <w:bottom w:val="single" w:sz="4" w:space="0" w:color="auto"/>
              <w:right w:val="single" w:sz="4" w:space="0" w:color="auto"/>
            </w:tcBorders>
          </w:tcPr>
          <w:p w14:paraId="6FE9F305" w14:textId="77777777" w:rsidR="004E479C" w:rsidRPr="00D143D4" w:rsidRDefault="004E479C" w:rsidP="00900D80">
            <w:pPr>
              <w:spacing w:line="276" w:lineRule="auto"/>
              <w:jc w:val="left"/>
              <w:rPr>
                <w:rFonts w:ascii="Times New Roman" w:eastAsia="Times New Roman" w:hAnsi="Times New Roman"/>
                <w:bCs/>
                <w:color w:val="000000" w:themeColor="text1"/>
                <w:sz w:val="24"/>
                <w:szCs w:val="24"/>
                <w:lang w:eastAsia="zh-CN"/>
              </w:rPr>
            </w:pPr>
          </w:p>
        </w:tc>
        <w:tc>
          <w:tcPr>
            <w:tcW w:w="6379" w:type="dxa"/>
            <w:tcBorders>
              <w:top w:val="single" w:sz="4" w:space="0" w:color="auto"/>
              <w:left w:val="single" w:sz="4" w:space="0" w:color="auto"/>
              <w:bottom w:val="single" w:sz="4" w:space="0" w:color="auto"/>
              <w:right w:val="single" w:sz="4" w:space="0" w:color="auto"/>
            </w:tcBorders>
          </w:tcPr>
          <w:p w14:paraId="7D1D05F8" w14:textId="77777777" w:rsidR="004E479C" w:rsidRPr="00D143D4" w:rsidRDefault="004E479C" w:rsidP="00900D80">
            <w:pPr>
              <w:spacing w:line="276" w:lineRule="auto"/>
              <w:jc w:val="left"/>
              <w:rPr>
                <w:rFonts w:ascii="Times New Roman" w:eastAsia="Times New Roman" w:hAnsi="Times New Roman"/>
                <w:bCs/>
                <w:color w:val="000000" w:themeColor="text1"/>
                <w:sz w:val="24"/>
                <w:szCs w:val="24"/>
                <w:lang w:eastAsia="zh-CN"/>
              </w:rPr>
            </w:pPr>
          </w:p>
        </w:tc>
      </w:tr>
    </w:tbl>
    <w:p w14:paraId="0E2DE9BF" w14:textId="5C77428D" w:rsidR="00D905BB" w:rsidRPr="000D293F" w:rsidRDefault="00113B38" w:rsidP="00113B38">
      <w:pPr>
        <w:jc w:val="left"/>
        <w:rPr>
          <w:rFonts w:eastAsia="Times New Roman" w:cs="Arial"/>
          <w:b/>
          <w:bCs/>
          <w:color w:val="000000" w:themeColor="text1"/>
          <w:sz w:val="28"/>
          <w:szCs w:val="28"/>
          <w:u w:val="single"/>
        </w:rPr>
      </w:pPr>
      <w:r w:rsidRPr="000D293F">
        <w:rPr>
          <w:rFonts w:eastAsia="Times New Roman" w:cs="Arial"/>
          <w:b/>
          <w:bCs/>
          <w:color w:val="000000" w:themeColor="text1"/>
          <w:sz w:val="28"/>
          <w:szCs w:val="28"/>
          <w:u w:val="single"/>
        </w:rPr>
        <w:t>2. Méthodologie de l'audit</w:t>
      </w:r>
    </w:p>
    <w:p w14:paraId="126CF611" w14:textId="6640F2BD" w:rsidR="00D905BB" w:rsidRPr="000D293F" w:rsidRDefault="00113B38" w:rsidP="00113B38">
      <w:pPr>
        <w:rPr>
          <w:rFonts w:ascii="Times New Roman" w:eastAsia="Times New Roman" w:hAnsi="Times New Roman"/>
          <w:bCs/>
          <w:color w:val="000000" w:themeColor="text1"/>
          <w:sz w:val="24"/>
          <w:szCs w:val="24"/>
        </w:rPr>
      </w:pPr>
      <w:r w:rsidRPr="000D293F">
        <w:rPr>
          <w:rFonts w:ascii="Times New Roman" w:eastAsia="Times New Roman" w:hAnsi="Times New Roman"/>
          <w:bCs/>
          <w:color w:val="000000" w:themeColor="text1"/>
          <w:sz w:val="24"/>
          <w:szCs w:val="24"/>
        </w:rPr>
        <w:t>L'audit s'est déroulé conformément aux règles consignées dans le document "Écoles européennes agréées" (2013-01-D-64-fr-4).</w:t>
      </w:r>
      <w:r w:rsidR="0050376D" w:rsidRPr="000D293F">
        <w:rPr>
          <w:rFonts w:ascii="Times New Roman" w:eastAsia="Times New Roman" w:hAnsi="Times New Roman"/>
          <w:bCs/>
          <w:color w:val="000000" w:themeColor="text1"/>
          <w:sz w:val="24"/>
          <w:szCs w:val="24"/>
        </w:rPr>
        <w:t xml:space="preserve"> </w:t>
      </w:r>
    </w:p>
    <w:p w14:paraId="7928AE0F" w14:textId="64AD1C7E" w:rsidR="00D905BB" w:rsidRPr="000D293F" w:rsidRDefault="00113B38" w:rsidP="00113B38">
      <w:pPr>
        <w:rPr>
          <w:rFonts w:ascii="Times New Roman" w:eastAsia="Times New Roman" w:hAnsi="Times New Roman"/>
          <w:bCs/>
          <w:color w:val="000000" w:themeColor="text1"/>
          <w:sz w:val="24"/>
          <w:szCs w:val="24"/>
        </w:rPr>
      </w:pPr>
      <w:r w:rsidRPr="000D293F">
        <w:rPr>
          <w:rFonts w:ascii="Times New Roman" w:eastAsia="Times New Roman" w:hAnsi="Times New Roman"/>
          <w:bCs/>
          <w:color w:val="000000" w:themeColor="text1"/>
          <w:sz w:val="24"/>
          <w:szCs w:val="24"/>
        </w:rPr>
        <w:t>Préalablement à cet audit, un formulaire d'autoévaluation scolaire, rédigé selon la structure des critères et des indicateurs pour les audits, avait été envoyé à l'école.</w:t>
      </w:r>
    </w:p>
    <w:p w14:paraId="28AA6505" w14:textId="602AF3D3" w:rsidR="00D905BB" w:rsidRPr="000D293F" w:rsidRDefault="00113B38" w:rsidP="00113B38">
      <w:pPr>
        <w:rPr>
          <w:rFonts w:ascii="Times New Roman" w:eastAsia="Times New Roman" w:hAnsi="Times New Roman"/>
          <w:bCs/>
          <w:color w:val="000000" w:themeColor="text1"/>
          <w:sz w:val="24"/>
          <w:szCs w:val="24"/>
        </w:rPr>
      </w:pPr>
      <w:r w:rsidRPr="000D293F">
        <w:rPr>
          <w:rFonts w:ascii="Times New Roman" w:eastAsia="Times New Roman" w:hAnsi="Times New Roman"/>
          <w:bCs/>
          <w:color w:val="000000" w:themeColor="text1"/>
          <w:sz w:val="24"/>
          <w:szCs w:val="24"/>
        </w:rPr>
        <w:t>L'école a fourni aux inspecteurs les documents suivants, qui ont été examinés avant la visite de l'école :</w:t>
      </w:r>
      <w:r w:rsidR="0050376D" w:rsidRPr="000D293F">
        <w:rPr>
          <w:rFonts w:ascii="Times New Roman" w:eastAsia="Times New Roman" w:hAnsi="Times New Roman"/>
          <w:bCs/>
          <w:color w:val="000000" w:themeColor="text1"/>
          <w:sz w:val="24"/>
          <w:szCs w:val="24"/>
        </w:rPr>
        <w:t xml:space="preserve"> </w:t>
      </w:r>
    </w:p>
    <w:p w14:paraId="2BF23620" w14:textId="6AD8CEA0"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Cycle d'évaluation SRL</w:t>
      </w:r>
    </w:p>
    <w:p w14:paraId="06134424" w14:textId="1A7BBC53" w:rsidR="00D905BB" w:rsidRPr="000D293F" w:rsidRDefault="00F54F2C" w:rsidP="00F54F2C">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Dossier de conformité</w:t>
      </w:r>
    </w:p>
    <w:p w14:paraId="2C29DCBD" w14:textId="17F47AB8"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Alphabet </w:t>
      </w:r>
      <w:r w:rsidR="00F43F59" w:rsidRPr="000D293F">
        <w:rPr>
          <w:rFonts w:ascii="Times New Roman" w:hAnsi="Times New Roman"/>
          <w:bCs/>
          <w:color w:val="000000" w:themeColor="text1"/>
          <w:sz w:val="24"/>
          <w:szCs w:val="24"/>
        </w:rPr>
        <w:t xml:space="preserve">ESH </w:t>
      </w:r>
    </w:p>
    <w:p w14:paraId="5D061952" w14:textId="1914B206"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Carnet de comportement </w:t>
      </w:r>
      <w:r w:rsidR="00F43F59" w:rsidRPr="000D293F">
        <w:rPr>
          <w:rFonts w:ascii="Times New Roman" w:hAnsi="Times New Roman"/>
          <w:bCs/>
          <w:color w:val="000000" w:themeColor="text1"/>
          <w:sz w:val="24"/>
          <w:szCs w:val="24"/>
        </w:rPr>
        <w:t>ESH</w:t>
      </w:r>
      <w:r w:rsidRPr="000D293F">
        <w:rPr>
          <w:rFonts w:ascii="Times New Roman" w:hAnsi="Times New Roman"/>
          <w:bCs/>
          <w:color w:val="000000" w:themeColor="text1"/>
          <w:sz w:val="24"/>
          <w:szCs w:val="24"/>
        </w:rPr>
        <w:t xml:space="preserve"> </w:t>
      </w:r>
      <w:r w:rsidR="00F43F59" w:rsidRPr="000D293F">
        <w:rPr>
          <w:rFonts w:ascii="Times New Roman" w:hAnsi="Times New Roman"/>
          <w:bCs/>
          <w:color w:val="000000" w:themeColor="text1"/>
          <w:sz w:val="24"/>
          <w:szCs w:val="24"/>
        </w:rPr>
        <w:t xml:space="preserve">– </w:t>
      </w:r>
      <w:r w:rsidRPr="000D293F">
        <w:rPr>
          <w:rFonts w:ascii="Times New Roman" w:hAnsi="Times New Roman"/>
          <w:bCs/>
          <w:color w:val="000000" w:themeColor="text1"/>
          <w:sz w:val="24"/>
          <w:szCs w:val="24"/>
        </w:rPr>
        <w:t>élèves</w:t>
      </w:r>
    </w:p>
    <w:p w14:paraId="4E0656C0" w14:textId="49FE471A"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Carnet de comportement </w:t>
      </w:r>
      <w:r w:rsidR="00F43F59" w:rsidRPr="000D293F">
        <w:rPr>
          <w:rFonts w:ascii="Times New Roman" w:hAnsi="Times New Roman"/>
          <w:bCs/>
          <w:color w:val="000000" w:themeColor="text1"/>
          <w:sz w:val="24"/>
          <w:szCs w:val="24"/>
        </w:rPr>
        <w:t xml:space="preserve">ESH– </w:t>
      </w:r>
      <w:r w:rsidRPr="000D293F">
        <w:rPr>
          <w:rFonts w:ascii="Times New Roman" w:hAnsi="Times New Roman"/>
          <w:bCs/>
          <w:color w:val="000000" w:themeColor="text1"/>
          <w:sz w:val="24"/>
          <w:szCs w:val="24"/>
        </w:rPr>
        <w:t>personnel</w:t>
      </w:r>
    </w:p>
    <w:p w14:paraId="643AD62B" w14:textId="3AFA8FC1"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Comportements </w:t>
      </w:r>
      <w:r w:rsidR="00F43F59" w:rsidRPr="000D293F">
        <w:rPr>
          <w:rFonts w:ascii="Times New Roman" w:hAnsi="Times New Roman"/>
          <w:bCs/>
          <w:color w:val="000000" w:themeColor="text1"/>
          <w:sz w:val="24"/>
          <w:szCs w:val="24"/>
        </w:rPr>
        <w:t xml:space="preserve">ESH </w:t>
      </w:r>
    </w:p>
    <w:p w14:paraId="40372855" w14:textId="3969BAC0"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Enquête d'évaluation de l'école secondaire </w:t>
      </w:r>
      <w:r w:rsidR="00F43F59" w:rsidRPr="000D293F">
        <w:rPr>
          <w:rFonts w:ascii="Times New Roman" w:hAnsi="Times New Roman"/>
          <w:bCs/>
          <w:color w:val="000000" w:themeColor="text1"/>
          <w:sz w:val="24"/>
          <w:szCs w:val="24"/>
        </w:rPr>
        <w:t xml:space="preserve">ESH </w:t>
      </w:r>
    </w:p>
    <w:p w14:paraId="1F131042" w14:textId="282E3736" w:rsidR="00D905BB" w:rsidRPr="000D293F" w:rsidRDefault="00F43F59"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ESH News </w:t>
      </w:r>
      <w:r w:rsidR="00F54F2C" w:rsidRPr="000D293F">
        <w:rPr>
          <w:rFonts w:ascii="Times New Roman" w:hAnsi="Times New Roman"/>
          <w:bCs/>
          <w:color w:val="000000" w:themeColor="text1"/>
          <w:sz w:val="24"/>
          <w:szCs w:val="24"/>
        </w:rPr>
        <w:t xml:space="preserve">d'octobre </w:t>
      </w:r>
      <w:r w:rsidRPr="000D293F">
        <w:rPr>
          <w:rFonts w:ascii="Times New Roman" w:hAnsi="Times New Roman"/>
          <w:bCs/>
          <w:color w:val="000000" w:themeColor="text1"/>
          <w:sz w:val="24"/>
          <w:szCs w:val="24"/>
        </w:rPr>
        <w:t>2016</w:t>
      </w:r>
    </w:p>
    <w:p w14:paraId="3963837A" w14:textId="1008D5D5"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Structure d'organisation de l'école secondaire </w:t>
      </w:r>
      <w:r w:rsidR="00F43F59" w:rsidRPr="000D293F">
        <w:rPr>
          <w:rFonts w:ascii="Times New Roman" w:hAnsi="Times New Roman"/>
          <w:bCs/>
          <w:color w:val="000000" w:themeColor="text1"/>
          <w:sz w:val="24"/>
          <w:szCs w:val="24"/>
        </w:rPr>
        <w:t xml:space="preserve">ESH </w:t>
      </w:r>
    </w:p>
    <w:p w14:paraId="39B7AE72" w14:textId="3DFFFD3C"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Charte des élèves </w:t>
      </w:r>
      <w:r w:rsidR="00F43F59" w:rsidRPr="000D293F">
        <w:rPr>
          <w:rFonts w:ascii="Times New Roman" w:hAnsi="Times New Roman"/>
          <w:bCs/>
          <w:color w:val="000000" w:themeColor="text1"/>
          <w:sz w:val="24"/>
          <w:szCs w:val="24"/>
        </w:rPr>
        <w:t xml:space="preserve">ESH </w:t>
      </w:r>
    </w:p>
    <w:p w14:paraId="56AC1E0F" w14:textId="20A2AAC2"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Gestion de la qualité </w:t>
      </w:r>
      <w:r w:rsidR="00F43F59" w:rsidRPr="000D293F">
        <w:rPr>
          <w:rFonts w:ascii="Times New Roman" w:hAnsi="Times New Roman"/>
          <w:bCs/>
          <w:color w:val="000000" w:themeColor="text1"/>
          <w:sz w:val="24"/>
          <w:szCs w:val="24"/>
        </w:rPr>
        <w:t>ESH 2016-2020</w:t>
      </w:r>
    </w:p>
    <w:p w14:paraId="240A0CB4" w14:textId="1B7DA4A7"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Guide scolaire de l'école secondaire </w:t>
      </w:r>
      <w:r w:rsidR="00F43F59" w:rsidRPr="000D293F">
        <w:rPr>
          <w:rFonts w:ascii="Times New Roman" w:hAnsi="Times New Roman"/>
          <w:bCs/>
          <w:color w:val="000000" w:themeColor="text1"/>
          <w:sz w:val="24"/>
          <w:szCs w:val="24"/>
        </w:rPr>
        <w:t xml:space="preserve">ESH </w:t>
      </w:r>
    </w:p>
    <w:p w14:paraId="30961468" w14:textId="3E225BC8"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Bulletin d'information secondaire ESH de novembre </w:t>
      </w:r>
    </w:p>
    <w:p w14:paraId="0899AA68" w14:textId="4727DB93"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Plan de l'école secondaire </w:t>
      </w:r>
      <w:r w:rsidR="00F43F59" w:rsidRPr="000D293F">
        <w:rPr>
          <w:rFonts w:ascii="Times New Roman" w:hAnsi="Times New Roman"/>
          <w:bCs/>
          <w:color w:val="000000" w:themeColor="text1"/>
          <w:sz w:val="24"/>
          <w:szCs w:val="24"/>
        </w:rPr>
        <w:t>ESH 2016-2020</w:t>
      </w:r>
    </w:p>
    <w:p w14:paraId="0A2B1C58" w14:textId="5F1F8106"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Plan de soutien de l'école secondaire </w:t>
      </w:r>
      <w:r w:rsidR="00F43F59" w:rsidRPr="000D293F">
        <w:rPr>
          <w:rFonts w:ascii="Times New Roman" w:hAnsi="Times New Roman"/>
          <w:bCs/>
          <w:color w:val="000000" w:themeColor="text1"/>
          <w:sz w:val="24"/>
          <w:szCs w:val="24"/>
        </w:rPr>
        <w:t xml:space="preserve">ESH </w:t>
      </w:r>
    </w:p>
    <w:p w14:paraId="32EB172A" w14:textId="6148AAE8" w:rsidR="00D905BB" w:rsidRPr="000D293F" w:rsidRDefault="00F54F2C" w:rsidP="00B51F88">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Règlement pour les conseils </w:t>
      </w:r>
      <w:r w:rsidR="004E479C">
        <w:rPr>
          <w:rFonts w:ascii="Times New Roman" w:hAnsi="Times New Roman"/>
          <w:bCs/>
          <w:color w:val="000000" w:themeColor="text1"/>
          <w:sz w:val="24"/>
          <w:szCs w:val="24"/>
        </w:rPr>
        <w:t>participatifs</w:t>
      </w:r>
      <w:r w:rsidRPr="000D293F">
        <w:rPr>
          <w:rFonts w:ascii="Times New Roman" w:hAnsi="Times New Roman"/>
          <w:bCs/>
          <w:color w:val="000000" w:themeColor="text1"/>
          <w:sz w:val="24"/>
          <w:szCs w:val="24"/>
        </w:rPr>
        <w:t xml:space="preserve"> </w:t>
      </w:r>
    </w:p>
    <w:p w14:paraId="7FE46CC3" w14:textId="2D401B10" w:rsidR="00D905BB" w:rsidRPr="000D293F" w:rsidRDefault="00F54F2C" w:rsidP="00B51F88">
      <w:pPr>
        <w:pStyle w:val="Notedebasdepage"/>
        <w:numPr>
          <w:ilvl w:val="0"/>
          <w:numId w:val="1"/>
        </w:numPr>
        <w:rPr>
          <w:rFonts w:ascii="Times New Roman" w:hAnsi="Times New Roman"/>
          <w:b/>
          <w:bCs/>
          <w:color w:val="000000" w:themeColor="text1"/>
          <w:sz w:val="24"/>
          <w:szCs w:val="24"/>
        </w:rPr>
      </w:pPr>
      <w:r w:rsidRPr="000D293F">
        <w:rPr>
          <w:rFonts w:ascii="Times New Roman" w:hAnsi="Times New Roman"/>
          <w:bCs/>
          <w:color w:val="000000" w:themeColor="text1"/>
          <w:sz w:val="24"/>
          <w:szCs w:val="24"/>
        </w:rPr>
        <w:t xml:space="preserve">Rapport d'autoévaluation </w:t>
      </w:r>
    </w:p>
    <w:p w14:paraId="792D721E" w14:textId="3BD17B2C" w:rsidR="00D905BB" w:rsidRPr="000D293F" w:rsidRDefault="00F54F2C" w:rsidP="00B51F88">
      <w:pPr>
        <w:pStyle w:val="Notedebasdepage"/>
        <w:numPr>
          <w:ilvl w:val="0"/>
          <w:numId w:val="1"/>
        </w:numPr>
        <w:rPr>
          <w:rFonts w:ascii="Times New Roman" w:hAnsi="Times New Roman"/>
          <w:b/>
          <w:bCs/>
          <w:color w:val="000000" w:themeColor="text1"/>
          <w:sz w:val="24"/>
          <w:szCs w:val="24"/>
        </w:rPr>
      </w:pPr>
      <w:r w:rsidRPr="000D293F">
        <w:rPr>
          <w:rFonts w:ascii="Times New Roman" w:hAnsi="Times New Roman"/>
          <w:bCs/>
          <w:color w:val="000000" w:themeColor="text1"/>
          <w:sz w:val="24"/>
          <w:szCs w:val="24"/>
        </w:rPr>
        <w:t xml:space="preserve">Plan du personnel ESH secondaire </w:t>
      </w:r>
      <w:r w:rsidR="00F43F59" w:rsidRPr="000D293F">
        <w:rPr>
          <w:rFonts w:ascii="Times New Roman" w:hAnsi="Times New Roman"/>
          <w:bCs/>
          <w:color w:val="000000" w:themeColor="text1"/>
          <w:sz w:val="24"/>
          <w:szCs w:val="24"/>
        </w:rPr>
        <w:t>2016-2017</w:t>
      </w:r>
    </w:p>
    <w:p w14:paraId="5F7FDDB6" w14:textId="6E6F083F" w:rsidR="00D905BB" w:rsidRPr="000D293F" w:rsidRDefault="000434CF" w:rsidP="00B51F88">
      <w:pPr>
        <w:pStyle w:val="Notedebasdepage"/>
        <w:numPr>
          <w:ilvl w:val="0"/>
          <w:numId w:val="1"/>
        </w:numPr>
        <w:rPr>
          <w:rFonts w:ascii="Times New Roman" w:hAnsi="Times New Roman"/>
          <w:b/>
          <w:bCs/>
          <w:color w:val="000000" w:themeColor="text1"/>
          <w:sz w:val="24"/>
          <w:szCs w:val="24"/>
        </w:rPr>
      </w:pPr>
      <w:r w:rsidRPr="000D293F">
        <w:rPr>
          <w:rFonts w:ascii="Times New Roman" w:hAnsi="Times New Roman"/>
          <w:bCs/>
          <w:color w:val="000000" w:themeColor="text1"/>
          <w:sz w:val="24"/>
          <w:szCs w:val="24"/>
        </w:rPr>
        <w:t xml:space="preserve">Planification annuelle </w:t>
      </w:r>
      <w:r w:rsidR="004E479C">
        <w:rPr>
          <w:rFonts w:ascii="Times New Roman" w:hAnsi="Times New Roman"/>
          <w:bCs/>
          <w:color w:val="000000" w:themeColor="text1"/>
          <w:sz w:val="24"/>
          <w:szCs w:val="24"/>
        </w:rPr>
        <w:t xml:space="preserve">en </w:t>
      </w:r>
      <w:r w:rsidR="00F43F59" w:rsidRPr="000D293F">
        <w:rPr>
          <w:rFonts w:ascii="Times New Roman" w:hAnsi="Times New Roman"/>
          <w:bCs/>
          <w:color w:val="000000" w:themeColor="text1"/>
          <w:sz w:val="24"/>
          <w:szCs w:val="24"/>
        </w:rPr>
        <w:t>S</w:t>
      </w:r>
      <w:r w:rsidRPr="000D293F">
        <w:rPr>
          <w:rFonts w:ascii="Times New Roman" w:hAnsi="Times New Roman"/>
          <w:bCs/>
          <w:color w:val="000000" w:themeColor="text1"/>
          <w:sz w:val="24"/>
          <w:szCs w:val="24"/>
        </w:rPr>
        <w:t>1</w:t>
      </w:r>
      <w:r w:rsidR="00F43F59" w:rsidRPr="000D293F">
        <w:rPr>
          <w:rFonts w:ascii="Times New Roman" w:hAnsi="Times New Roman"/>
          <w:bCs/>
          <w:color w:val="000000" w:themeColor="text1"/>
          <w:sz w:val="24"/>
          <w:szCs w:val="24"/>
        </w:rPr>
        <w:t xml:space="preserve"> </w:t>
      </w:r>
      <w:r w:rsidR="004E479C">
        <w:rPr>
          <w:rFonts w:ascii="Times New Roman" w:hAnsi="Times New Roman"/>
          <w:bCs/>
          <w:color w:val="000000" w:themeColor="text1"/>
          <w:sz w:val="24"/>
          <w:szCs w:val="24"/>
        </w:rPr>
        <w:t>pour l'</w:t>
      </w:r>
      <w:r w:rsidRPr="000D293F">
        <w:rPr>
          <w:rFonts w:ascii="Times New Roman" w:hAnsi="Times New Roman"/>
          <w:bCs/>
          <w:color w:val="000000" w:themeColor="text1"/>
          <w:sz w:val="24"/>
          <w:szCs w:val="24"/>
        </w:rPr>
        <w:t>italien</w:t>
      </w:r>
      <w:r w:rsidR="004E479C">
        <w:rPr>
          <w:rFonts w:ascii="Times New Roman" w:hAnsi="Times New Roman"/>
          <w:bCs/>
          <w:color w:val="000000" w:themeColor="text1"/>
          <w:sz w:val="24"/>
          <w:szCs w:val="24"/>
        </w:rPr>
        <w:t xml:space="preserve"> en L I</w:t>
      </w:r>
    </w:p>
    <w:p w14:paraId="47696FD9" w14:textId="2C236C02" w:rsidR="00D905BB" w:rsidRPr="000D293F" w:rsidRDefault="000434CF" w:rsidP="00F43F59">
      <w:pPr>
        <w:pStyle w:val="Notedebasdepage"/>
        <w:numPr>
          <w:ilvl w:val="0"/>
          <w:numId w:val="1"/>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Planification détaillée </w:t>
      </w:r>
      <w:r w:rsidR="004E479C">
        <w:rPr>
          <w:rFonts w:ascii="Times New Roman" w:hAnsi="Times New Roman"/>
          <w:bCs/>
          <w:color w:val="000000" w:themeColor="text1"/>
          <w:sz w:val="24"/>
          <w:szCs w:val="24"/>
        </w:rPr>
        <w:t xml:space="preserve">en </w:t>
      </w:r>
      <w:r w:rsidRPr="000D293F">
        <w:rPr>
          <w:rFonts w:ascii="Times New Roman" w:hAnsi="Times New Roman"/>
          <w:bCs/>
          <w:color w:val="000000" w:themeColor="text1"/>
          <w:sz w:val="24"/>
          <w:szCs w:val="24"/>
        </w:rPr>
        <w:t xml:space="preserve">S1 </w:t>
      </w:r>
      <w:r w:rsidR="004E479C">
        <w:rPr>
          <w:rFonts w:ascii="Times New Roman" w:hAnsi="Times New Roman"/>
          <w:bCs/>
          <w:color w:val="000000" w:themeColor="text1"/>
          <w:sz w:val="24"/>
          <w:szCs w:val="24"/>
        </w:rPr>
        <w:t>pour l'</w:t>
      </w:r>
      <w:r w:rsidRPr="000D293F">
        <w:rPr>
          <w:rFonts w:ascii="Times New Roman" w:hAnsi="Times New Roman"/>
          <w:bCs/>
          <w:color w:val="000000" w:themeColor="text1"/>
          <w:sz w:val="24"/>
          <w:szCs w:val="24"/>
        </w:rPr>
        <w:t xml:space="preserve">italien </w:t>
      </w:r>
      <w:r w:rsidR="004E479C">
        <w:rPr>
          <w:rFonts w:ascii="Times New Roman" w:hAnsi="Times New Roman"/>
          <w:bCs/>
          <w:color w:val="000000" w:themeColor="text1"/>
          <w:sz w:val="24"/>
          <w:szCs w:val="24"/>
        </w:rPr>
        <w:t xml:space="preserve">au </w:t>
      </w:r>
      <w:r w:rsidR="001B43AC" w:rsidRPr="000D293F">
        <w:rPr>
          <w:rFonts w:ascii="Times New Roman" w:hAnsi="Times New Roman"/>
          <w:bCs/>
          <w:color w:val="000000" w:themeColor="text1"/>
          <w:sz w:val="24"/>
          <w:szCs w:val="24"/>
        </w:rPr>
        <w:t>1</w:t>
      </w:r>
      <w:r w:rsidR="001B43AC" w:rsidRPr="000D293F">
        <w:rPr>
          <w:rFonts w:ascii="Times New Roman" w:hAnsi="Times New Roman"/>
          <w:bCs/>
          <w:color w:val="000000" w:themeColor="text1"/>
          <w:sz w:val="24"/>
          <w:szCs w:val="24"/>
          <w:vertAlign w:val="superscript"/>
        </w:rPr>
        <w:t>er</w:t>
      </w:r>
      <w:r w:rsidR="001B43AC" w:rsidRPr="000D293F">
        <w:rPr>
          <w:rFonts w:ascii="Times New Roman" w:hAnsi="Times New Roman"/>
          <w:bCs/>
          <w:color w:val="000000" w:themeColor="text1"/>
          <w:sz w:val="24"/>
          <w:szCs w:val="24"/>
        </w:rPr>
        <w:t xml:space="preserve"> </w:t>
      </w:r>
      <w:r w:rsidRPr="000D293F">
        <w:rPr>
          <w:rFonts w:ascii="Times New Roman" w:hAnsi="Times New Roman"/>
          <w:bCs/>
          <w:color w:val="000000" w:themeColor="text1"/>
          <w:sz w:val="24"/>
          <w:szCs w:val="24"/>
        </w:rPr>
        <w:t>semestre</w:t>
      </w:r>
    </w:p>
    <w:p w14:paraId="32F4C4C7" w14:textId="0DCD7149" w:rsidR="00D905BB" w:rsidRPr="000D293F" w:rsidRDefault="000434CF" w:rsidP="00B51F88">
      <w:pPr>
        <w:pStyle w:val="Notedebasdepage"/>
        <w:numPr>
          <w:ilvl w:val="0"/>
          <w:numId w:val="1"/>
        </w:numPr>
        <w:rPr>
          <w:rFonts w:ascii="Times New Roman" w:hAnsi="Times New Roman"/>
          <w:b/>
          <w:bCs/>
          <w:color w:val="000000" w:themeColor="text1"/>
          <w:sz w:val="24"/>
          <w:szCs w:val="24"/>
        </w:rPr>
      </w:pPr>
      <w:r w:rsidRPr="000D293F">
        <w:rPr>
          <w:rFonts w:ascii="Times New Roman" w:hAnsi="Times New Roman"/>
          <w:bCs/>
          <w:color w:val="000000" w:themeColor="text1"/>
          <w:sz w:val="24"/>
          <w:szCs w:val="24"/>
        </w:rPr>
        <w:t xml:space="preserve">Planification annuelle </w:t>
      </w:r>
      <w:r w:rsidR="004E479C">
        <w:rPr>
          <w:rFonts w:ascii="Times New Roman" w:hAnsi="Times New Roman"/>
          <w:bCs/>
          <w:color w:val="000000" w:themeColor="text1"/>
          <w:sz w:val="24"/>
          <w:szCs w:val="24"/>
        </w:rPr>
        <w:t xml:space="preserve">en </w:t>
      </w:r>
      <w:r w:rsidR="00F43F59" w:rsidRPr="000D293F">
        <w:rPr>
          <w:rFonts w:ascii="Times New Roman" w:hAnsi="Times New Roman"/>
          <w:bCs/>
          <w:color w:val="000000" w:themeColor="text1"/>
          <w:sz w:val="24"/>
          <w:szCs w:val="24"/>
        </w:rPr>
        <w:t xml:space="preserve">S4 </w:t>
      </w:r>
      <w:r w:rsidR="004E479C">
        <w:rPr>
          <w:rFonts w:ascii="Times New Roman" w:hAnsi="Times New Roman"/>
          <w:bCs/>
          <w:color w:val="000000" w:themeColor="text1"/>
          <w:sz w:val="24"/>
          <w:szCs w:val="24"/>
        </w:rPr>
        <w:t xml:space="preserve">pour la </w:t>
      </w:r>
      <w:r w:rsidR="001B43AC" w:rsidRPr="000D293F">
        <w:rPr>
          <w:rFonts w:ascii="Times New Roman" w:hAnsi="Times New Roman"/>
          <w:bCs/>
          <w:color w:val="000000" w:themeColor="text1"/>
          <w:sz w:val="24"/>
          <w:szCs w:val="24"/>
        </w:rPr>
        <w:t>physique</w:t>
      </w:r>
    </w:p>
    <w:p w14:paraId="732DE42D" w14:textId="618D88FE" w:rsidR="00D905BB" w:rsidRPr="000D293F" w:rsidRDefault="001B43AC" w:rsidP="00B51F88">
      <w:pPr>
        <w:pStyle w:val="Notedebasdepage"/>
        <w:numPr>
          <w:ilvl w:val="0"/>
          <w:numId w:val="1"/>
        </w:numPr>
        <w:rPr>
          <w:rFonts w:ascii="Times New Roman" w:hAnsi="Times New Roman"/>
          <w:b/>
          <w:bCs/>
          <w:color w:val="000000" w:themeColor="text1"/>
          <w:sz w:val="24"/>
          <w:szCs w:val="24"/>
        </w:rPr>
      </w:pPr>
      <w:r w:rsidRPr="000D293F">
        <w:rPr>
          <w:rFonts w:ascii="Times New Roman" w:hAnsi="Times New Roman"/>
          <w:bCs/>
          <w:color w:val="000000" w:themeColor="text1"/>
          <w:sz w:val="24"/>
          <w:szCs w:val="24"/>
        </w:rPr>
        <w:t xml:space="preserve">Planification détaillée </w:t>
      </w:r>
      <w:r w:rsidR="004E479C">
        <w:rPr>
          <w:rFonts w:ascii="Times New Roman" w:hAnsi="Times New Roman"/>
          <w:bCs/>
          <w:color w:val="000000" w:themeColor="text1"/>
          <w:sz w:val="24"/>
          <w:szCs w:val="24"/>
        </w:rPr>
        <w:t xml:space="preserve">en </w:t>
      </w:r>
      <w:r w:rsidRPr="000D293F">
        <w:rPr>
          <w:rFonts w:ascii="Times New Roman" w:hAnsi="Times New Roman"/>
          <w:bCs/>
          <w:color w:val="000000" w:themeColor="text1"/>
          <w:sz w:val="24"/>
          <w:szCs w:val="24"/>
        </w:rPr>
        <w:t>S</w:t>
      </w:r>
      <w:r w:rsidR="001B15F4" w:rsidRPr="000D293F">
        <w:rPr>
          <w:rFonts w:ascii="Times New Roman" w:hAnsi="Times New Roman"/>
          <w:bCs/>
          <w:color w:val="000000" w:themeColor="text1"/>
          <w:sz w:val="24"/>
          <w:szCs w:val="24"/>
        </w:rPr>
        <w:t>4</w:t>
      </w:r>
      <w:r w:rsidRPr="000D293F">
        <w:rPr>
          <w:rFonts w:ascii="Times New Roman" w:hAnsi="Times New Roman"/>
          <w:bCs/>
          <w:color w:val="000000" w:themeColor="text1"/>
          <w:sz w:val="24"/>
          <w:szCs w:val="24"/>
        </w:rPr>
        <w:t xml:space="preserve"> </w:t>
      </w:r>
      <w:r w:rsidR="004E479C">
        <w:rPr>
          <w:rFonts w:ascii="Times New Roman" w:hAnsi="Times New Roman"/>
          <w:bCs/>
          <w:color w:val="000000" w:themeColor="text1"/>
          <w:sz w:val="24"/>
          <w:szCs w:val="24"/>
        </w:rPr>
        <w:t xml:space="preserve">pour la </w:t>
      </w:r>
      <w:r w:rsidRPr="000D293F">
        <w:rPr>
          <w:rFonts w:ascii="Times New Roman" w:hAnsi="Times New Roman"/>
          <w:bCs/>
          <w:color w:val="000000" w:themeColor="text1"/>
          <w:sz w:val="24"/>
          <w:szCs w:val="24"/>
        </w:rPr>
        <w:t xml:space="preserve">physique </w:t>
      </w:r>
      <w:r w:rsidR="004E479C">
        <w:rPr>
          <w:rFonts w:ascii="Times New Roman" w:hAnsi="Times New Roman"/>
          <w:bCs/>
          <w:color w:val="000000" w:themeColor="text1"/>
          <w:sz w:val="24"/>
          <w:szCs w:val="24"/>
        </w:rPr>
        <w:t xml:space="preserve">au </w:t>
      </w:r>
      <w:r w:rsidRPr="000D293F">
        <w:rPr>
          <w:rFonts w:ascii="Times New Roman" w:hAnsi="Times New Roman"/>
          <w:bCs/>
          <w:color w:val="000000" w:themeColor="text1"/>
          <w:sz w:val="24"/>
          <w:szCs w:val="24"/>
        </w:rPr>
        <w:t>1</w:t>
      </w:r>
      <w:r w:rsidRPr="000D293F">
        <w:rPr>
          <w:rFonts w:ascii="Times New Roman" w:hAnsi="Times New Roman"/>
          <w:bCs/>
          <w:color w:val="000000" w:themeColor="text1"/>
          <w:sz w:val="24"/>
          <w:szCs w:val="24"/>
          <w:vertAlign w:val="superscript"/>
        </w:rPr>
        <w:t>er</w:t>
      </w:r>
      <w:r w:rsidRPr="000D293F">
        <w:rPr>
          <w:rFonts w:ascii="Times New Roman" w:hAnsi="Times New Roman"/>
          <w:bCs/>
          <w:color w:val="000000" w:themeColor="text1"/>
          <w:sz w:val="24"/>
          <w:szCs w:val="24"/>
        </w:rPr>
        <w:t xml:space="preserve"> semestre</w:t>
      </w:r>
    </w:p>
    <w:p w14:paraId="4297830A" w14:textId="77777777" w:rsidR="00D905BB" w:rsidRDefault="00D905BB">
      <w:pPr>
        <w:pStyle w:val="Notedebasdepage"/>
        <w:ind w:left="1080" w:firstLine="0"/>
        <w:rPr>
          <w:rFonts w:ascii="Times New Roman" w:hAnsi="Times New Roman"/>
          <w:bCs/>
          <w:color w:val="000000" w:themeColor="text1"/>
          <w:sz w:val="24"/>
          <w:szCs w:val="24"/>
        </w:rPr>
      </w:pPr>
    </w:p>
    <w:p w14:paraId="58A84A2D" w14:textId="77777777" w:rsidR="00ED1FF2" w:rsidRPr="000D293F" w:rsidRDefault="00ED1FF2">
      <w:pPr>
        <w:pStyle w:val="Notedebasdepage"/>
        <w:ind w:left="1080" w:firstLine="0"/>
        <w:rPr>
          <w:rFonts w:ascii="Times New Roman" w:hAnsi="Times New Roman"/>
          <w:bCs/>
          <w:color w:val="000000" w:themeColor="text1"/>
          <w:sz w:val="24"/>
          <w:szCs w:val="24"/>
        </w:rPr>
      </w:pPr>
    </w:p>
    <w:p w14:paraId="498AF7AA" w14:textId="205BBE22" w:rsidR="00D905BB" w:rsidRPr="000D293F" w:rsidRDefault="00F43F59" w:rsidP="00F43F59">
      <w:pPr>
        <w:pStyle w:val="Notedebasdepage"/>
        <w:ind w:left="1080" w:firstLine="0"/>
        <w:rPr>
          <w:rFonts w:ascii="Times New Roman" w:hAnsi="Times New Roman"/>
          <w:b/>
          <w:bCs/>
          <w:color w:val="000000" w:themeColor="text1"/>
          <w:sz w:val="24"/>
          <w:szCs w:val="24"/>
        </w:rPr>
      </w:pPr>
      <w:r w:rsidRPr="000D293F">
        <w:rPr>
          <w:rFonts w:ascii="Times New Roman" w:hAnsi="Times New Roman"/>
          <w:bCs/>
          <w:color w:val="000000" w:themeColor="text1"/>
          <w:sz w:val="24"/>
          <w:szCs w:val="24"/>
        </w:rPr>
        <w:t xml:space="preserve"> </w:t>
      </w:r>
    </w:p>
    <w:p w14:paraId="734C1736" w14:textId="7A99DD70" w:rsidR="00D905BB" w:rsidRPr="000D293F" w:rsidRDefault="001B15F4" w:rsidP="0050376D">
      <w:pPr>
        <w:rPr>
          <w:rFonts w:ascii="Times New Roman" w:eastAsia="Times New Roman" w:hAnsi="Times New Roman"/>
          <w:b/>
          <w:bCs/>
          <w:color w:val="000000" w:themeColor="text1"/>
          <w:sz w:val="24"/>
          <w:szCs w:val="24"/>
        </w:rPr>
      </w:pPr>
      <w:r w:rsidRPr="000D293F">
        <w:rPr>
          <w:rFonts w:ascii="Times New Roman" w:eastAsia="Times New Roman" w:hAnsi="Times New Roman"/>
          <w:b/>
          <w:bCs/>
          <w:color w:val="000000" w:themeColor="text1"/>
          <w:sz w:val="24"/>
          <w:szCs w:val="24"/>
        </w:rPr>
        <w:t>Les activités de l'audit ont comporté :</w:t>
      </w:r>
    </w:p>
    <w:p w14:paraId="6E1B8980" w14:textId="7BD10FA3" w:rsidR="00D905BB" w:rsidRPr="000D293F" w:rsidRDefault="001B15F4" w:rsidP="0050376D">
      <w:pPr>
        <w:rPr>
          <w:rFonts w:ascii="Times New Roman" w:eastAsia="Times New Roman" w:hAnsi="Times New Roman"/>
          <w:bCs/>
          <w:color w:val="000000" w:themeColor="text1"/>
          <w:sz w:val="24"/>
          <w:szCs w:val="24"/>
        </w:rPr>
      </w:pPr>
      <w:r w:rsidRPr="000D293F">
        <w:rPr>
          <w:rFonts w:ascii="Times New Roman" w:eastAsia="Times New Roman" w:hAnsi="Times New Roman"/>
          <w:bCs/>
          <w:color w:val="000000" w:themeColor="text1"/>
          <w:sz w:val="24"/>
          <w:szCs w:val="24"/>
        </w:rPr>
        <w:t>Des rencontres avec :</w:t>
      </w:r>
    </w:p>
    <w:p w14:paraId="3176F3C7" w14:textId="349C3ABE" w:rsidR="00D905BB" w:rsidRPr="000D293F" w:rsidRDefault="001B15F4">
      <w:pPr>
        <w:pStyle w:val="Notedebasdepage"/>
        <w:numPr>
          <w:ilvl w:val="0"/>
          <w:numId w:val="2"/>
        </w:numPr>
        <w:rPr>
          <w:rFonts w:ascii="Times New Roman" w:hAnsi="Times New Roman"/>
          <w:bCs/>
          <w:color w:val="000000" w:themeColor="text1"/>
          <w:sz w:val="24"/>
          <w:szCs w:val="24"/>
          <w:lang w:val="fr-BE"/>
        </w:rPr>
      </w:pPr>
      <w:r w:rsidRPr="000D293F">
        <w:rPr>
          <w:rFonts w:ascii="Times New Roman" w:hAnsi="Times New Roman"/>
          <w:bCs/>
          <w:color w:val="000000" w:themeColor="text1"/>
          <w:sz w:val="24"/>
          <w:szCs w:val="24"/>
        </w:rPr>
        <w:t>L'équipe de direction de l'école, en ce compris le directeur, l'adjoint pour le cycle secondaire, l'adjoint faisant fonction pour le cycle secondaire, l'adjoint pour les cycles primaire et maternel</w:t>
      </w:r>
      <w:r w:rsidR="00B51F88" w:rsidRPr="000D293F">
        <w:rPr>
          <w:rFonts w:ascii="Times New Roman" w:hAnsi="Times New Roman"/>
          <w:bCs/>
          <w:color w:val="000000" w:themeColor="text1"/>
          <w:sz w:val="24"/>
          <w:szCs w:val="24"/>
          <w:lang w:val="fr-BE"/>
        </w:rPr>
        <w:t>,</w:t>
      </w:r>
    </w:p>
    <w:p w14:paraId="3B72F1EF" w14:textId="480F641D" w:rsidR="00D905BB" w:rsidRPr="000D293F" w:rsidRDefault="001B15F4" w:rsidP="00B51F88">
      <w:pPr>
        <w:pStyle w:val="Notedebasdepage"/>
        <w:numPr>
          <w:ilvl w:val="0"/>
          <w:numId w:val="2"/>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Les directeurs du soutien</w:t>
      </w:r>
      <w:r w:rsidR="00B51F88" w:rsidRPr="000D293F">
        <w:rPr>
          <w:rFonts w:ascii="Times New Roman" w:hAnsi="Times New Roman"/>
          <w:bCs/>
          <w:color w:val="000000" w:themeColor="text1"/>
          <w:sz w:val="24"/>
          <w:szCs w:val="24"/>
        </w:rPr>
        <w:t>,</w:t>
      </w:r>
    </w:p>
    <w:p w14:paraId="43B83318" w14:textId="118098BC" w:rsidR="00D905BB" w:rsidRPr="000D293F" w:rsidRDefault="001B15F4" w:rsidP="00B51F88">
      <w:pPr>
        <w:pStyle w:val="Notedebasdepage"/>
        <w:numPr>
          <w:ilvl w:val="0"/>
          <w:numId w:val="2"/>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La gestion intermédiaire </w:t>
      </w:r>
      <w:r w:rsidR="001234E6" w:rsidRPr="000D293F">
        <w:rPr>
          <w:rFonts w:ascii="Times New Roman" w:hAnsi="Times New Roman"/>
          <w:bCs/>
          <w:color w:val="000000" w:themeColor="text1"/>
          <w:sz w:val="24"/>
          <w:szCs w:val="24"/>
        </w:rPr>
        <w:t>(</w:t>
      </w:r>
      <w:r w:rsidRPr="000D293F">
        <w:rPr>
          <w:rFonts w:ascii="Times New Roman" w:hAnsi="Times New Roman"/>
          <w:bCs/>
          <w:color w:val="000000" w:themeColor="text1"/>
          <w:sz w:val="24"/>
          <w:szCs w:val="24"/>
        </w:rPr>
        <w:t xml:space="preserve">coordinateurs de </w:t>
      </w:r>
      <w:r w:rsidR="001234E6" w:rsidRPr="000D293F">
        <w:rPr>
          <w:rFonts w:ascii="Times New Roman" w:hAnsi="Times New Roman"/>
          <w:bCs/>
          <w:color w:val="000000" w:themeColor="text1"/>
          <w:sz w:val="24"/>
          <w:szCs w:val="24"/>
        </w:rPr>
        <w:t>cycle</w:t>
      </w:r>
      <w:r w:rsidRPr="000D293F">
        <w:rPr>
          <w:rFonts w:ascii="Times New Roman" w:hAnsi="Times New Roman"/>
          <w:bCs/>
          <w:color w:val="000000" w:themeColor="text1"/>
          <w:sz w:val="24"/>
          <w:szCs w:val="24"/>
        </w:rPr>
        <w:t>s</w:t>
      </w:r>
      <w:r w:rsidR="001234E6" w:rsidRPr="000D293F">
        <w:rPr>
          <w:rFonts w:ascii="Times New Roman" w:hAnsi="Times New Roman"/>
          <w:bCs/>
          <w:color w:val="000000" w:themeColor="text1"/>
          <w:sz w:val="24"/>
          <w:szCs w:val="24"/>
        </w:rPr>
        <w:t>)</w:t>
      </w:r>
      <w:r w:rsidR="00B51F88" w:rsidRPr="000D293F">
        <w:rPr>
          <w:rFonts w:ascii="Times New Roman" w:hAnsi="Times New Roman"/>
          <w:bCs/>
          <w:color w:val="000000" w:themeColor="text1"/>
          <w:sz w:val="24"/>
          <w:szCs w:val="24"/>
        </w:rPr>
        <w:t>,</w:t>
      </w:r>
    </w:p>
    <w:p w14:paraId="0C8CEE52" w14:textId="0D7022DE" w:rsidR="00D905BB" w:rsidRPr="000D293F" w:rsidRDefault="001B15F4" w:rsidP="00B51F88">
      <w:pPr>
        <w:pStyle w:val="Notedebasdepage"/>
        <w:numPr>
          <w:ilvl w:val="0"/>
          <w:numId w:val="2"/>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Les représentants des élèves</w:t>
      </w:r>
      <w:r w:rsidR="00B51F88" w:rsidRPr="000D293F">
        <w:rPr>
          <w:rFonts w:ascii="Times New Roman" w:hAnsi="Times New Roman"/>
          <w:bCs/>
          <w:color w:val="000000" w:themeColor="text1"/>
          <w:sz w:val="24"/>
          <w:szCs w:val="24"/>
        </w:rPr>
        <w:t>,</w:t>
      </w:r>
    </w:p>
    <w:p w14:paraId="159F8806" w14:textId="21F64577" w:rsidR="00D905BB" w:rsidRPr="000D293F" w:rsidRDefault="001B15F4" w:rsidP="00B51F88">
      <w:pPr>
        <w:pStyle w:val="Notedebasdepage"/>
        <w:numPr>
          <w:ilvl w:val="0"/>
          <w:numId w:val="2"/>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Les représentants des parents</w:t>
      </w:r>
      <w:r w:rsidR="00B51F88" w:rsidRPr="000D293F">
        <w:rPr>
          <w:rFonts w:ascii="Times New Roman" w:hAnsi="Times New Roman"/>
          <w:bCs/>
          <w:color w:val="000000" w:themeColor="text1"/>
          <w:sz w:val="24"/>
          <w:szCs w:val="24"/>
        </w:rPr>
        <w:t>,</w:t>
      </w:r>
    </w:p>
    <w:p w14:paraId="2432058E" w14:textId="7FD39D26" w:rsidR="00D905BB" w:rsidRPr="000D293F" w:rsidRDefault="001B15F4" w:rsidP="00B51F88">
      <w:pPr>
        <w:pStyle w:val="Notedebasdepage"/>
        <w:numPr>
          <w:ilvl w:val="0"/>
          <w:numId w:val="2"/>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Les représentants des enseignants</w:t>
      </w:r>
      <w:r w:rsidR="001234E6" w:rsidRPr="000D293F">
        <w:rPr>
          <w:rFonts w:ascii="Times New Roman" w:hAnsi="Times New Roman"/>
          <w:bCs/>
          <w:color w:val="000000" w:themeColor="text1"/>
          <w:sz w:val="24"/>
          <w:szCs w:val="24"/>
        </w:rPr>
        <w:t>,</w:t>
      </w:r>
    </w:p>
    <w:p w14:paraId="2E0BD4FB" w14:textId="7440C079" w:rsidR="00D905BB" w:rsidRPr="000D293F" w:rsidRDefault="001B15F4" w:rsidP="00B51F88">
      <w:pPr>
        <w:pStyle w:val="Notedebasdepage"/>
        <w:numPr>
          <w:ilvl w:val="0"/>
          <w:numId w:val="2"/>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Les représentants des Agences européennes, membres du Conseil consultatif</w:t>
      </w:r>
    </w:p>
    <w:p w14:paraId="16F66419" w14:textId="7324E3F4" w:rsidR="00D905BB" w:rsidRPr="000D293F" w:rsidRDefault="001B15F4">
      <w:pPr>
        <w:pStyle w:val="Notedebasdepage"/>
        <w:numPr>
          <w:ilvl w:val="0"/>
          <w:numId w:val="2"/>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Le Directeur exécutif de la Fondation</w:t>
      </w:r>
      <w:r w:rsidR="00B51F88" w:rsidRPr="000D293F">
        <w:rPr>
          <w:rFonts w:ascii="Times New Roman" w:hAnsi="Times New Roman"/>
          <w:bCs/>
          <w:color w:val="000000" w:themeColor="text1"/>
          <w:sz w:val="24"/>
          <w:szCs w:val="24"/>
        </w:rPr>
        <w:t>.</w:t>
      </w:r>
    </w:p>
    <w:p w14:paraId="056ACE6E" w14:textId="694A0D89" w:rsidR="00D905BB" w:rsidRPr="000D293F" w:rsidRDefault="001B15F4">
      <w:pPr>
        <w:keepNext/>
        <w:tabs>
          <w:tab w:val="left" w:pos="1134"/>
        </w:tabs>
        <w:spacing w:before="360" w:after="240"/>
        <w:outlineLvl w:val="2"/>
        <w:rPr>
          <w:rFonts w:ascii="Times New Roman" w:eastAsia="Times New Roman" w:hAnsi="Times New Roman"/>
          <w:bCs/>
          <w:color w:val="000000" w:themeColor="text1"/>
          <w:sz w:val="24"/>
          <w:szCs w:val="24"/>
          <w:lang w:val="fr-BE"/>
        </w:rPr>
      </w:pPr>
      <w:r w:rsidRPr="000D293F">
        <w:rPr>
          <w:rFonts w:ascii="Times New Roman" w:eastAsia="Times New Roman" w:hAnsi="Times New Roman"/>
          <w:bCs/>
          <w:color w:val="000000" w:themeColor="text1"/>
          <w:sz w:val="24"/>
          <w:szCs w:val="24"/>
        </w:rPr>
        <w:t>Des observations de cours dans toutes les sections linguistiques et de toutes les disciplines</w:t>
      </w:r>
      <w:r w:rsidRPr="000D293F">
        <w:rPr>
          <w:rFonts w:ascii="Times New Roman" w:eastAsia="Times New Roman" w:hAnsi="Times New Roman"/>
          <w:bCs/>
          <w:color w:val="000000" w:themeColor="text1"/>
          <w:sz w:val="24"/>
          <w:szCs w:val="24"/>
          <w:lang w:val="fr-BE"/>
        </w:rPr>
        <w:t xml:space="preserve"> :</w:t>
      </w:r>
    </w:p>
    <w:p w14:paraId="6D7E000A" w14:textId="58F63163" w:rsidR="00D905BB" w:rsidRPr="000D293F" w:rsidRDefault="001234E6" w:rsidP="0050376D">
      <w:pPr>
        <w:numPr>
          <w:ilvl w:val="0"/>
          <w:numId w:val="3"/>
        </w:numPr>
        <w:rPr>
          <w:rFonts w:ascii="Times New Roman" w:eastAsia="Times New Roman" w:hAnsi="Times New Roman"/>
          <w:bCs/>
          <w:color w:val="000000" w:themeColor="text1"/>
          <w:sz w:val="24"/>
          <w:szCs w:val="24"/>
        </w:rPr>
      </w:pPr>
      <w:r w:rsidRPr="000D293F">
        <w:rPr>
          <w:rFonts w:ascii="Times New Roman" w:eastAsia="Times New Roman" w:hAnsi="Times New Roman"/>
          <w:bCs/>
          <w:i/>
          <w:color w:val="000000" w:themeColor="text1"/>
          <w:sz w:val="24"/>
          <w:szCs w:val="24"/>
        </w:rPr>
        <w:t xml:space="preserve">0 </w:t>
      </w:r>
      <w:r w:rsidR="001B15F4" w:rsidRPr="000D293F">
        <w:rPr>
          <w:rFonts w:ascii="Times New Roman" w:eastAsia="Times New Roman" w:hAnsi="Times New Roman"/>
          <w:bCs/>
          <w:color w:val="000000" w:themeColor="text1"/>
          <w:sz w:val="24"/>
          <w:szCs w:val="24"/>
        </w:rPr>
        <w:t>cours dans le cycle maternel</w:t>
      </w:r>
      <w:r w:rsidR="0050376D" w:rsidRPr="000D293F">
        <w:rPr>
          <w:rFonts w:ascii="Times New Roman" w:eastAsia="Times New Roman" w:hAnsi="Times New Roman"/>
          <w:bCs/>
          <w:color w:val="000000" w:themeColor="text1"/>
          <w:sz w:val="24"/>
          <w:szCs w:val="24"/>
        </w:rPr>
        <w:t xml:space="preserve"> </w:t>
      </w:r>
    </w:p>
    <w:p w14:paraId="15D474AC" w14:textId="77D17D07" w:rsidR="00D905BB" w:rsidRPr="000D293F" w:rsidRDefault="001234E6" w:rsidP="0050376D">
      <w:pPr>
        <w:numPr>
          <w:ilvl w:val="0"/>
          <w:numId w:val="3"/>
        </w:numPr>
        <w:rPr>
          <w:rFonts w:ascii="Times New Roman" w:eastAsia="Times New Roman" w:hAnsi="Times New Roman"/>
          <w:bCs/>
          <w:color w:val="000000" w:themeColor="text1"/>
          <w:sz w:val="24"/>
          <w:szCs w:val="24"/>
        </w:rPr>
      </w:pPr>
      <w:r w:rsidRPr="000D293F">
        <w:rPr>
          <w:rFonts w:ascii="Times New Roman" w:eastAsia="Times New Roman" w:hAnsi="Times New Roman"/>
          <w:bCs/>
          <w:i/>
          <w:color w:val="000000" w:themeColor="text1"/>
          <w:sz w:val="24"/>
          <w:szCs w:val="24"/>
        </w:rPr>
        <w:t xml:space="preserve">0  </w:t>
      </w:r>
      <w:r w:rsidR="001B15F4" w:rsidRPr="000D293F">
        <w:rPr>
          <w:rFonts w:ascii="Times New Roman" w:eastAsia="Times New Roman" w:hAnsi="Times New Roman"/>
          <w:bCs/>
          <w:color w:val="000000" w:themeColor="text1"/>
          <w:sz w:val="24"/>
          <w:szCs w:val="24"/>
        </w:rPr>
        <w:t>cours dans le cycle primaire</w:t>
      </w:r>
    </w:p>
    <w:p w14:paraId="128CB9D6" w14:textId="3AB65C1F" w:rsidR="00D905BB" w:rsidRPr="000D293F" w:rsidRDefault="00660C9B" w:rsidP="0050376D">
      <w:pPr>
        <w:numPr>
          <w:ilvl w:val="0"/>
          <w:numId w:val="3"/>
        </w:numPr>
        <w:rPr>
          <w:rFonts w:ascii="Times New Roman" w:eastAsia="Times New Roman" w:hAnsi="Times New Roman"/>
          <w:bCs/>
          <w:color w:val="000000" w:themeColor="text1"/>
          <w:sz w:val="24"/>
          <w:szCs w:val="24"/>
        </w:rPr>
      </w:pPr>
      <w:r w:rsidRPr="000D293F">
        <w:rPr>
          <w:rFonts w:ascii="Times New Roman" w:eastAsia="Times New Roman" w:hAnsi="Times New Roman"/>
          <w:bCs/>
          <w:i/>
          <w:color w:val="000000" w:themeColor="text1"/>
          <w:sz w:val="28"/>
          <w:szCs w:val="28"/>
        </w:rPr>
        <w:t>14</w:t>
      </w:r>
      <w:r w:rsidR="001D248A" w:rsidRPr="000D293F">
        <w:rPr>
          <w:rFonts w:ascii="Times New Roman" w:eastAsia="Times New Roman" w:hAnsi="Times New Roman"/>
          <w:bCs/>
          <w:i/>
          <w:color w:val="000000" w:themeColor="text1"/>
          <w:sz w:val="28"/>
          <w:szCs w:val="28"/>
        </w:rPr>
        <w:t xml:space="preserve"> </w:t>
      </w:r>
      <w:r w:rsidR="0050376D" w:rsidRPr="000D293F">
        <w:rPr>
          <w:rFonts w:ascii="Times New Roman" w:eastAsia="Times New Roman" w:hAnsi="Times New Roman"/>
          <w:bCs/>
          <w:color w:val="000000" w:themeColor="text1"/>
          <w:sz w:val="24"/>
          <w:szCs w:val="24"/>
        </w:rPr>
        <w:t xml:space="preserve"> </w:t>
      </w:r>
      <w:r w:rsidR="001B15F4" w:rsidRPr="000D293F">
        <w:rPr>
          <w:rFonts w:ascii="Times New Roman" w:eastAsia="Times New Roman" w:hAnsi="Times New Roman"/>
          <w:bCs/>
          <w:color w:val="000000" w:themeColor="text1"/>
          <w:sz w:val="24"/>
          <w:szCs w:val="24"/>
        </w:rPr>
        <w:t>cours dans le cycle secondaire</w:t>
      </w:r>
      <w:r w:rsidRPr="000D293F">
        <w:rPr>
          <w:rFonts w:ascii="Times New Roman" w:eastAsia="Times New Roman" w:hAnsi="Times New Roman"/>
          <w:bCs/>
          <w:color w:val="000000" w:themeColor="text1"/>
          <w:sz w:val="24"/>
          <w:szCs w:val="24"/>
        </w:rPr>
        <w:t xml:space="preserve"> </w:t>
      </w:r>
    </w:p>
    <w:p w14:paraId="3BC207EE" w14:textId="77777777" w:rsidR="00D905BB" w:rsidRPr="000D293F" w:rsidRDefault="00D905BB" w:rsidP="0050376D">
      <w:pPr>
        <w:ind w:left="1440"/>
        <w:rPr>
          <w:rFonts w:ascii="Times New Roman" w:eastAsia="Times New Roman" w:hAnsi="Times New Roman"/>
          <w:bCs/>
          <w:color w:val="000000" w:themeColor="text1"/>
          <w:sz w:val="24"/>
          <w:szCs w:val="24"/>
        </w:rPr>
      </w:pPr>
    </w:p>
    <w:p w14:paraId="1DB7105A" w14:textId="2E5CBC44" w:rsidR="00D905BB" w:rsidRPr="000D293F" w:rsidRDefault="00521236" w:rsidP="0050376D">
      <w:pPr>
        <w:keepNext/>
        <w:tabs>
          <w:tab w:val="left" w:pos="1134"/>
        </w:tabs>
        <w:spacing w:before="0" w:after="0" w:line="276" w:lineRule="auto"/>
        <w:jc w:val="left"/>
        <w:outlineLvl w:val="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L'examen </w:t>
      </w:r>
      <w:r w:rsidR="008F62B9" w:rsidRPr="000D293F">
        <w:rPr>
          <w:rFonts w:ascii="Times New Roman" w:eastAsia="Times New Roman" w:hAnsi="Times New Roman"/>
          <w:bCs/>
          <w:color w:val="000000" w:themeColor="text1"/>
          <w:sz w:val="24"/>
          <w:szCs w:val="24"/>
        </w:rPr>
        <w:t xml:space="preserve">de documents pertinents </w:t>
      </w:r>
      <w:r w:rsidR="0050376D" w:rsidRPr="000D293F">
        <w:rPr>
          <w:rFonts w:ascii="Times New Roman" w:eastAsia="Times New Roman" w:hAnsi="Times New Roman"/>
          <w:bCs/>
          <w:color w:val="000000" w:themeColor="text1"/>
          <w:sz w:val="24"/>
          <w:szCs w:val="24"/>
        </w:rPr>
        <w:t xml:space="preserve">: </w:t>
      </w:r>
    </w:p>
    <w:p w14:paraId="12FB0CD6" w14:textId="66776C1A" w:rsidR="00D905BB" w:rsidRPr="000D293F" w:rsidRDefault="00AD39C6" w:rsidP="00B51F88">
      <w:pPr>
        <w:pStyle w:val="Notedebasdepage"/>
        <w:numPr>
          <w:ilvl w:val="0"/>
          <w:numId w:val="33"/>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 xml:space="preserve">document </w:t>
      </w:r>
      <w:r w:rsidR="008F62B9" w:rsidRPr="000D293F">
        <w:rPr>
          <w:rFonts w:ascii="Times New Roman" w:hAnsi="Times New Roman"/>
          <w:bCs/>
          <w:color w:val="000000" w:themeColor="text1"/>
          <w:sz w:val="24"/>
          <w:szCs w:val="24"/>
        </w:rPr>
        <w:t>concernant la transit</w:t>
      </w:r>
      <w:r w:rsidR="0053588C" w:rsidRPr="000D293F">
        <w:rPr>
          <w:rFonts w:ascii="Times New Roman" w:hAnsi="Times New Roman"/>
          <w:bCs/>
          <w:color w:val="000000" w:themeColor="text1"/>
          <w:sz w:val="24"/>
          <w:szCs w:val="24"/>
        </w:rPr>
        <w:t>io</w:t>
      </w:r>
      <w:r w:rsidR="008F62B9" w:rsidRPr="000D293F">
        <w:rPr>
          <w:rFonts w:ascii="Times New Roman" w:hAnsi="Times New Roman"/>
          <w:bCs/>
          <w:color w:val="000000" w:themeColor="text1"/>
          <w:sz w:val="24"/>
          <w:szCs w:val="24"/>
        </w:rPr>
        <w:t>n primaire-secondaire</w:t>
      </w:r>
      <w:r w:rsidR="00A652D4" w:rsidRPr="000D293F">
        <w:rPr>
          <w:rFonts w:ascii="Times New Roman" w:hAnsi="Times New Roman"/>
          <w:bCs/>
          <w:color w:val="000000" w:themeColor="text1"/>
          <w:sz w:val="24"/>
          <w:szCs w:val="24"/>
        </w:rPr>
        <w:t xml:space="preserve">, </w:t>
      </w:r>
    </w:p>
    <w:p w14:paraId="442833CD" w14:textId="0E7B04E1" w:rsidR="00D905BB" w:rsidRPr="000D293F" w:rsidRDefault="0053588C" w:rsidP="00B51F88">
      <w:pPr>
        <w:pStyle w:val="Notedebasdepage"/>
        <w:numPr>
          <w:ilvl w:val="0"/>
          <w:numId w:val="33"/>
        </w:numPr>
        <w:rPr>
          <w:rFonts w:ascii="Times New Roman" w:hAnsi="Times New Roman"/>
          <w:bCs/>
          <w:color w:val="000000" w:themeColor="text1"/>
          <w:sz w:val="24"/>
          <w:szCs w:val="24"/>
        </w:rPr>
      </w:pPr>
      <w:r w:rsidRPr="000D293F">
        <w:rPr>
          <w:rFonts w:ascii="Times New Roman" w:hAnsi="Times New Roman"/>
          <w:bCs/>
          <w:color w:val="000000" w:themeColor="text1"/>
          <w:sz w:val="24"/>
          <w:szCs w:val="24"/>
        </w:rPr>
        <w:t>documents de planification</w:t>
      </w:r>
    </w:p>
    <w:p w14:paraId="555812F1" w14:textId="2076EC1B" w:rsidR="00D905BB" w:rsidRPr="000D293F" w:rsidRDefault="0053588C" w:rsidP="00B51F88">
      <w:pPr>
        <w:pStyle w:val="Notedebasdepage"/>
        <w:numPr>
          <w:ilvl w:val="0"/>
          <w:numId w:val="33"/>
        </w:numPr>
        <w:rPr>
          <w:rFonts w:ascii="Times New Roman" w:hAnsi="Times New Roman"/>
          <w:bCs/>
          <w:color w:val="000000" w:themeColor="text1"/>
          <w:sz w:val="24"/>
          <w:szCs w:val="24"/>
          <w:lang w:val="fr-BE"/>
        </w:rPr>
      </w:pPr>
      <w:r w:rsidRPr="000D293F">
        <w:rPr>
          <w:rFonts w:ascii="Times New Roman" w:hAnsi="Times New Roman"/>
          <w:bCs/>
          <w:color w:val="000000" w:themeColor="text1"/>
          <w:sz w:val="24"/>
          <w:szCs w:val="24"/>
          <w:lang w:val="fr-BE"/>
        </w:rPr>
        <w:t>fichier de soutien des étudiants et procédures pour la mise à disposition du soutien</w:t>
      </w:r>
    </w:p>
    <w:p w14:paraId="2EDB8EBA" w14:textId="0D4C7C69" w:rsidR="00D905BB" w:rsidRPr="000D293F" w:rsidRDefault="0053588C" w:rsidP="00B51F88">
      <w:pPr>
        <w:pStyle w:val="Notedebasdepage"/>
        <w:numPr>
          <w:ilvl w:val="0"/>
          <w:numId w:val="33"/>
        </w:numPr>
        <w:rPr>
          <w:rFonts w:ascii="Times New Roman" w:hAnsi="Times New Roman"/>
          <w:bCs/>
          <w:color w:val="000000" w:themeColor="text1"/>
          <w:sz w:val="24"/>
          <w:szCs w:val="24"/>
          <w:lang w:val="fr-BE"/>
        </w:rPr>
      </w:pPr>
      <w:r w:rsidRPr="000D293F">
        <w:rPr>
          <w:rFonts w:ascii="Times New Roman" w:hAnsi="Times New Roman"/>
          <w:bCs/>
          <w:color w:val="000000" w:themeColor="text1"/>
          <w:sz w:val="24"/>
          <w:szCs w:val="24"/>
          <w:lang w:val="fr-BE"/>
        </w:rPr>
        <w:t>données relatives aux qualifications des enseignants</w:t>
      </w:r>
    </w:p>
    <w:p w14:paraId="37FF53FB" w14:textId="4A4D8F40" w:rsidR="00D905BB" w:rsidRPr="000D293F" w:rsidRDefault="0053588C" w:rsidP="00B51F88">
      <w:pPr>
        <w:pStyle w:val="Notedebasdepage"/>
        <w:numPr>
          <w:ilvl w:val="0"/>
          <w:numId w:val="33"/>
        </w:numPr>
        <w:rPr>
          <w:rFonts w:ascii="Times New Roman" w:hAnsi="Times New Roman"/>
          <w:bCs/>
          <w:color w:val="000000" w:themeColor="text1"/>
          <w:sz w:val="24"/>
          <w:szCs w:val="24"/>
          <w:lang w:val="fr-BE"/>
        </w:rPr>
      </w:pPr>
      <w:r w:rsidRPr="000D293F">
        <w:rPr>
          <w:rFonts w:ascii="Times New Roman" w:hAnsi="Times New Roman"/>
          <w:bCs/>
          <w:color w:val="000000" w:themeColor="text1"/>
          <w:sz w:val="24"/>
          <w:szCs w:val="24"/>
          <w:lang w:val="fr-BE"/>
        </w:rPr>
        <w:t>document sur le développement professionnel du personnel en section secondaire de l'ESH</w:t>
      </w:r>
    </w:p>
    <w:p w14:paraId="594598ED" w14:textId="1C7D728D" w:rsidR="00D905BB" w:rsidRPr="000D293F" w:rsidRDefault="0053588C">
      <w:pPr>
        <w:pStyle w:val="Notedebasdepage"/>
        <w:numPr>
          <w:ilvl w:val="0"/>
          <w:numId w:val="33"/>
        </w:numPr>
        <w:rPr>
          <w:rFonts w:ascii="Times New Roman" w:hAnsi="Times New Roman"/>
          <w:bCs/>
          <w:color w:val="000000" w:themeColor="text1"/>
          <w:sz w:val="24"/>
          <w:szCs w:val="24"/>
          <w:lang w:val="en-US"/>
        </w:rPr>
      </w:pPr>
      <w:r w:rsidRPr="000D293F">
        <w:rPr>
          <w:rFonts w:ascii="Times New Roman" w:hAnsi="Times New Roman"/>
          <w:bCs/>
          <w:color w:val="000000" w:themeColor="text1"/>
          <w:sz w:val="24"/>
          <w:szCs w:val="24"/>
          <w:lang w:val="fr-BE"/>
        </w:rPr>
        <w:t>tests B et tests d'examen S5</w:t>
      </w:r>
    </w:p>
    <w:p w14:paraId="5E08A6A5" w14:textId="77777777" w:rsidR="00D905BB" w:rsidRPr="000D293F" w:rsidRDefault="00D905BB">
      <w:pPr>
        <w:pStyle w:val="Notedebasdepage"/>
        <w:ind w:left="720" w:firstLine="0"/>
        <w:rPr>
          <w:rFonts w:ascii="Times New Roman" w:hAnsi="Times New Roman"/>
          <w:bCs/>
          <w:color w:val="000000" w:themeColor="text1"/>
          <w:sz w:val="24"/>
          <w:szCs w:val="24"/>
        </w:rPr>
      </w:pPr>
    </w:p>
    <w:p w14:paraId="0CEDED06" w14:textId="13A05F12" w:rsidR="00D905BB" w:rsidRPr="000D293F" w:rsidRDefault="0053588C" w:rsidP="0050376D">
      <w:pPr>
        <w:ind w:left="357" w:hanging="357"/>
        <w:rPr>
          <w:rFonts w:ascii="Times New Roman" w:eastAsia="Times New Roman" w:hAnsi="Times New Roman"/>
          <w:bCs/>
          <w:color w:val="000000" w:themeColor="text1"/>
          <w:sz w:val="24"/>
          <w:szCs w:val="24"/>
          <w:lang w:val="fr-BE"/>
        </w:rPr>
      </w:pPr>
      <w:r w:rsidRPr="000D293F">
        <w:rPr>
          <w:rFonts w:ascii="Times New Roman" w:eastAsia="Times New Roman" w:hAnsi="Times New Roman"/>
          <w:bCs/>
          <w:color w:val="000000" w:themeColor="text1"/>
          <w:sz w:val="24"/>
          <w:szCs w:val="24"/>
          <w:lang w:val="fr-BE"/>
        </w:rPr>
        <w:t xml:space="preserve">Réunion de feed-back avec la direction </w:t>
      </w:r>
      <w:bookmarkStart w:id="0" w:name="_Toc336432315"/>
    </w:p>
    <w:p w14:paraId="1EAAB3EE" w14:textId="77777777" w:rsidR="00D905BB" w:rsidRPr="000D293F" w:rsidRDefault="00D905BB" w:rsidP="0050376D">
      <w:pPr>
        <w:ind w:left="357" w:hanging="357"/>
        <w:rPr>
          <w:rFonts w:ascii="Times New Roman" w:eastAsia="Times New Roman" w:hAnsi="Times New Roman"/>
          <w:bCs/>
          <w:color w:val="000000" w:themeColor="text1"/>
          <w:sz w:val="24"/>
          <w:szCs w:val="24"/>
          <w:lang w:val="fr-BE"/>
        </w:rPr>
      </w:pPr>
    </w:p>
    <w:p w14:paraId="15C58682" w14:textId="73FC5C4D" w:rsidR="00D905BB" w:rsidRPr="000D293F" w:rsidRDefault="0053588C" w:rsidP="0050376D">
      <w:pPr>
        <w:ind w:left="357" w:hanging="357"/>
        <w:rPr>
          <w:rFonts w:ascii="Times New Roman" w:eastAsia="Times New Roman" w:hAnsi="Times New Roman"/>
          <w:bCs/>
          <w:color w:val="000000" w:themeColor="text1"/>
          <w:sz w:val="24"/>
          <w:szCs w:val="24"/>
          <w:lang w:val="fr-BE"/>
        </w:rPr>
      </w:pPr>
      <w:r w:rsidRPr="000D293F">
        <w:rPr>
          <w:rFonts w:ascii="Times New Roman" w:eastAsia="Times New Roman" w:hAnsi="Times New Roman"/>
          <w:bCs/>
          <w:color w:val="000000" w:themeColor="text1"/>
          <w:sz w:val="24"/>
          <w:szCs w:val="24"/>
          <w:lang w:val="fr-BE"/>
        </w:rPr>
        <w:br w:type="column"/>
      </w:r>
      <w:bookmarkEnd w:id="0"/>
    </w:p>
    <w:p w14:paraId="55C5E2EC" w14:textId="336DDA74" w:rsidR="00D905BB" w:rsidRPr="000D293F" w:rsidRDefault="006C5EBD" w:rsidP="006C5EBD">
      <w:pPr>
        <w:keepNext/>
        <w:numPr>
          <w:ilvl w:val="0"/>
          <w:numId w:val="4"/>
        </w:numPr>
        <w:tabs>
          <w:tab w:val="left" w:pos="708"/>
        </w:tabs>
        <w:spacing w:before="240" w:after="240"/>
        <w:jc w:val="left"/>
        <w:outlineLvl w:val="0"/>
        <w:rPr>
          <w:rFonts w:eastAsia="Times New Roman"/>
          <w:b/>
          <w:color w:val="000000" w:themeColor="text1"/>
          <w:sz w:val="28"/>
          <w:szCs w:val="28"/>
          <w:u w:val="single"/>
        </w:rPr>
      </w:pPr>
      <w:r w:rsidRPr="000D293F">
        <w:rPr>
          <w:rFonts w:eastAsia="Times New Roman"/>
          <w:b/>
          <w:color w:val="000000" w:themeColor="text1"/>
          <w:sz w:val="28"/>
          <w:szCs w:val="28"/>
          <w:u w:val="single"/>
        </w:rPr>
        <w:t>Synthèse des principales constatations et recommandations</w:t>
      </w:r>
    </w:p>
    <w:p w14:paraId="239F4C55" w14:textId="77777777" w:rsidR="00D905BB" w:rsidRPr="000D293F" w:rsidRDefault="00D905BB" w:rsidP="0050376D">
      <w:pPr>
        <w:rPr>
          <w:color w:val="000000" w:themeColor="text1"/>
        </w:rPr>
      </w:pPr>
    </w:p>
    <w:p w14:paraId="31400F21" w14:textId="3CB1019E" w:rsidR="00D905BB" w:rsidRPr="000D293F" w:rsidRDefault="00BA375D" w:rsidP="00BA375D">
      <w:pPr>
        <w:rPr>
          <w:color w:val="000000" w:themeColor="text1"/>
          <w:lang w:val="fr-BE"/>
        </w:rPr>
      </w:pPr>
      <w:r w:rsidRPr="000D293F">
        <w:rPr>
          <w:color w:val="000000" w:themeColor="text1"/>
          <w:lang w:val="fr-BE"/>
        </w:rPr>
        <w:t>L'École européenne de La Haye dispense un enseignement à 223 élèves d</w:t>
      </w:r>
      <w:r w:rsidR="00B5397D">
        <w:rPr>
          <w:color w:val="000000" w:themeColor="text1"/>
          <w:lang w:val="fr-BE"/>
        </w:rPr>
        <w:t>u</w:t>
      </w:r>
      <w:r w:rsidRPr="000D293F">
        <w:rPr>
          <w:color w:val="000000" w:themeColor="text1"/>
          <w:lang w:val="fr-BE"/>
        </w:rPr>
        <w:t xml:space="preserve"> secondaire dans 3 sections linguistiques (anglais </w:t>
      </w:r>
      <w:r w:rsidR="00B5397D">
        <w:rPr>
          <w:color w:val="000000" w:themeColor="text1"/>
          <w:lang w:val="fr-BE"/>
        </w:rPr>
        <w:t xml:space="preserve">de la </w:t>
      </w:r>
      <w:r w:rsidRPr="000D293F">
        <w:rPr>
          <w:color w:val="000000" w:themeColor="text1"/>
          <w:lang w:val="fr-BE"/>
        </w:rPr>
        <w:t>S1</w:t>
      </w:r>
      <w:r w:rsidR="00B5397D">
        <w:rPr>
          <w:color w:val="000000" w:themeColor="text1"/>
          <w:lang w:val="fr-BE"/>
        </w:rPr>
        <w:t xml:space="preserve"> à la </w:t>
      </w:r>
      <w:r w:rsidRPr="000D293F">
        <w:rPr>
          <w:color w:val="000000" w:themeColor="text1"/>
          <w:lang w:val="fr-BE"/>
        </w:rPr>
        <w:t xml:space="preserve">S5, français </w:t>
      </w:r>
      <w:r w:rsidR="00B5397D">
        <w:rPr>
          <w:color w:val="000000" w:themeColor="text1"/>
          <w:lang w:val="fr-BE"/>
        </w:rPr>
        <w:t xml:space="preserve">de la </w:t>
      </w:r>
      <w:r w:rsidRPr="000D293F">
        <w:rPr>
          <w:color w:val="000000" w:themeColor="text1"/>
          <w:lang w:val="fr-BE"/>
        </w:rPr>
        <w:t>S1</w:t>
      </w:r>
      <w:r w:rsidR="00B5397D">
        <w:rPr>
          <w:color w:val="000000" w:themeColor="text1"/>
          <w:lang w:val="fr-BE"/>
        </w:rPr>
        <w:t xml:space="preserve">à la </w:t>
      </w:r>
      <w:r w:rsidRPr="000D293F">
        <w:rPr>
          <w:color w:val="000000" w:themeColor="text1"/>
          <w:lang w:val="fr-BE"/>
        </w:rPr>
        <w:t xml:space="preserve">S4 et néerlandais </w:t>
      </w:r>
      <w:r w:rsidR="00B5397D">
        <w:rPr>
          <w:color w:val="000000" w:themeColor="text1"/>
          <w:lang w:val="fr-BE"/>
        </w:rPr>
        <w:t xml:space="preserve">de la </w:t>
      </w:r>
      <w:r w:rsidRPr="000D293F">
        <w:rPr>
          <w:color w:val="000000" w:themeColor="text1"/>
          <w:lang w:val="fr-BE"/>
        </w:rPr>
        <w:t>S1</w:t>
      </w:r>
      <w:r w:rsidR="00B5397D">
        <w:rPr>
          <w:color w:val="000000" w:themeColor="text1"/>
          <w:lang w:val="fr-BE"/>
        </w:rPr>
        <w:t xml:space="preserve"> à la </w:t>
      </w:r>
      <w:r w:rsidRPr="000D293F">
        <w:rPr>
          <w:color w:val="000000" w:themeColor="text1"/>
          <w:lang w:val="fr-BE"/>
        </w:rPr>
        <w:t xml:space="preserve">S4). 107 élèves sont des SWALS </w:t>
      </w:r>
      <w:r w:rsidR="00B5397D">
        <w:rPr>
          <w:color w:val="000000" w:themeColor="text1"/>
          <w:lang w:val="fr-BE"/>
        </w:rPr>
        <w:t>(</w:t>
      </w:r>
      <w:r w:rsidRPr="000D293F">
        <w:rPr>
          <w:color w:val="000000" w:themeColor="text1"/>
          <w:lang w:val="fr-BE"/>
        </w:rPr>
        <w:t>48 %).</w:t>
      </w:r>
      <w:r w:rsidR="00D52DDF" w:rsidRPr="000D293F">
        <w:rPr>
          <w:color w:val="000000" w:themeColor="text1"/>
          <w:lang w:val="fr-BE"/>
        </w:rPr>
        <w:t xml:space="preserve"> </w:t>
      </w:r>
    </w:p>
    <w:p w14:paraId="01912BF3" w14:textId="10BAE389" w:rsidR="00D905BB" w:rsidRPr="000D293F" w:rsidRDefault="00BA375D" w:rsidP="00BA375D">
      <w:pPr>
        <w:rPr>
          <w:color w:val="000000" w:themeColor="text1"/>
          <w:lang w:val="fr-BE"/>
        </w:rPr>
      </w:pPr>
      <w:r w:rsidRPr="000D293F">
        <w:rPr>
          <w:color w:val="000000" w:themeColor="text1"/>
          <w:lang w:val="fr-BE"/>
        </w:rPr>
        <w:t>Un total de 6 langues sont enseignées en tant que L I dans le cycle secondaire : anglais, français, néerlandais, allemand, italien et espagnol.</w:t>
      </w:r>
      <w:r w:rsidR="00D52DDF" w:rsidRPr="000D293F">
        <w:rPr>
          <w:color w:val="000000" w:themeColor="text1"/>
          <w:lang w:val="fr-BE"/>
        </w:rPr>
        <w:t xml:space="preserve"> </w:t>
      </w:r>
      <w:r w:rsidRPr="000D293F">
        <w:rPr>
          <w:color w:val="000000" w:themeColor="text1"/>
          <w:lang w:val="fr-BE"/>
        </w:rPr>
        <w:t>L'anglais, le français et l'allemand sont enseignés en tant que L II et l'anglais, le néerlandais, le français, l'allemand et l'espagnol sont enseignés en tant que L III.</w:t>
      </w:r>
    </w:p>
    <w:p w14:paraId="394FBD47" w14:textId="6CB7B158" w:rsidR="00D905BB" w:rsidRPr="000D293F" w:rsidRDefault="00BA375D" w:rsidP="00BA375D">
      <w:pPr>
        <w:rPr>
          <w:color w:val="000000" w:themeColor="text1"/>
          <w:lang w:val="fr-BE"/>
        </w:rPr>
      </w:pPr>
      <w:r w:rsidRPr="000D293F">
        <w:rPr>
          <w:color w:val="000000" w:themeColor="text1"/>
          <w:lang w:val="fr-BE"/>
        </w:rPr>
        <w:t>L'école emploie actuellement 4 enseignants à temps plein et 32 enseignants à temps partiel en secondaire, parmi lesquels 71,4 % sont qualifiés dans la discipline qu'ils enseignent.</w:t>
      </w:r>
      <w:r w:rsidR="008A26B8" w:rsidRPr="000D293F">
        <w:rPr>
          <w:color w:val="000000" w:themeColor="text1"/>
          <w:lang w:val="fr-BE"/>
        </w:rPr>
        <w:t xml:space="preserve"> </w:t>
      </w:r>
      <w:r w:rsidRPr="000D293F">
        <w:rPr>
          <w:color w:val="000000" w:themeColor="text1"/>
          <w:lang w:val="fr-BE"/>
        </w:rPr>
        <w:t>Les capacités linguistiques de ceux qui enseignent à des groupes mixtes (éducation artistique, musicale, physique) possèdent le niveau requis.</w:t>
      </w:r>
      <w:r w:rsidR="00D55F4D" w:rsidRPr="000D293F">
        <w:rPr>
          <w:color w:val="000000" w:themeColor="text1"/>
          <w:lang w:val="fr-BE"/>
        </w:rPr>
        <w:t xml:space="preserve"> </w:t>
      </w:r>
      <w:r w:rsidRPr="000D293F">
        <w:rPr>
          <w:color w:val="000000" w:themeColor="text1"/>
          <w:lang w:val="fr-BE"/>
        </w:rPr>
        <w:t>Les compétences linguistiques de certains enseignants non natifs qui enseignent des disciplines non linguistiques dans leur L II doivent être améliorées.</w:t>
      </w:r>
      <w:r w:rsidR="00D55F4D" w:rsidRPr="000D293F">
        <w:rPr>
          <w:color w:val="000000" w:themeColor="text1"/>
          <w:lang w:val="fr-BE"/>
        </w:rPr>
        <w:t xml:space="preserve"> </w:t>
      </w:r>
    </w:p>
    <w:p w14:paraId="431D28E2" w14:textId="26F9C99D" w:rsidR="00D905BB" w:rsidRPr="000D293F" w:rsidRDefault="00A532AD" w:rsidP="00A532AD">
      <w:pPr>
        <w:rPr>
          <w:color w:val="000000" w:themeColor="text1"/>
          <w:lang w:val="fr-BE"/>
        </w:rPr>
      </w:pPr>
      <w:r w:rsidRPr="000D293F">
        <w:rPr>
          <w:color w:val="000000" w:themeColor="text1"/>
          <w:lang w:val="fr-BE"/>
        </w:rPr>
        <w:t xml:space="preserve">L'école est encore en phase de développement, et </w:t>
      </w:r>
      <w:r w:rsidR="00B5397D">
        <w:rPr>
          <w:color w:val="000000" w:themeColor="text1"/>
          <w:lang w:val="fr-BE"/>
        </w:rPr>
        <w:t xml:space="preserve">il lui faudra plusieurs années pour </w:t>
      </w:r>
      <w:r w:rsidRPr="000D293F">
        <w:rPr>
          <w:color w:val="000000" w:themeColor="text1"/>
          <w:lang w:val="fr-BE"/>
        </w:rPr>
        <w:t>atteindre son potentiel final.</w:t>
      </w:r>
      <w:r w:rsidR="00680CAD" w:rsidRPr="000D293F">
        <w:rPr>
          <w:color w:val="000000" w:themeColor="text1"/>
          <w:lang w:val="fr-BE"/>
        </w:rPr>
        <w:t xml:space="preserve"> </w:t>
      </w:r>
      <w:r w:rsidRPr="000D293F">
        <w:rPr>
          <w:color w:val="000000" w:themeColor="text1"/>
          <w:lang w:val="fr-BE"/>
        </w:rPr>
        <w:t>L'école est actuellement flexible et en mesure de traiter des situations qui ont été et sont encore complexes. Elle est en phase de maturation et la direction développe, avec toutes les parties concernées, des procédures vidant à créer de la sta</w:t>
      </w:r>
      <w:r w:rsidR="00FE1FB7">
        <w:rPr>
          <w:color w:val="000000" w:themeColor="text1"/>
          <w:lang w:val="fr-BE"/>
        </w:rPr>
        <w:t>bilité, alors que l'école connaî</w:t>
      </w:r>
      <w:r w:rsidRPr="000D293F">
        <w:rPr>
          <w:color w:val="000000" w:themeColor="text1"/>
          <w:lang w:val="fr-BE"/>
        </w:rPr>
        <w:t>t un développement rapide. Elle travaille de manière constante sur la vision de la forme que devrait prendre l'ESH dans le futur.</w:t>
      </w:r>
    </w:p>
    <w:p w14:paraId="50B62E1B" w14:textId="315EF8DD" w:rsidR="00D905BB" w:rsidRPr="000D293F" w:rsidRDefault="00AC00F5" w:rsidP="00AC00F5">
      <w:pPr>
        <w:rPr>
          <w:color w:val="000000" w:themeColor="text1"/>
          <w:lang w:val="fr-BE"/>
        </w:rPr>
      </w:pPr>
      <w:r w:rsidRPr="000D293F">
        <w:rPr>
          <w:color w:val="000000" w:themeColor="text1"/>
          <w:lang w:val="fr-BE"/>
        </w:rPr>
        <w:t>La communauté scolaire dans sa totalité est extrêmement motivée.</w:t>
      </w:r>
      <w:r w:rsidR="00EC6339" w:rsidRPr="000D293F">
        <w:rPr>
          <w:color w:val="000000" w:themeColor="text1"/>
          <w:lang w:val="fr-BE"/>
        </w:rPr>
        <w:t xml:space="preserve"> </w:t>
      </w:r>
      <w:r w:rsidRPr="000D293F">
        <w:rPr>
          <w:color w:val="000000" w:themeColor="text1"/>
          <w:lang w:val="fr-BE"/>
        </w:rPr>
        <w:t xml:space="preserve">La direction est engagée, visible, </w:t>
      </w:r>
      <w:r w:rsidR="00B5397D">
        <w:rPr>
          <w:color w:val="000000" w:themeColor="text1"/>
          <w:lang w:val="fr-BE"/>
        </w:rPr>
        <w:t>elle</w:t>
      </w:r>
      <w:r w:rsidR="00B5397D" w:rsidRPr="000D293F">
        <w:rPr>
          <w:color w:val="000000" w:themeColor="text1"/>
          <w:lang w:val="fr-BE"/>
        </w:rPr>
        <w:t xml:space="preserve"> </w:t>
      </w:r>
      <w:r w:rsidRPr="000D293F">
        <w:rPr>
          <w:color w:val="000000" w:themeColor="text1"/>
          <w:lang w:val="fr-BE"/>
        </w:rPr>
        <w:t xml:space="preserve">collabore de manière optimale, partage des responsabilités et </w:t>
      </w:r>
      <w:r w:rsidR="00B5397D">
        <w:rPr>
          <w:color w:val="000000" w:themeColor="text1"/>
          <w:lang w:val="fr-BE"/>
        </w:rPr>
        <w:t xml:space="preserve">sa </w:t>
      </w:r>
      <w:r w:rsidRPr="000D293F">
        <w:rPr>
          <w:color w:val="000000" w:themeColor="text1"/>
          <w:lang w:val="fr-BE"/>
        </w:rPr>
        <w:t xml:space="preserve">flexibilité permet </w:t>
      </w:r>
      <w:r w:rsidR="007F7FB8">
        <w:rPr>
          <w:color w:val="000000" w:themeColor="text1"/>
          <w:lang w:val="fr-BE"/>
        </w:rPr>
        <w:t xml:space="preserve">aux collaborateurs </w:t>
      </w:r>
      <w:r w:rsidRPr="000D293F">
        <w:rPr>
          <w:color w:val="000000" w:themeColor="text1"/>
          <w:lang w:val="fr-BE"/>
        </w:rPr>
        <w:t xml:space="preserve">d'assumer </w:t>
      </w:r>
      <w:r w:rsidR="007F7FB8">
        <w:rPr>
          <w:color w:val="000000" w:themeColor="text1"/>
          <w:lang w:val="fr-BE"/>
        </w:rPr>
        <w:t xml:space="preserve">mutuellement </w:t>
      </w:r>
      <w:r w:rsidRPr="000D293F">
        <w:rPr>
          <w:color w:val="000000" w:themeColor="text1"/>
          <w:lang w:val="fr-BE"/>
        </w:rPr>
        <w:t xml:space="preserve">les tâches en cas de besoin, </w:t>
      </w:r>
      <w:r w:rsidR="007F7FB8">
        <w:rPr>
          <w:color w:val="000000" w:themeColor="text1"/>
          <w:lang w:val="fr-BE"/>
        </w:rPr>
        <w:t xml:space="preserve">et ce </w:t>
      </w:r>
      <w:r w:rsidRPr="000D293F">
        <w:rPr>
          <w:color w:val="000000" w:themeColor="text1"/>
          <w:lang w:val="fr-BE"/>
        </w:rPr>
        <w:t>afin de garantir le bon fonctionnement de l'école. La responsabilité partagée est l'un des traits marquants de l'ESH.</w:t>
      </w:r>
    </w:p>
    <w:p w14:paraId="7813B100" w14:textId="3C0D5221" w:rsidR="00D905BB" w:rsidRPr="000D293F" w:rsidRDefault="00682204" w:rsidP="00682204">
      <w:pPr>
        <w:rPr>
          <w:color w:val="000000" w:themeColor="text1"/>
          <w:lang w:val="fr-BE"/>
        </w:rPr>
      </w:pPr>
      <w:r w:rsidRPr="000D293F">
        <w:rPr>
          <w:color w:val="000000" w:themeColor="text1"/>
          <w:lang w:val="fr-BE"/>
        </w:rPr>
        <w:t>La direction est assistée par le Conseil consultatif (représentants des institutions de l'UE), par le Conseil participatif (représentants des enseignants, élèves à partir de la 5</w:t>
      </w:r>
      <w:r w:rsidRPr="000D293F">
        <w:rPr>
          <w:color w:val="000000" w:themeColor="text1"/>
          <w:vertAlign w:val="superscript"/>
          <w:lang w:val="fr-BE"/>
        </w:rPr>
        <w:t>e</w:t>
      </w:r>
      <w:r w:rsidRPr="000D293F">
        <w:rPr>
          <w:color w:val="000000" w:themeColor="text1"/>
          <w:lang w:val="fr-BE"/>
        </w:rPr>
        <w:t xml:space="preserve"> année et parents mandatés pour approuver et conseiller) ainsi que par la gestion intermédiaire (chefs des cycles).</w:t>
      </w:r>
      <w:r w:rsidR="00642323" w:rsidRPr="000D293F">
        <w:rPr>
          <w:color w:val="000000" w:themeColor="text1"/>
          <w:lang w:val="fr-BE"/>
        </w:rPr>
        <w:t xml:space="preserve"> </w:t>
      </w:r>
      <w:r w:rsidRPr="000D293F">
        <w:rPr>
          <w:color w:val="000000" w:themeColor="text1"/>
          <w:lang w:val="fr-BE"/>
        </w:rPr>
        <w:t>Les membres de ces organes se considèrent comme des acteurs majeurs du façonnement de la communauté scolaire.</w:t>
      </w:r>
    </w:p>
    <w:p w14:paraId="267A3C1F" w14:textId="703868B4" w:rsidR="00D905BB" w:rsidRPr="000D293F" w:rsidRDefault="00682204" w:rsidP="00682204">
      <w:pPr>
        <w:rPr>
          <w:color w:val="000000" w:themeColor="text1"/>
          <w:lang w:val="fr-BE"/>
        </w:rPr>
      </w:pPr>
      <w:r w:rsidRPr="000D293F">
        <w:rPr>
          <w:color w:val="000000" w:themeColor="text1"/>
          <w:lang w:val="fr-BE"/>
        </w:rPr>
        <w:t xml:space="preserve">Différents canaux de communication avec les parties concernées ont été </w:t>
      </w:r>
      <w:r w:rsidR="007F7FB8">
        <w:rPr>
          <w:color w:val="000000" w:themeColor="text1"/>
          <w:lang w:val="fr-BE"/>
        </w:rPr>
        <w:t>mis en place</w:t>
      </w:r>
      <w:r w:rsidR="007F7FB8" w:rsidRPr="000D293F">
        <w:rPr>
          <w:color w:val="000000" w:themeColor="text1"/>
          <w:lang w:val="fr-BE"/>
        </w:rPr>
        <w:t xml:space="preserve"> </w:t>
      </w:r>
      <w:r w:rsidRPr="000D293F">
        <w:rPr>
          <w:color w:val="000000" w:themeColor="text1"/>
          <w:lang w:val="fr-BE"/>
        </w:rPr>
        <w:t>: site internet, guide scolaire, bulletins d'information, soirées d'information, courriels...</w:t>
      </w:r>
      <w:r w:rsidR="00601E9A" w:rsidRPr="000D293F">
        <w:rPr>
          <w:color w:val="000000" w:themeColor="text1"/>
          <w:lang w:val="fr-BE"/>
        </w:rPr>
        <w:t xml:space="preserve"> </w:t>
      </w:r>
      <w:r w:rsidRPr="000D293F">
        <w:rPr>
          <w:color w:val="000000" w:themeColor="text1"/>
          <w:lang w:val="fr-BE"/>
        </w:rPr>
        <w:t xml:space="preserve">De nouveaux modes de communication qui permettront aux élèves et aux parents d'être à jour </w:t>
      </w:r>
      <w:r w:rsidR="007F7FB8">
        <w:rPr>
          <w:color w:val="000000" w:themeColor="text1"/>
          <w:lang w:val="fr-BE"/>
        </w:rPr>
        <w:t>en ce qui concerne</w:t>
      </w:r>
      <w:r w:rsidR="007F7FB8" w:rsidRPr="000D293F">
        <w:rPr>
          <w:color w:val="000000" w:themeColor="text1"/>
          <w:lang w:val="fr-BE"/>
        </w:rPr>
        <w:t xml:space="preserve"> </w:t>
      </w:r>
      <w:r w:rsidRPr="000D293F">
        <w:rPr>
          <w:color w:val="000000" w:themeColor="text1"/>
          <w:lang w:val="fr-BE"/>
        </w:rPr>
        <w:t>toutes les informations utiles en matière de planification, d'absences, de notes, de devoirs importants, d'évaluation des performances des élèves… sont en cours de développement et seront opérationnels dans les prochains mois.</w:t>
      </w:r>
    </w:p>
    <w:p w14:paraId="3A613320" w14:textId="73099A07" w:rsidR="00D905BB" w:rsidRPr="000D293F" w:rsidRDefault="00C85FD1" w:rsidP="004D01BE">
      <w:pPr>
        <w:rPr>
          <w:color w:val="000000" w:themeColor="text1"/>
          <w:lang w:val="fr-BE"/>
        </w:rPr>
      </w:pPr>
      <w:r w:rsidRPr="000D293F">
        <w:rPr>
          <w:color w:val="000000" w:themeColor="text1"/>
          <w:lang w:val="fr-BE"/>
        </w:rPr>
        <w:t>L'atmosphère au sein de l'école est très bonne, les élèves font preuve d'un respect mutuel et à l'égard de leurs enseignants, et plusieurs exemples de ce respect mutuel ont pu être observé</w:t>
      </w:r>
      <w:r w:rsidR="007F7FB8">
        <w:rPr>
          <w:color w:val="000000" w:themeColor="text1"/>
          <w:lang w:val="fr-BE"/>
        </w:rPr>
        <w:t>s</w:t>
      </w:r>
      <w:r w:rsidRPr="000D293F">
        <w:rPr>
          <w:color w:val="000000" w:themeColor="text1"/>
          <w:lang w:val="fr-BE"/>
        </w:rPr>
        <w:t>.</w:t>
      </w:r>
      <w:r w:rsidR="00D55F4D" w:rsidRPr="000D293F">
        <w:rPr>
          <w:color w:val="000000" w:themeColor="text1"/>
          <w:lang w:val="fr-BE"/>
        </w:rPr>
        <w:t xml:space="preserve"> </w:t>
      </w:r>
      <w:r w:rsidR="004D01BE" w:rsidRPr="000D293F">
        <w:rPr>
          <w:color w:val="000000" w:themeColor="text1"/>
          <w:lang w:val="fr-BE"/>
        </w:rPr>
        <w:t>L'esprit européen peut se ressentir lorsque l'on arpente les couloirs, que l'on entend les différentes langues, que l'on observe sur les murs les déclarations multilingues relatives à la mission et à l'éthique de l'ESH</w:t>
      </w:r>
      <w:r w:rsidR="00BE07BB" w:rsidRPr="000D293F">
        <w:rPr>
          <w:color w:val="000000" w:themeColor="text1"/>
          <w:lang w:val="fr-BE"/>
        </w:rPr>
        <w:t xml:space="preserve">. </w:t>
      </w:r>
    </w:p>
    <w:p w14:paraId="330C5947" w14:textId="57B8638D" w:rsidR="00D905BB" w:rsidRPr="000D293F" w:rsidRDefault="004D01BE" w:rsidP="00BF77A3">
      <w:pPr>
        <w:spacing w:before="0" w:after="200"/>
        <w:rPr>
          <w:color w:val="000000" w:themeColor="text1"/>
          <w:lang w:val="fr-BE"/>
        </w:rPr>
      </w:pPr>
      <w:r w:rsidRPr="000D293F">
        <w:rPr>
          <w:color w:val="000000" w:themeColor="text1"/>
          <w:lang w:val="fr-BE"/>
        </w:rPr>
        <w:t>Sur la base des cours ayant fait l'objet d'une observation, il apparaît de manière évidente que les enseignants ont une bonne connaissance des programmes de cours des Écoles européennes et des disciplines enseignées.</w:t>
      </w:r>
      <w:r w:rsidR="007E6563" w:rsidRPr="000D293F">
        <w:rPr>
          <w:color w:val="000000" w:themeColor="text1"/>
          <w:lang w:val="fr-BE"/>
        </w:rPr>
        <w:t xml:space="preserve"> </w:t>
      </w:r>
      <w:r w:rsidR="007F7FB8">
        <w:rPr>
          <w:color w:val="000000" w:themeColor="text1"/>
          <w:lang w:val="fr-BE"/>
        </w:rPr>
        <w:t>Dans</w:t>
      </w:r>
      <w:r w:rsidR="007F7FB8" w:rsidRPr="000D293F">
        <w:rPr>
          <w:color w:val="000000" w:themeColor="text1"/>
          <w:lang w:val="fr-BE"/>
        </w:rPr>
        <w:t xml:space="preserve"> </w:t>
      </w:r>
      <w:r w:rsidRPr="000D293F">
        <w:rPr>
          <w:color w:val="000000" w:themeColor="text1"/>
          <w:lang w:val="fr-BE"/>
        </w:rPr>
        <w:t xml:space="preserve">la plupart des cours, différentes méthodes d'apprentissage </w:t>
      </w:r>
      <w:r w:rsidR="00D6726C" w:rsidRPr="000D293F">
        <w:rPr>
          <w:color w:val="000000" w:themeColor="text1"/>
          <w:lang w:val="fr-BE"/>
        </w:rPr>
        <w:t>impliquant tous les étudiants dans un travail actif ont été observées</w:t>
      </w:r>
      <w:r w:rsidR="007D5D73" w:rsidRPr="000D293F">
        <w:rPr>
          <w:color w:val="000000" w:themeColor="text1"/>
          <w:lang w:val="fr-BE"/>
        </w:rPr>
        <w:t xml:space="preserve">. </w:t>
      </w:r>
      <w:r w:rsidRPr="000D293F">
        <w:rPr>
          <w:color w:val="000000" w:themeColor="text1"/>
          <w:lang w:val="fr-BE"/>
        </w:rPr>
        <w:br/>
      </w:r>
      <w:r w:rsidR="00BF77A3" w:rsidRPr="000D293F">
        <w:rPr>
          <w:color w:val="000000" w:themeColor="text1"/>
          <w:lang w:val="fr-BE"/>
        </w:rPr>
        <w:t>Dans certains autres cependant</w:t>
      </w:r>
      <w:r w:rsidR="007F7FB8">
        <w:rPr>
          <w:color w:val="000000" w:themeColor="text1"/>
          <w:lang w:val="fr-BE"/>
        </w:rPr>
        <w:t xml:space="preserve">, </w:t>
      </w:r>
      <w:r w:rsidR="00BF77A3" w:rsidRPr="000D293F">
        <w:rPr>
          <w:color w:val="000000" w:themeColor="text1"/>
          <w:lang w:val="fr-BE"/>
        </w:rPr>
        <w:t xml:space="preserve">la gestion de la classe </w:t>
      </w:r>
      <w:r w:rsidR="007F7FB8">
        <w:rPr>
          <w:color w:val="000000" w:themeColor="text1"/>
          <w:lang w:val="fr-BE"/>
        </w:rPr>
        <w:t>n'a pas été</w:t>
      </w:r>
      <w:r w:rsidR="007F7FB8" w:rsidRPr="000D293F">
        <w:rPr>
          <w:color w:val="000000" w:themeColor="text1"/>
          <w:lang w:val="fr-BE"/>
        </w:rPr>
        <w:t xml:space="preserve"> </w:t>
      </w:r>
      <w:r w:rsidR="00BF77A3" w:rsidRPr="000D293F">
        <w:rPr>
          <w:color w:val="000000" w:themeColor="text1"/>
          <w:lang w:val="fr-BE"/>
        </w:rPr>
        <w:t>du meilleur niveau</w:t>
      </w:r>
      <w:r w:rsidR="007D5D73" w:rsidRPr="000D293F">
        <w:rPr>
          <w:color w:val="000000" w:themeColor="text1"/>
          <w:lang w:val="fr-BE"/>
        </w:rPr>
        <w:t xml:space="preserve">. </w:t>
      </w:r>
      <w:r w:rsidR="00BF77A3" w:rsidRPr="000D293F">
        <w:rPr>
          <w:color w:val="000000" w:themeColor="text1"/>
          <w:lang w:val="fr-BE"/>
        </w:rPr>
        <w:t xml:space="preserve">L'utilisation de l'informatique, et en particulier du tableau intelligent, pourrait être davantage étendue. </w:t>
      </w:r>
      <w:r w:rsidR="004C4727" w:rsidRPr="000D293F">
        <w:rPr>
          <w:color w:val="000000" w:themeColor="text1"/>
          <w:lang w:val="fr-BE"/>
        </w:rPr>
        <w:t>L'apprentissage collégial structuré, l'observation par les pairs, les visites de classes mutuelles, lorsque le temps le permet, pourraient être plus fréquents.</w:t>
      </w:r>
    </w:p>
    <w:p w14:paraId="7BC9C238" w14:textId="3CE5AF40" w:rsidR="00D905BB" w:rsidRPr="000D293F" w:rsidRDefault="004C4727" w:rsidP="00BF77A3">
      <w:pPr>
        <w:rPr>
          <w:color w:val="000000" w:themeColor="text1"/>
          <w:lang w:val="fr-BE"/>
        </w:rPr>
      </w:pPr>
      <w:r w:rsidRPr="000D293F">
        <w:rPr>
          <w:color w:val="000000" w:themeColor="text1"/>
          <w:lang w:val="fr-BE"/>
        </w:rPr>
        <w:t>L'harmonisation est un domaine qui connaît un développement rapide. Lors de travaux sur les tests B et sur les examens harmonisés en S5, il a été largement constaté que pour une évaluation harmonisée, un enseignement harmonisé et, plus important encore, une planification commune étai</w:t>
      </w:r>
      <w:r w:rsidR="007F7FB8">
        <w:rPr>
          <w:color w:val="000000" w:themeColor="text1"/>
          <w:lang w:val="fr-BE"/>
        </w:rPr>
        <w:t xml:space="preserve">ent </w:t>
      </w:r>
      <w:r w:rsidRPr="000D293F">
        <w:rPr>
          <w:color w:val="000000" w:themeColor="text1"/>
          <w:lang w:val="fr-BE"/>
        </w:rPr>
        <w:t>requis.</w:t>
      </w:r>
    </w:p>
    <w:p w14:paraId="062CDEDA" w14:textId="57C0AB47" w:rsidR="00D905BB" w:rsidRPr="000D293F" w:rsidRDefault="004C4727" w:rsidP="00BF77A3">
      <w:pPr>
        <w:rPr>
          <w:color w:val="000000" w:themeColor="text1"/>
          <w:lang w:val="fr-BE"/>
        </w:rPr>
      </w:pPr>
      <w:r w:rsidRPr="000D293F">
        <w:rPr>
          <w:color w:val="000000" w:themeColor="text1"/>
          <w:lang w:val="fr-BE"/>
        </w:rPr>
        <w:t>L'aide aux apprentissage</w:t>
      </w:r>
      <w:r w:rsidR="00FE1FB7">
        <w:rPr>
          <w:color w:val="000000" w:themeColor="text1"/>
          <w:lang w:val="fr-BE"/>
        </w:rPr>
        <w:t>s</w:t>
      </w:r>
      <w:r w:rsidRPr="000D293F">
        <w:rPr>
          <w:color w:val="000000" w:themeColor="text1"/>
          <w:lang w:val="fr-BE"/>
        </w:rPr>
        <w:t xml:space="preserve"> est l'un des domaines où des succès sont enregistrés. La portée des activités et le nombre de personnes impliquées </w:t>
      </w:r>
      <w:r w:rsidR="00FE1FB7">
        <w:rPr>
          <w:color w:val="000000" w:themeColor="text1"/>
          <w:lang w:val="fr-BE"/>
        </w:rPr>
        <w:t>sont</w:t>
      </w:r>
      <w:r w:rsidRPr="000D293F">
        <w:rPr>
          <w:color w:val="000000" w:themeColor="text1"/>
          <w:lang w:val="fr-BE"/>
        </w:rPr>
        <w:t xml:space="preserve"> impressionnant</w:t>
      </w:r>
      <w:r w:rsidR="00FE1FB7">
        <w:rPr>
          <w:color w:val="000000" w:themeColor="text1"/>
          <w:lang w:val="fr-BE"/>
        </w:rPr>
        <w:t>s</w:t>
      </w:r>
      <w:r w:rsidRPr="000D293F">
        <w:rPr>
          <w:color w:val="000000" w:themeColor="text1"/>
          <w:lang w:val="fr-BE"/>
        </w:rPr>
        <w:t xml:space="preserve">, l'attention portée à la différentiation est exemplaire. Le travail des enseignants est facilité par le fait que la différentiation a été au centre de la formation INSET, </w:t>
      </w:r>
      <w:r w:rsidR="00BD1118" w:rsidRPr="000D293F">
        <w:rPr>
          <w:color w:val="000000" w:themeColor="text1"/>
          <w:lang w:val="fr-BE"/>
        </w:rPr>
        <w:t xml:space="preserve"> ainsi que par le plan de soutien, qui décrit l'enseignement et l'apprentissage différenciés.</w:t>
      </w:r>
    </w:p>
    <w:p w14:paraId="026DF218" w14:textId="2C9AB82B" w:rsidR="00D905BB" w:rsidRPr="000D293F" w:rsidRDefault="00BD1118" w:rsidP="007E6563">
      <w:pPr>
        <w:rPr>
          <w:color w:val="000000" w:themeColor="text1"/>
          <w:lang w:val="fr-BE"/>
        </w:rPr>
      </w:pPr>
      <w:r w:rsidRPr="000D293F">
        <w:rPr>
          <w:color w:val="000000" w:themeColor="text1"/>
          <w:lang w:val="fr-BE"/>
        </w:rPr>
        <w:t>Le système d'assurance de la qualité développé par l'école lors des travaux de la Fondation fonctionne correctement et les résultats de plusieurs enquêtes de satisfaction facilitent grandement l'appréciation des enseignants ainsi que l'évaluation et l'amélioration du tr</w:t>
      </w:r>
      <w:r w:rsidR="00FE1FB7">
        <w:rPr>
          <w:color w:val="000000" w:themeColor="text1"/>
          <w:lang w:val="fr-BE"/>
        </w:rPr>
        <w:t>avail de la communauté scolaire</w:t>
      </w:r>
      <w:r w:rsidRPr="000D293F">
        <w:rPr>
          <w:color w:val="000000" w:themeColor="text1"/>
          <w:lang w:val="fr-BE"/>
        </w:rPr>
        <w:t>.</w:t>
      </w:r>
    </w:p>
    <w:p w14:paraId="4EED2C3A" w14:textId="50A75050" w:rsidR="00D905BB" w:rsidRPr="000D293F" w:rsidRDefault="00BD1118" w:rsidP="007E6563">
      <w:pPr>
        <w:rPr>
          <w:color w:val="000000" w:themeColor="text1"/>
          <w:lang w:val="fr-BE"/>
        </w:rPr>
      </w:pPr>
      <w:r w:rsidRPr="000D293F">
        <w:rPr>
          <w:color w:val="000000" w:themeColor="text1"/>
          <w:lang w:val="fr-BE"/>
        </w:rPr>
        <w:t>La coopération entre les écoles de le Fondation se caractérise par l'ouverture et la volonté de partager des expérience</w:t>
      </w:r>
      <w:r w:rsidR="00FE1FB7">
        <w:rPr>
          <w:color w:val="000000" w:themeColor="text1"/>
          <w:lang w:val="fr-BE"/>
        </w:rPr>
        <w:t>s</w:t>
      </w:r>
      <w:r w:rsidRPr="000D293F">
        <w:rPr>
          <w:color w:val="000000" w:themeColor="text1"/>
          <w:lang w:val="fr-BE"/>
        </w:rPr>
        <w:t xml:space="preserve"> et d'apprendre les uns des autres. La coopération au sein de la Fondation et le travail par projets communs est particulièrement apprécié</w:t>
      </w:r>
      <w:r w:rsidR="00FE1FB7">
        <w:rPr>
          <w:color w:val="000000" w:themeColor="text1"/>
          <w:lang w:val="fr-BE"/>
        </w:rPr>
        <w:t>e</w:t>
      </w:r>
      <w:r w:rsidRPr="000D293F">
        <w:rPr>
          <w:color w:val="000000" w:themeColor="text1"/>
          <w:lang w:val="fr-BE"/>
        </w:rPr>
        <w:t xml:space="preserve"> par toutes les parties concernées.</w:t>
      </w:r>
    </w:p>
    <w:p w14:paraId="7BC69F09" w14:textId="77777777" w:rsidR="00D905BB" w:rsidRPr="000D293F" w:rsidRDefault="00D905BB" w:rsidP="005B6EBC">
      <w:pPr>
        <w:rPr>
          <w:color w:val="000000" w:themeColor="text1"/>
          <w:lang w:val="fr-BE"/>
        </w:rPr>
      </w:pPr>
    </w:p>
    <w:p w14:paraId="0DD017AE" w14:textId="60F307F3" w:rsidR="00D905BB" w:rsidRPr="000D293F" w:rsidRDefault="00C07516" w:rsidP="0050376D">
      <w:pPr>
        <w:rPr>
          <w:color w:val="000000" w:themeColor="text1"/>
        </w:rPr>
      </w:pPr>
      <w:r w:rsidRPr="000D293F">
        <w:rPr>
          <w:b/>
          <w:color w:val="000000" w:themeColor="text1"/>
          <w:sz w:val="24"/>
          <w:szCs w:val="24"/>
        </w:rPr>
        <w:t>Recomm</w:t>
      </w:r>
      <w:r w:rsidR="00BD1118" w:rsidRPr="000D293F">
        <w:rPr>
          <w:b/>
          <w:color w:val="000000" w:themeColor="text1"/>
          <w:sz w:val="24"/>
          <w:szCs w:val="24"/>
        </w:rPr>
        <w:t>a</w:t>
      </w:r>
      <w:r w:rsidRPr="000D293F">
        <w:rPr>
          <w:b/>
          <w:color w:val="000000" w:themeColor="text1"/>
          <w:sz w:val="24"/>
          <w:szCs w:val="24"/>
        </w:rPr>
        <w:t>ndations</w:t>
      </w:r>
      <w:r w:rsidRPr="000D293F">
        <w:rPr>
          <w:color w:val="000000" w:themeColor="text1"/>
        </w:rPr>
        <w:t xml:space="preserve">: </w:t>
      </w:r>
    </w:p>
    <w:p w14:paraId="032927FC" w14:textId="6684E478" w:rsidR="00D905BB" w:rsidRPr="000D293F" w:rsidRDefault="00BD1118" w:rsidP="00C07516">
      <w:pPr>
        <w:numPr>
          <w:ilvl w:val="1"/>
          <w:numId w:val="3"/>
        </w:numPr>
        <w:rPr>
          <w:color w:val="000000" w:themeColor="text1"/>
          <w:lang w:val="fr-BE"/>
        </w:rPr>
      </w:pPr>
      <w:r w:rsidRPr="000D293F">
        <w:rPr>
          <w:color w:val="000000" w:themeColor="text1"/>
          <w:lang w:val="fr-BE"/>
        </w:rPr>
        <w:t>L'école doit encourager l'observation par les pairs des enseignants, l'apprentissage collégial pour améliorer la gestion de l'école, les méthodes d'apprentissage, l'utilisation des outils informatiques et en particulier celle des tableaux intelligents.</w:t>
      </w:r>
    </w:p>
    <w:p w14:paraId="5CEFA3BF" w14:textId="133DBEB7" w:rsidR="00D905BB" w:rsidRPr="000D293F" w:rsidRDefault="00BD1118" w:rsidP="00C07516">
      <w:pPr>
        <w:numPr>
          <w:ilvl w:val="1"/>
          <w:numId w:val="3"/>
        </w:numPr>
        <w:rPr>
          <w:color w:val="000000" w:themeColor="text1"/>
          <w:lang w:val="fr-BE"/>
        </w:rPr>
      </w:pPr>
      <w:r w:rsidRPr="000D293F">
        <w:rPr>
          <w:color w:val="000000" w:themeColor="text1"/>
          <w:lang w:val="fr-BE"/>
        </w:rPr>
        <w:t>L'école doit veiller à ce que tous les supports de planification soient préparés et enregistrés par tous les enseignants sur les plateformes adéquates.</w:t>
      </w:r>
    </w:p>
    <w:p w14:paraId="7069AEE0" w14:textId="42CA3445" w:rsidR="00D905BB" w:rsidRPr="000D293F" w:rsidRDefault="00BD1118" w:rsidP="00BD1118">
      <w:pPr>
        <w:numPr>
          <w:ilvl w:val="1"/>
          <w:numId w:val="3"/>
        </w:numPr>
        <w:rPr>
          <w:color w:val="000000" w:themeColor="text1"/>
          <w:lang w:val="fr-BE"/>
        </w:rPr>
      </w:pPr>
      <w:r w:rsidRPr="000D293F">
        <w:rPr>
          <w:color w:val="000000" w:themeColor="text1"/>
          <w:lang w:val="fr-BE"/>
        </w:rPr>
        <w:t>L'école doit intensifier la mise en place de canaux d'information en ligne pour les parents</w:t>
      </w:r>
      <w:bookmarkStart w:id="1" w:name="_Toc336432316"/>
      <w:r w:rsidRPr="000D293F">
        <w:rPr>
          <w:color w:val="000000" w:themeColor="text1"/>
          <w:lang w:val="fr-BE"/>
        </w:rPr>
        <w:t>.</w:t>
      </w:r>
    </w:p>
    <w:p w14:paraId="2166CC13" w14:textId="77777777" w:rsidR="00D905BB" w:rsidRPr="000D293F" w:rsidRDefault="00D905BB" w:rsidP="0050376D">
      <w:pPr>
        <w:rPr>
          <w:color w:val="000000" w:themeColor="text1"/>
          <w:lang w:val="fr-BE"/>
        </w:rPr>
      </w:pPr>
    </w:p>
    <w:p w14:paraId="7FAFC2C0" w14:textId="77777777" w:rsidR="00D905BB" w:rsidRPr="000D293F" w:rsidRDefault="00D905BB" w:rsidP="0050376D">
      <w:pPr>
        <w:rPr>
          <w:color w:val="000000" w:themeColor="text1"/>
          <w:lang w:val="fr-BE"/>
        </w:rPr>
      </w:pPr>
    </w:p>
    <w:p w14:paraId="14CF3564" w14:textId="2C32EFF4" w:rsidR="00D905BB" w:rsidRPr="000D293F" w:rsidRDefault="0050376D" w:rsidP="0050376D">
      <w:pPr>
        <w:keepNext/>
        <w:tabs>
          <w:tab w:val="left" w:pos="708"/>
        </w:tabs>
        <w:spacing w:before="240" w:after="240"/>
        <w:jc w:val="left"/>
        <w:outlineLvl w:val="0"/>
        <w:rPr>
          <w:rFonts w:eastAsia="Times New Roman"/>
          <w:b/>
          <w:color w:val="000000" w:themeColor="text1"/>
          <w:sz w:val="28"/>
          <w:szCs w:val="28"/>
          <w:lang w:val="fr-BE"/>
        </w:rPr>
      </w:pPr>
      <w:r w:rsidRPr="000D293F">
        <w:rPr>
          <w:rFonts w:eastAsia="Times New Roman"/>
          <w:b/>
          <w:color w:val="000000" w:themeColor="text1"/>
          <w:sz w:val="28"/>
          <w:szCs w:val="28"/>
          <w:lang w:val="fr-BE"/>
        </w:rPr>
        <w:t xml:space="preserve">4. </w:t>
      </w:r>
      <w:r w:rsidR="00BD1118" w:rsidRPr="000D293F">
        <w:rPr>
          <w:rFonts w:eastAsia="Times New Roman"/>
          <w:b/>
          <w:color w:val="000000" w:themeColor="text1"/>
          <w:sz w:val="28"/>
          <w:szCs w:val="28"/>
          <w:u w:val="single"/>
          <w:lang w:val="fr-BE"/>
        </w:rPr>
        <w:t>C</w:t>
      </w:r>
      <w:r w:rsidRPr="000D293F">
        <w:rPr>
          <w:rFonts w:eastAsia="Times New Roman"/>
          <w:b/>
          <w:color w:val="000000" w:themeColor="text1"/>
          <w:sz w:val="28"/>
          <w:szCs w:val="28"/>
          <w:u w:val="single"/>
          <w:lang w:val="fr-BE"/>
        </w:rPr>
        <w:t>onclusio</w:t>
      </w:r>
      <w:bookmarkEnd w:id="1"/>
      <w:r w:rsidR="00BD1118" w:rsidRPr="000D293F">
        <w:rPr>
          <w:rFonts w:eastAsia="Times New Roman"/>
          <w:b/>
          <w:color w:val="000000" w:themeColor="text1"/>
          <w:sz w:val="28"/>
          <w:szCs w:val="28"/>
          <w:u w:val="single"/>
          <w:lang w:val="fr-BE"/>
        </w:rPr>
        <w:t>n finale</w:t>
      </w:r>
    </w:p>
    <w:p w14:paraId="6C3FF7B2" w14:textId="7B635C40" w:rsidR="00D905BB" w:rsidRPr="000D293F" w:rsidRDefault="00BD1118" w:rsidP="0050376D">
      <w:pPr>
        <w:rPr>
          <w:color w:val="000000" w:themeColor="text1"/>
          <w:lang w:val="fr-BE"/>
        </w:rPr>
      </w:pPr>
      <w:r w:rsidRPr="000D293F">
        <w:rPr>
          <w:color w:val="000000" w:themeColor="text1"/>
          <w:sz w:val="23"/>
          <w:szCs w:val="23"/>
          <w:lang w:val="fr-BE"/>
        </w:rPr>
        <w:t xml:space="preserve">L'équipe en charge de l'audit recommande l'agrément des années S1-S5 du cycle secondaire de l'École </w:t>
      </w:r>
      <w:r w:rsidR="00ED1FF2" w:rsidRPr="000D293F">
        <w:rPr>
          <w:color w:val="000000" w:themeColor="text1"/>
          <w:sz w:val="23"/>
          <w:szCs w:val="23"/>
          <w:lang w:val="fr-BE"/>
        </w:rPr>
        <w:t>européenne</w:t>
      </w:r>
      <w:r w:rsidRPr="000D293F">
        <w:rPr>
          <w:color w:val="000000" w:themeColor="text1"/>
          <w:sz w:val="23"/>
          <w:szCs w:val="23"/>
          <w:lang w:val="fr-BE"/>
        </w:rPr>
        <w:t xml:space="preserve"> </w:t>
      </w:r>
      <w:proofErr w:type="spellStart"/>
      <w:r w:rsidRPr="000D293F">
        <w:rPr>
          <w:color w:val="000000" w:themeColor="text1"/>
          <w:sz w:val="23"/>
          <w:szCs w:val="23"/>
          <w:lang w:val="fr-BE"/>
        </w:rPr>
        <w:t>Rijnlands</w:t>
      </w:r>
      <w:proofErr w:type="spellEnd"/>
      <w:r w:rsidRPr="000D293F">
        <w:rPr>
          <w:color w:val="000000" w:themeColor="text1"/>
          <w:sz w:val="23"/>
          <w:szCs w:val="23"/>
          <w:lang w:val="fr-BE"/>
        </w:rPr>
        <w:t xml:space="preserve"> </w:t>
      </w:r>
      <w:proofErr w:type="spellStart"/>
      <w:r w:rsidRPr="000D293F">
        <w:rPr>
          <w:color w:val="000000" w:themeColor="text1"/>
          <w:sz w:val="23"/>
          <w:szCs w:val="23"/>
          <w:lang w:val="fr-BE"/>
        </w:rPr>
        <w:t>Lyceum</w:t>
      </w:r>
      <w:proofErr w:type="spellEnd"/>
      <w:r w:rsidRPr="000D293F">
        <w:rPr>
          <w:color w:val="000000" w:themeColor="text1"/>
          <w:sz w:val="23"/>
          <w:szCs w:val="23"/>
          <w:lang w:val="fr-BE"/>
        </w:rPr>
        <w:t xml:space="preserve"> de La Haye</w:t>
      </w:r>
      <w:r w:rsidR="007F7FB8">
        <w:rPr>
          <w:color w:val="000000" w:themeColor="text1"/>
          <w:sz w:val="23"/>
          <w:szCs w:val="23"/>
          <w:lang w:val="fr-BE"/>
        </w:rPr>
        <w:t>.</w:t>
      </w:r>
      <w:r w:rsidRPr="000D293F">
        <w:rPr>
          <w:color w:val="000000" w:themeColor="text1"/>
          <w:sz w:val="23"/>
          <w:szCs w:val="23"/>
          <w:lang w:val="fr-BE"/>
        </w:rPr>
        <w:t xml:space="preserve"> </w:t>
      </w:r>
    </w:p>
    <w:p w14:paraId="6D0E549B" w14:textId="77777777" w:rsidR="00D905BB" w:rsidRPr="000D293F" w:rsidRDefault="00D905BB" w:rsidP="0050376D">
      <w:pPr>
        <w:rPr>
          <w:color w:val="000000" w:themeColor="text1"/>
          <w:lang w:val="fr-BE"/>
        </w:rPr>
      </w:pPr>
    </w:p>
    <w:p w14:paraId="59D0C2B5" w14:textId="77777777" w:rsidR="00D905BB" w:rsidRPr="000D293F" w:rsidRDefault="00D905BB" w:rsidP="0050376D">
      <w:pPr>
        <w:rPr>
          <w:color w:val="000000" w:themeColor="text1"/>
          <w:lang w:val="fr-BE"/>
        </w:rPr>
      </w:pPr>
    </w:p>
    <w:p w14:paraId="38CA7218" w14:textId="77777777" w:rsidR="00D905BB" w:rsidRPr="000D293F" w:rsidRDefault="00D905BB" w:rsidP="0050376D">
      <w:pPr>
        <w:rPr>
          <w:color w:val="000000" w:themeColor="text1"/>
          <w:lang w:val="fr-BE"/>
        </w:rPr>
      </w:pPr>
    </w:p>
    <w:p w14:paraId="4987E27A" w14:textId="6E6DE9D0" w:rsidR="00D905BB" w:rsidRPr="000D293F" w:rsidRDefault="0050376D">
      <w:pPr>
        <w:spacing w:before="0" w:after="200" w:line="276" w:lineRule="auto"/>
        <w:jc w:val="left"/>
        <w:rPr>
          <w:color w:val="000000" w:themeColor="text1"/>
          <w:lang w:val="fr-BE"/>
        </w:rPr>
      </w:pPr>
      <w:r w:rsidRPr="000D293F">
        <w:rPr>
          <w:color w:val="000000" w:themeColor="text1"/>
          <w:lang w:val="fr-BE"/>
        </w:rPr>
        <w:br w:type="page"/>
      </w:r>
      <w:bookmarkStart w:id="2" w:name="_Toc336432317"/>
    </w:p>
    <w:p w14:paraId="0669F1E6" w14:textId="782CCA73" w:rsidR="0050376D" w:rsidRPr="000D293F" w:rsidRDefault="0050376D" w:rsidP="0050376D">
      <w:pPr>
        <w:pStyle w:val="Titre1"/>
        <w:numPr>
          <w:ilvl w:val="0"/>
          <w:numId w:val="0"/>
        </w:numPr>
        <w:tabs>
          <w:tab w:val="left" w:pos="708"/>
        </w:tabs>
        <w:jc w:val="left"/>
        <w:rPr>
          <w:b/>
          <w:color w:val="000000" w:themeColor="text1"/>
          <w:szCs w:val="24"/>
          <w:lang w:val="fr-FR"/>
        </w:rPr>
      </w:pPr>
      <w:r w:rsidRPr="000D293F">
        <w:rPr>
          <w:b/>
          <w:color w:val="000000" w:themeColor="text1"/>
          <w:szCs w:val="24"/>
          <w:u w:val="none"/>
          <w:lang w:val="fr-FR"/>
        </w:rPr>
        <w:t xml:space="preserve">5. </w:t>
      </w:r>
      <w:bookmarkEnd w:id="2"/>
      <w:r w:rsidR="00A13325" w:rsidRPr="000D293F">
        <w:rPr>
          <w:b/>
          <w:color w:val="000000" w:themeColor="text1"/>
          <w:szCs w:val="24"/>
          <w:lang w:val="fr-FR"/>
        </w:rPr>
        <w:t>Conclusions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671"/>
      </w:tblGrid>
      <w:tr w:rsidR="0050376D" w:rsidRPr="00D143D4" w14:paraId="0D965B16" w14:textId="77777777">
        <w:tc>
          <w:tcPr>
            <w:tcW w:w="9166" w:type="dxa"/>
            <w:gridSpan w:val="2"/>
            <w:shd w:val="clear" w:color="auto" w:fill="BFBFBF"/>
          </w:tcPr>
          <w:p w14:paraId="2971CB70" w14:textId="7F5A0EDB" w:rsidR="0050376D" w:rsidRPr="000D293F" w:rsidRDefault="00B20903" w:rsidP="000D293F">
            <w:pPr>
              <w:spacing w:before="0" w:after="200" w:line="276" w:lineRule="auto"/>
              <w:jc w:val="left"/>
              <w:rPr>
                <w:rFonts w:ascii="Times New Roman" w:hAnsi="Times New Roman"/>
                <w:b/>
                <w:color w:val="000000" w:themeColor="text1"/>
                <w:sz w:val="24"/>
                <w:szCs w:val="24"/>
                <w:lang w:val="fr-BE"/>
              </w:rPr>
            </w:pPr>
            <w:r w:rsidRPr="000D293F">
              <w:rPr>
                <w:rFonts w:ascii="Times New Roman" w:hAnsi="Times New Roman"/>
                <w:b/>
                <w:color w:val="000000" w:themeColor="text1"/>
                <w:sz w:val="24"/>
                <w:szCs w:val="24"/>
                <w:lang w:val="fr-BE"/>
              </w:rPr>
              <w:t>I. Équivalence pédagogique</w:t>
            </w:r>
          </w:p>
        </w:tc>
      </w:tr>
      <w:tr w:rsidR="0050376D" w:rsidRPr="00D143D4" w14:paraId="61F93845" w14:textId="77777777">
        <w:tc>
          <w:tcPr>
            <w:tcW w:w="9166" w:type="dxa"/>
            <w:gridSpan w:val="2"/>
            <w:shd w:val="clear" w:color="auto" w:fill="auto"/>
          </w:tcPr>
          <w:p w14:paraId="5C3114D6" w14:textId="379585F6" w:rsidR="0050376D" w:rsidRPr="009962EC" w:rsidRDefault="00B20903" w:rsidP="000D293F">
            <w:pPr>
              <w:spacing w:before="0" w:after="200" w:line="276" w:lineRule="auto"/>
              <w:jc w:val="left"/>
              <w:rPr>
                <w:rFonts w:ascii="Times New Roman" w:hAnsi="Times New Roman"/>
                <w:b/>
                <w:color w:val="000000" w:themeColor="text1"/>
                <w:szCs w:val="22"/>
                <w:lang w:val="fr-BE"/>
              </w:rPr>
            </w:pPr>
            <w:r w:rsidRPr="009962EC">
              <w:rPr>
                <w:rFonts w:ascii="Times New Roman" w:hAnsi="Times New Roman"/>
                <w:b/>
                <w:color w:val="000000" w:themeColor="text1"/>
                <w:szCs w:val="22"/>
                <w:lang w:val="fr-BE"/>
              </w:rPr>
              <w:t>I.1 L'organisation des études et des disciplines correspond au système des  Écoles européennes (EE) jusqu'en 5S.</w:t>
            </w:r>
          </w:p>
        </w:tc>
      </w:tr>
      <w:tr w:rsidR="0050376D" w:rsidRPr="00D143D4" w14:paraId="1AC1729C" w14:textId="77777777" w:rsidTr="00B44201">
        <w:tc>
          <w:tcPr>
            <w:tcW w:w="5495" w:type="dxa"/>
            <w:shd w:val="clear" w:color="auto" w:fill="auto"/>
          </w:tcPr>
          <w:p w14:paraId="7D084167" w14:textId="014032E6" w:rsidR="00D905BB" w:rsidRPr="000D293F" w:rsidRDefault="00B20903" w:rsidP="00B20903">
            <w:pPr>
              <w:pStyle w:val="Listecouleur-Accent11"/>
              <w:numPr>
                <w:ilvl w:val="0"/>
                <w:numId w:val="6"/>
              </w:numPr>
              <w:spacing w:before="0" w:after="0" w:line="276" w:lineRule="auto"/>
              <w:jc w:val="left"/>
              <w:rPr>
                <w:rFonts w:ascii="Times New Roman" w:hAnsi="Times New Roman"/>
                <w:color w:val="000000" w:themeColor="text1"/>
                <w:sz w:val="24"/>
                <w:szCs w:val="24"/>
                <w:lang w:val="fr-BE" w:eastAsia="zh-CN"/>
              </w:rPr>
            </w:pPr>
            <w:r w:rsidRPr="000D293F">
              <w:rPr>
                <w:rFonts w:ascii="Times New Roman" w:hAnsi="Times New Roman"/>
                <w:color w:val="000000" w:themeColor="text1"/>
                <w:sz w:val="24"/>
                <w:szCs w:val="24"/>
                <w:lang w:val="fr-BE" w:eastAsia="zh-CN"/>
              </w:rPr>
              <w:t>Les temps d’enseignement consacrés aux diverses disciplines et cycles (maternelle, primaire et de la S1 à la S5) correspondent au système des EE.</w:t>
            </w:r>
            <w:r w:rsidR="0050376D" w:rsidRPr="000D293F">
              <w:rPr>
                <w:rFonts w:ascii="Times New Roman" w:hAnsi="Times New Roman"/>
                <w:color w:val="000000" w:themeColor="text1"/>
                <w:sz w:val="24"/>
                <w:szCs w:val="24"/>
                <w:lang w:val="fr-BE" w:eastAsia="zh-CN"/>
              </w:rPr>
              <w:t xml:space="preserve"> </w:t>
            </w:r>
          </w:p>
          <w:p w14:paraId="40C1F984" w14:textId="16ED508A" w:rsidR="00D905BB" w:rsidRPr="000D293F" w:rsidRDefault="00B20903" w:rsidP="00B20903">
            <w:pPr>
              <w:pStyle w:val="Listecouleur-Accent11"/>
              <w:numPr>
                <w:ilvl w:val="0"/>
                <w:numId w:val="6"/>
              </w:numPr>
              <w:spacing w:before="0" w:after="0" w:line="276" w:lineRule="auto"/>
              <w:jc w:val="left"/>
              <w:rPr>
                <w:rFonts w:ascii="Times New Roman" w:hAnsi="Times New Roman"/>
                <w:color w:val="000000" w:themeColor="text1"/>
                <w:sz w:val="24"/>
                <w:szCs w:val="24"/>
                <w:lang w:val="fr-BE" w:eastAsia="zh-CN"/>
              </w:rPr>
            </w:pPr>
            <w:r w:rsidRPr="000D293F">
              <w:rPr>
                <w:rFonts w:ascii="Times New Roman" w:hAnsi="Times New Roman"/>
                <w:color w:val="000000" w:themeColor="text1"/>
                <w:sz w:val="24"/>
                <w:szCs w:val="24"/>
                <w:lang w:val="fr-BE" w:eastAsia="zh-CN"/>
              </w:rPr>
              <w:t>Les programmes de matière utilisés dans les diverses disciplines (en maternelle et primaire et de la S1 à la S5) correspondent au système des EE.</w:t>
            </w:r>
            <w:r w:rsidR="0050376D" w:rsidRPr="000D293F">
              <w:rPr>
                <w:rFonts w:ascii="Times New Roman" w:hAnsi="Times New Roman"/>
                <w:color w:val="000000" w:themeColor="text1"/>
                <w:sz w:val="24"/>
                <w:szCs w:val="24"/>
                <w:lang w:val="fr-BE" w:eastAsia="zh-CN"/>
              </w:rPr>
              <w:t xml:space="preserve"> </w:t>
            </w:r>
          </w:p>
          <w:p w14:paraId="6C8E0269" w14:textId="29376D57" w:rsidR="00D905BB" w:rsidRPr="000D293F" w:rsidRDefault="00B20903" w:rsidP="00B20903">
            <w:pPr>
              <w:pStyle w:val="Listecouleur-Accent11"/>
              <w:numPr>
                <w:ilvl w:val="0"/>
                <w:numId w:val="6"/>
              </w:numPr>
              <w:spacing w:before="0" w:after="0" w:line="276" w:lineRule="auto"/>
              <w:jc w:val="left"/>
              <w:rPr>
                <w:rFonts w:ascii="Times New Roman" w:hAnsi="Times New Roman"/>
                <w:color w:val="000000" w:themeColor="text1"/>
                <w:sz w:val="24"/>
                <w:szCs w:val="24"/>
                <w:lang w:val="fr-BE" w:eastAsia="zh-CN"/>
              </w:rPr>
            </w:pPr>
            <w:r w:rsidRPr="000D293F">
              <w:rPr>
                <w:rFonts w:ascii="Times New Roman" w:hAnsi="Times New Roman"/>
                <w:color w:val="000000" w:themeColor="text1"/>
                <w:sz w:val="24"/>
                <w:szCs w:val="24"/>
                <w:lang w:val="fr-BE" w:eastAsia="zh-CN"/>
              </w:rPr>
              <w:t>Trois langues véhiculaires sont proposées en tant que L II.</w:t>
            </w:r>
          </w:p>
          <w:p w14:paraId="1EFF5E99" w14:textId="4E6A7237" w:rsidR="00D905BB" w:rsidRPr="000D293F" w:rsidRDefault="00B20903" w:rsidP="00B20903">
            <w:pPr>
              <w:pStyle w:val="Listecouleur-Accent11"/>
              <w:numPr>
                <w:ilvl w:val="0"/>
                <w:numId w:val="6"/>
              </w:numPr>
              <w:spacing w:before="0" w:after="0" w:line="276" w:lineRule="auto"/>
              <w:jc w:val="left"/>
              <w:rPr>
                <w:rFonts w:ascii="Times New Roman" w:hAnsi="Times New Roman"/>
                <w:color w:val="000000" w:themeColor="text1"/>
                <w:sz w:val="24"/>
                <w:szCs w:val="24"/>
                <w:lang w:eastAsia="zh-CN"/>
              </w:rPr>
            </w:pPr>
            <w:r w:rsidRPr="000D293F">
              <w:rPr>
                <w:rFonts w:ascii="Times New Roman" w:hAnsi="Times New Roman"/>
                <w:color w:val="000000" w:themeColor="text1"/>
                <w:sz w:val="24"/>
                <w:szCs w:val="24"/>
                <w:lang w:eastAsia="zh-CN"/>
              </w:rPr>
              <w:t>L'enseignement de la L III est proposé.</w:t>
            </w:r>
          </w:p>
          <w:p w14:paraId="0A9ABF19" w14:textId="77777777" w:rsidR="0050376D" w:rsidRPr="000D293F" w:rsidRDefault="0050376D" w:rsidP="0050376D">
            <w:pPr>
              <w:rPr>
                <w:color w:val="000000" w:themeColor="text1"/>
              </w:rPr>
            </w:pPr>
          </w:p>
        </w:tc>
        <w:tc>
          <w:tcPr>
            <w:tcW w:w="3671" w:type="dxa"/>
            <w:shd w:val="clear" w:color="auto" w:fill="auto"/>
          </w:tcPr>
          <w:p w14:paraId="45DCCF26" w14:textId="64AC94BD" w:rsidR="00D905BB" w:rsidRPr="000D293F" w:rsidRDefault="00B20903" w:rsidP="00B20903">
            <w:pPr>
              <w:rPr>
                <w:color w:val="000000" w:themeColor="text1"/>
                <w:lang w:val="fr-BE"/>
              </w:rPr>
            </w:pPr>
            <w:r w:rsidRPr="000D293F">
              <w:rPr>
                <w:color w:val="000000" w:themeColor="text1"/>
                <w:lang w:val="fr-BE"/>
              </w:rPr>
              <w:t>Les temps d’enseignement consacrés aux diverses disciplines de la S1 à la S5 correspondent au système des EE.</w:t>
            </w:r>
          </w:p>
          <w:p w14:paraId="4303CE27" w14:textId="4BD2F645" w:rsidR="00D905BB" w:rsidRPr="000D293F" w:rsidRDefault="00B20903" w:rsidP="00B20903">
            <w:pPr>
              <w:rPr>
                <w:color w:val="000000" w:themeColor="text1"/>
                <w:lang w:val="fr-BE"/>
              </w:rPr>
            </w:pPr>
            <w:r w:rsidRPr="000D293F">
              <w:rPr>
                <w:color w:val="000000" w:themeColor="text1"/>
                <w:lang w:val="fr-BE"/>
              </w:rPr>
              <w:t>Les programmes de cours des EE sont utilisés pour toutes les disciplines de la S1 à la S5.</w:t>
            </w:r>
            <w:r w:rsidR="008B2C37" w:rsidRPr="000D293F">
              <w:rPr>
                <w:color w:val="000000" w:themeColor="text1"/>
                <w:lang w:val="fr-BE"/>
              </w:rPr>
              <w:t xml:space="preserve"> </w:t>
            </w:r>
          </w:p>
          <w:p w14:paraId="040896D9" w14:textId="773E8636" w:rsidR="00D905BB" w:rsidRPr="000D293F" w:rsidRDefault="00B20903" w:rsidP="00B20903">
            <w:pPr>
              <w:rPr>
                <w:color w:val="000000" w:themeColor="text1"/>
                <w:lang w:val="fr-BE"/>
              </w:rPr>
            </w:pPr>
            <w:r w:rsidRPr="000D293F">
              <w:rPr>
                <w:color w:val="000000" w:themeColor="text1"/>
                <w:lang w:val="fr-BE"/>
              </w:rPr>
              <w:t>L'anglais, le français et l'allemand sont proposés en tant que L II.</w:t>
            </w:r>
          </w:p>
          <w:p w14:paraId="20CAAFA8" w14:textId="02CDA747" w:rsidR="008B2C37" w:rsidRPr="000D293F" w:rsidRDefault="00B20903" w:rsidP="00B20903">
            <w:pPr>
              <w:rPr>
                <w:color w:val="000000" w:themeColor="text1"/>
                <w:lang w:val="fr-BE"/>
              </w:rPr>
            </w:pPr>
            <w:r w:rsidRPr="000D293F">
              <w:rPr>
                <w:color w:val="000000" w:themeColor="text1"/>
                <w:lang w:val="fr-BE"/>
              </w:rPr>
              <w:t>L'anglais, le français, l'allemand, le néerlandais et l'espagnol sont proposés en tant que L III.</w:t>
            </w:r>
            <w:r w:rsidR="008B2C37" w:rsidRPr="000D293F">
              <w:rPr>
                <w:color w:val="000000" w:themeColor="text1"/>
                <w:lang w:val="fr-BE"/>
              </w:rPr>
              <w:t xml:space="preserve"> </w:t>
            </w:r>
          </w:p>
        </w:tc>
      </w:tr>
    </w:tbl>
    <w:p w14:paraId="0A569574" w14:textId="77777777" w:rsidR="0050376D" w:rsidRPr="000D293F" w:rsidRDefault="0050376D" w:rsidP="0050376D">
      <w:pPr>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912"/>
        <w:gridCol w:w="3671"/>
      </w:tblGrid>
      <w:tr w:rsidR="0050376D" w:rsidRPr="00D143D4" w14:paraId="22C44AB5" w14:textId="77777777">
        <w:tc>
          <w:tcPr>
            <w:tcW w:w="9166" w:type="dxa"/>
            <w:gridSpan w:val="3"/>
            <w:shd w:val="clear" w:color="auto" w:fill="auto"/>
          </w:tcPr>
          <w:p w14:paraId="36B04142" w14:textId="6BA272D8" w:rsidR="0050376D" w:rsidRPr="009962EC" w:rsidRDefault="009962EC" w:rsidP="000D293F">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1.</w:t>
            </w:r>
            <w:r w:rsidR="00B20903" w:rsidRPr="009962EC">
              <w:rPr>
                <w:rFonts w:ascii="Times New Roman" w:hAnsi="Times New Roman"/>
                <w:b/>
                <w:color w:val="000000" w:themeColor="text1"/>
                <w:szCs w:val="22"/>
                <w:lang w:val="fr-BE"/>
              </w:rPr>
              <w:t>2. L'organisation des études et des disciplines correspond au système des Écoles européennes en S6 et S7</w:t>
            </w:r>
          </w:p>
        </w:tc>
      </w:tr>
      <w:tr w:rsidR="0050376D" w:rsidRPr="00D143D4" w14:paraId="5252DA84" w14:textId="77777777" w:rsidTr="00B44201">
        <w:tc>
          <w:tcPr>
            <w:tcW w:w="5495" w:type="dxa"/>
            <w:gridSpan w:val="2"/>
            <w:shd w:val="clear" w:color="auto" w:fill="auto"/>
          </w:tcPr>
          <w:p w14:paraId="588FACCA" w14:textId="34AFBAF5" w:rsidR="00D905BB" w:rsidRPr="000D293F" w:rsidRDefault="00B20903" w:rsidP="00B20903">
            <w:pPr>
              <w:pStyle w:val="Listecouleur-Accent11"/>
              <w:numPr>
                <w:ilvl w:val="0"/>
                <w:numId w:val="7"/>
              </w:numPr>
              <w:spacing w:before="0" w:after="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L'école organise / prévoit d'organiser le Baccalauréat européen.</w:t>
            </w:r>
            <w:r w:rsidR="0050376D" w:rsidRPr="000D293F">
              <w:rPr>
                <w:rFonts w:ascii="Times New Roman" w:hAnsi="Times New Roman"/>
                <w:color w:val="000000" w:themeColor="text1"/>
                <w:kern w:val="16"/>
                <w:sz w:val="24"/>
                <w:szCs w:val="24"/>
                <w:lang w:val="fr-BE" w:eastAsia="zh-CN"/>
              </w:rPr>
              <w:t xml:space="preserve"> </w:t>
            </w:r>
          </w:p>
          <w:p w14:paraId="1AE4B6CC" w14:textId="54A40DDD" w:rsidR="00D905BB" w:rsidRPr="000D293F" w:rsidRDefault="00B20903" w:rsidP="00B20903">
            <w:pPr>
              <w:pStyle w:val="Listecouleur-Accent11"/>
              <w:numPr>
                <w:ilvl w:val="0"/>
                <w:numId w:val="7"/>
              </w:numPr>
              <w:spacing w:before="0" w:after="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L’organisation des études en S6 et S7 obéit aux règles du système des Écoles européenne</w:t>
            </w:r>
            <w:r w:rsidRPr="000D293F">
              <w:rPr>
                <w:rFonts w:ascii="Times New Roman" w:hAnsi="Times New Roman"/>
                <w:b/>
                <w:color w:val="000000" w:themeColor="text1"/>
                <w:kern w:val="16"/>
                <w:sz w:val="24"/>
                <w:szCs w:val="24"/>
                <w:lang w:val="fr-BE" w:eastAsia="zh-CN"/>
              </w:rPr>
              <w:t>s.</w:t>
            </w:r>
            <w:r w:rsidR="0050376D" w:rsidRPr="000D293F">
              <w:rPr>
                <w:rFonts w:ascii="Times New Roman" w:hAnsi="Times New Roman"/>
                <w:color w:val="000000" w:themeColor="text1"/>
                <w:kern w:val="16"/>
                <w:sz w:val="24"/>
                <w:szCs w:val="24"/>
                <w:lang w:val="fr-BE" w:eastAsia="zh-CN"/>
              </w:rPr>
              <w:t xml:space="preserve"> </w:t>
            </w:r>
          </w:p>
          <w:p w14:paraId="53457BC9" w14:textId="34B4AE5A" w:rsidR="00D905BB" w:rsidRPr="000D293F" w:rsidRDefault="00B20903" w:rsidP="00B20903">
            <w:pPr>
              <w:pStyle w:val="Listecouleur-Accent11"/>
              <w:numPr>
                <w:ilvl w:val="0"/>
                <w:numId w:val="7"/>
              </w:numPr>
              <w:spacing w:before="0" w:after="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Les temps d’enseignement des diverses disciplines en S6 et S7 obéissent aux règles des Écoles européennes.</w:t>
            </w:r>
          </w:p>
          <w:p w14:paraId="2BAAB965" w14:textId="12918F16" w:rsidR="00D905BB" w:rsidRPr="000D293F" w:rsidRDefault="00B20903" w:rsidP="00B20903">
            <w:pPr>
              <w:pStyle w:val="Listecouleur-Accent11"/>
              <w:numPr>
                <w:ilvl w:val="0"/>
                <w:numId w:val="7"/>
              </w:numPr>
              <w:spacing w:before="0" w:after="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L’enseignement en S6 et S7 secondaire est en cohérence parfaite avec les programmes de matière des Écoles européennes.</w:t>
            </w:r>
          </w:p>
          <w:p w14:paraId="4F971655" w14:textId="752AF10B" w:rsidR="00D905BB" w:rsidRPr="000D293F" w:rsidRDefault="00B20903" w:rsidP="00B20903">
            <w:pPr>
              <w:pStyle w:val="Listecouleur-Accent11"/>
              <w:numPr>
                <w:ilvl w:val="0"/>
                <w:numId w:val="7"/>
              </w:numPr>
              <w:spacing w:before="0" w:after="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Trois langues véhiculaires sont proposées en tant que L II.</w:t>
            </w:r>
          </w:p>
          <w:p w14:paraId="72408F05" w14:textId="0B6E19BA" w:rsidR="00D905BB" w:rsidRPr="000D293F" w:rsidRDefault="00B20903" w:rsidP="00B20903">
            <w:pPr>
              <w:pStyle w:val="Listecouleur-Accent11"/>
              <w:numPr>
                <w:ilvl w:val="0"/>
                <w:numId w:val="7"/>
              </w:numPr>
              <w:spacing w:before="0" w:after="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L'école propose un enseignement en L III.</w:t>
            </w:r>
            <w:r w:rsidR="0050376D" w:rsidRPr="000D293F">
              <w:rPr>
                <w:rFonts w:ascii="Times New Roman" w:hAnsi="Times New Roman"/>
                <w:color w:val="000000" w:themeColor="text1"/>
                <w:kern w:val="16"/>
                <w:sz w:val="24"/>
                <w:szCs w:val="24"/>
                <w:lang w:val="fr-BE" w:eastAsia="zh-CN"/>
              </w:rPr>
              <w:t xml:space="preserve"> </w:t>
            </w:r>
          </w:p>
          <w:p w14:paraId="31BBB258" w14:textId="19DDA93F" w:rsidR="00D905BB" w:rsidRPr="000D293F" w:rsidRDefault="00B20903" w:rsidP="00B20903">
            <w:pPr>
              <w:pStyle w:val="Listecouleur-Accent11"/>
              <w:numPr>
                <w:ilvl w:val="0"/>
                <w:numId w:val="7"/>
              </w:numPr>
              <w:spacing w:before="0" w:after="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L’éventail d’options en S6 et S7 favorise l’admission ultérieure des élèves aux filières de l’enseignement supérieur.</w:t>
            </w:r>
          </w:p>
          <w:p w14:paraId="569F9721" w14:textId="252D6F86" w:rsidR="00DF0042" w:rsidRPr="00ED1FF2" w:rsidRDefault="00B20903" w:rsidP="00ED1FF2">
            <w:pPr>
              <w:pStyle w:val="Listecouleur-Accent11"/>
              <w:numPr>
                <w:ilvl w:val="0"/>
                <w:numId w:val="7"/>
              </w:numPr>
              <w:spacing w:before="0" w:after="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Tous les élèves qui préparent le Baccalauréat européen ont suivi l’enseignement européen en S6 et S7.</w:t>
            </w:r>
          </w:p>
        </w:tc>
        <w:tc>
          <w:tcPr>
            <w:tcW w:w="3671" w:type="dxa"/>
            <w:shd w:val="clear" w:color="auto" w:fill="auto"/>
          </w:tcPr>
          <w:p w14:paraId="7AB0A4A7" w14:textId="4B48F88C" w:rsidR="00D905BB" w:rsidRPr="000D293F" w:rsidRDefault="00B20903" w:rsidP="00B20903">
            <w:pPr>
              <w:rPr>
                <w:color w:val="000000" w:themeColor="text1"/>
                <w:lang w:val="fr-BE"/>
              </w:rPr>
            </w:pPr>
            <w:r w:rsidRPr="000D293F">
              <w:rPr>
                <w:color w:val="000000" w:themeColor="text1"/>
                <w:lang w:val="fr-BE"/>
              </w:rPr>
              <w:t>L'école prévoit d'organiser le Baccalauréat européen ; le dossier de conformité pour le cycle du Baccalauréat est en cours de soumission.</w:t>
            </w:r>
            <w:r w:rsidR="008B2C37" w:rsidRPr="000D293F">
              <w:rPr>
                <w:color w:val="000000" w:themeColor="text1"/>
                <w:lang w:val="fr-BE"/>
              </w:rPr>
              <w:t xml:space="preserve"> </w:t>
            </w:r>
          </w:p>
          <w:p w14:paraId="65A986DD" w14:textId="77777777" w:rsidR="00D905BB" w:rsidRPr="000D293F" w:rsidRDefault="00D905BB" w:rsidP="008B2C37">
            <w:pPr>
              <w:rPr>
                <w:color w:val="000000" w:themeColor="text1"/>
                <w:lang w:val="fr-BE"/>
              </w:rPr>
            </w:pPr>
          </w:p>
          <w:p w14:paraId="68DF1C70" w14:textId="228FB1FD" w:rsidR="008B2C37" w:rsidRPr="000D293F" w:rsidRDefault="00B84A6D" w:rsidP="008B2C37">
            <w:pPr>
              <w:rPr>
                <w:color w:val="000000" w:themeColor="text1"/>
              </w:rPr>
            </w:pPr>
            <w:proofErr w:type="spellStart"/>
            <w:r>
              <w:rPr>
                <w:color w:val="000000" w:themeColor="text1"/>
              </w:rPr>
              <w:t>n.d</w:t>
            </w:r>
            <w:proofErr w:type="spellEnd"/>
            <w:r>
              <w:rPr>
                <w:color w:val="000000" w:themeColor="text1"/>
              </w:rPr>
              <w:t>.</w:t>
            </w:r>
          </w:p>
        </w:tc>
      </w:tr>
      <w:tr w:rsidR="0050376D" w:rsidRPr="00D143D4" w14:paraId="410D8E60" w14:textId="77777777">
        <w:tc>
          <w:tcPr>
            <w:tcW w:w="9166" w:type="dxa"/>
            <w:gridSpan w:val="3"/>
            <w:shd w:val="clear" w:color="auto" w:fill="BFBFBF"/>
          </w:tcPr>
          <w:p w14:paraId="4F95CE06" w14:textId="3304319C" w:rsidR="0050376D" w:rsidRPr="000D293F" w:rsidRDefault="00B20903" w:rsidP="00B20903">
            <w:pPr>
              <w:rPr>
                <w:color w:val="000000" w:themeColor="text1"/>
              </w:rPr>
            </w:pPr>
            <w:r w:rsidRPr="000D293F">
              <w:rPr>
                <w:b/>
                <w:color w:val="000000" w:themeColor="text1"/>
              </w:rPr>
              <w:t>II. Gestion et organisation</w:t>
            </w:r>
          </w:p>
        </w:tc>
      </w:tr>
      <w:tr w:rsidR="0050376D" w:rsidRPr="00D143D4" w14:paraId="07EDD6F5" w14:textId="77777777">
        <w:tc>
          <w:tcPr>
            <w:tcW w:w="9166" w:type="dxa"/>
            <w:gridSpan w:val="3"/>
            <w:shd w:val="clear" w:color="auto" w:fill="auto"/>
          </w:tcPr>
          <w:p w14:paraId="401BDCAE" w14:textId="2DFB3FBD" w:rsidR="0050376D" w:rsidRPr="009962EC" w:rsidRDefault="00EF0935" w:rsidP="000D293F">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II.1 La direction veille à ce que les enseignants soient au fait des derniers progrès de la pédagogie de la matière, du point de vue à la fois de son contenu et de sa méthodologie</w:t>
            </w:r>
          </w:p>
        </w:tc>
      </w:tr>
      <w:tr w:rsidR="0050376D" w:rsidRPr="00D143D4" w14:paraId="5BE6A622" w14:textId="77777777">
        <w:tc>
          <w:tcPr>
            <w:tcW w:w="4583" w:type="dxa"/>
            <w:shd w:val="clear" w:color="auto" w:fill="auto"/>
          </w:tcPr>
          <w:p w14:paraId="33A7B137" w14:textId="7DABEF1A" w:rsidR="00D905BB" w:rsidRPr="000D293F" w:rsidRDefault="00EF0935" w:rsidP="000D293F">
            <w:pPr>
              <w:pStyle w:val="Listecouleur-Accent11"/>
              <w:numPr>
                <w:ilvl w:val="0"/>
                <w:numId w:val="7"/>
              </w:numPr>
              <w:spacing w:before="0" w:after="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Il existe un plan de développement pédagogique continu, tant au niveau de l'école qu'au niveau personnel.</w:t>
            </w:r>
          </w:p>
          <w:p w14:paraId="43465828" w14:textId="7E74CA65" w:rsidR="00D905BB" w:rsidRPr="000D293F" w:rsidRDefault="00EF0935" w:rsidP="000D293F">
            <w:pPr>
              <w:pStyle w:val="Listecouleur-Accent11"/>
              <w:numPr>
                <w:ilvl w:val="0"/>
                <w:numId w:val="7"/>
              </w:numPr>
              <w:spacing w:before="0" w:after="0" w:line="276" w:lineRule="auto"/>
              <w:jc w:val="left"/>
              <w:rPr>
                <w:color w:val="000000" w:themeColor="text1"/>
                <w:lang w:val="fr-BE"/>
              </w:rPr>
            </w:pPr>
            <w:r w:rsidRPr="000D293F">
              <w:rPr>
                <w:rFonts w:ascii="Times New Roman" w:hAnsi="Times New Roman"/>
                <w:color w:val="000000" w:themeColor="text1"/>
                <w:kern w:val="16"/>
                <w:sz w:val="24"/>
                <w:szCs w:val="24"/>
                <w:lang w:val="fr-BE" w:eastAsia="zh-CN"/>
              </w:rPr>
              <w:t>Un registre des activités et du développement pédagogique continu est conservé au niveau scolaire et personnel.</w:t>
            </w:r>
          </w:p>
          <w:p w14:paraId="74C2DB2C" w14:textId="77777777" w:rsidR="0050376D" w:rsidRPr="000D293F" w:rsidRDefault="0050376D" w:rsidP="002E67CF">
            <w:pPr>
              <w:tabs>
                <w:tab w:val="left" w:pos="1110"/>
              </w:tabs>
              <w:rPr>
                <w:color w:val="000000" w:themeColor="text1"/>
                <w:lang w:val="fr-BE"/>
              </w:rPr>
            </w:pPr>
          </w:p>
        </w:tc>
        <w:tc>
          <w:tcPr>
            <w:tcW w:w="4583" w:type="dxa"/>
            <w:gridSpan w:val="2"/>
            <w:shd w:val="clear" w:color="auto" w:fill="auto"/>
          </w:tcPr>
          <w:p w14:paraId="7CB0D3D0" w14:textId="6185869E" w:rsidR="00D905BB" w:rsidRPr="000D293F" w:rsidRDefault="00EF0935" w:rsidP="00EF0935">
            <w:pPr>
              <w:rPr>
                <w:color w:val="000000" w:themeColor="text1"/>
                <w:lang w:val="fr-BE"/>
              </w:rPr>
            </w:pPr>
            <w:r w:rsidRPr="000D293F">
              <w:rPr>
                <w:color w:val="000000" w:themeColor="text1"/>
                <w:lang w:val="fr-BE"/>
              </w:rPr>
              <w:t>Au niveau scolaire, des plans de développement professio</w:t>
            </w:r>
            <w:r w:rsidR="007D5F78" w:rsidRPr="000D293F">
              <w:rPr>
                <w:color w:val="000000" w:themeColor="text1"/>
                <w:lang w:val="fr-BE"/>
              </w:rPr>
              <w:t>n</w:t>
            </w:r>
            <w:r w:rsidRPr="000D293F">
              <w:rPr>
                <w:color w:val="000000" w:themeColor="text1"/>
                <w:lang w:val="fr-BE"/>
              </w:rPr>
              <w:t>nel continu sont élaborés chaque année.</w:t>
            </w:r>
            <w:r w:rsidR="00147588" w:rsidRPr="000D293F">
              <w:rPr>
                <w:color w:val="000000" w:themeColor="text1"/>
                <w:lang w:val="fr-BE"/>
              </w:rPr>
              <w:t xml:space="preserve"> </w:t>
            </w:r>
            <w:r w:rsidR="00680CAD" w:rsidRPr="000D293F">
              <w:rPr>
                <w:color w:val="000000" w:themeColor="text1"/>
                <w:lang w:val="fr-BE"/>
              </w:rPr>
              <w:t xml:space="preserve">  </w:t>
            </w:r>
          </w:p>
          <w:p w14:paraId="489A20BC" w14:textId="57A453AD" w:rsidR="001D248A" w:rsidRPr="000D293F" w:rsidRDefault="00EF0935" w:rsidP="00EF0935">
            <w:pPr>
              <w:rPr>
                <w:color w:val="000000" w:themeColor="text1"/>
                <w:lang w:val="fr-BE"/>
              </w:rPr>
            </w:pPr>
            <w:r w:rsidRPr="000D293F">
              <w:rPr>
                <w:color w:val="000000" w:themeColor="text1"/>
                <w:lang w:val="fr-BE"/>
              </w:rPr>
              <w:t>Le registre des activités est conservé au niveau scolaire, un dossier numérique de compétence sera instauré plus tard au cours de l'année.</w:t>
            </w:r>
          </w:p>
        </w:tc>
      </w:tr>
    </w:tbl>
    <w:p w14:paraId="3A805E63" w14:textId="77777777" w:rsidR="0050376D" w:rsidRPr="000D293F" w:rsidRDefault="0050376D" w:rsidP="0050376D">
      <w:pPr>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743983" w:rsidRPr="00D143D4" w14:paraId="6652D248" w14:textId="77777777" w:rsidTr="00F176E3">
        <w:tc>
          <w:tcPr>
            <w:tcW w:w="9242" w:type="dxa"/>
            <w:gridSpan w:val="2"/>
            <w:shd w:val="clear" w:color="auto" w:fill="auto"/>
          </w:tcPr>
          <w:p w14:paraId="69B1D55A" w14:textId="4CE4E839" w:rsidR="00743983" w:rsidRPr="009962EC" w:rsidRDefault="00EF0935" w:rsidP="000D293F">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II.2 La direction facilite et encourage la collaboration et la coordination entre sections, matières et cycles</w:t>
            </w:r>
          </w:p>
        </w:tc>
      </w:tr>
      <w:tr w:rsidR="00F77D7E" w:rsidRPr="00D143D4" w14:paraId="72193F68" w14:textId="77777777" w:rsidTr="00B44201">
        <w:tc>
          <w:tcPr>
            <w:tcW w:w="4644" w:type="dxa"/>
            <w:shd w:val="clear" w:color="auto" w:fill="auto"/>
          </w:tcPr>
          <w:p w14:paraId="26BAD83D" w14:textId="5A8A340A" w:rsidR="00D905BB" w:rsidRPr="00521236" w:rsidRDefault="00EF0935" w:rsidP="00EF0935">
            <w:pPr>
              <w:numPr>
                <w:ilvl w:val="0"/>
                <w:numId w:val="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fr-BE" w:eastAsia="zh-CN"/>
              </w:rPr>
            </w:pPr>
            <w:r w:rsidRPr="00521236">
              <w:rPr>
                <w:rFonts w:ascii="Times New Roman" w:eastAsia="Times New Roman" w:hAnsi="Times New Roman"/>
                <w:kern w:val="16"/>
                <w:sz w:val="24"/>
                <w:szCs w:val="24"/>
                <w:lang w:val="fr-BE" w:eastAsia="zh-CN"/>
              </w:rPr>
              <w:t>Des preuves ont démontré le rôle joué par la direction pour favoriser l'harmonisation des procédures pédagogiques à l'intérieur et entre les sections linguistiques, les matières et les cycles d'enseignement.</w:t>
            </w:r>
          </w:p>
          <w:p w14:paraId="6906516F" w14:textId="02FB38E8" w:rsidR="00D905BB" w:rsidRPr="00521236" w:rsidRDefault="00EF0935" w:rsidP="00EF0935">
            <w:pPr>
              <w:numPr>
                <w:ilvl w:val="0"/>
                <w:numId w:val="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fr-BE" w:eastAsia="zh-CN"/>
              </w:rPr>
            </w:pPr>
            <w:r w:rsidRPr="00521236">
              <w:rPr>
                <w:rFonts w:ascii="Times New Roman" w:eastAsia="Times New Roman" w:hAnsi="Times New Roman"/>
                <w:kern w:val="16"/>
                <w:sz w:val="24"/>
                <w:szCs w:val="24"/>
                <w:lang w:val="fr-BE" w:eastAsia="zh-CN"/>
              </w:rPr>
              <w:t>Des preuves ont démontré l'échange d'expériences professionnelles et de connaissances spécifiques entre les enseignants dans les différents cycles, les différentes sections linguistiques, les différentes écoles, etc.</w:t>
            </w:r>
          </w:p>
          <w:p w14:paraId="4084B1AA" w14:textId="6F42102D" w:rsidR="00F176E3" w:rsidRPr="000D293F" w:rsidRDefault="00EF0935" w:rsidP="00EF0935">
            <w:pPr>
              <w:pStyle w:val="Listecouleur-Accent11"/>
              <w:numPr>
                <w:ilvl w:val="0"/>
                <w:numId w:val="9"/>
              </w:numPr>
              <w:rPr>
                <w:color w:val="000000" w:themeColor="text1"/>
                <w:lang w:val="fr-BE"/>
              </w:rPr>
            </w:pPr>
            <w:r w:rsidRPr="00521236">
              <w:rPr>
                <w:rFonts w:ascii="Times New Roman" w:eastAsia="Times New Roman" w:hAnsi="Times New Roman"/>
                <w:kern w:val="16"/>
                <w:sz w:val="24"/>
                <w:szCs w:val="24"/>
                <w:lang w:val="fr-BE" w:eastAsia="zh-CN"/>
              </w:rPr>
              <w:t>Il existe des preuves de réunions, projets, etc. porteurs de collaboration et de coordination au sein des sections, disciplines et cycles ainsi qu’entre eux.</w:t>
            </w:r>
          </w:p>
        </w:tc>
        <w:tc>
          <w:tcPr>
            <w:tcW w:w="4598" w:type="dxa"/>
            <w:shd w:val="clear" w:color="auto" w:fill="auto"/>
          </w:tcPr>
          <w:p w14:paraId="326EEEC9" w14:textId="7AC2C484" w:rsidR="00D905BB" w:rsidRPr="000D293F" w:rsidRDefault="00EF0935" w:rsidP="00EF0935">
            <w:pPr>
              <w:rPr>
                <w:color w:val="000000" w:themeColor="text1"/>
                <w:lang w:val="fr-BE"/>
              </w:rPr>
            </w:pPr>
            <w:r w:rsidRPr="000D293F">
              <w:rPr>
                <w:color w:val="000000" w:themeColor="text1"/>
                <w:lang w:val="fr-BE"/>
              </w:rPr>
              <w:t>L'école a désigné des chefs de cycles et des coordinateurs de disciplines, qui sont responsables de l'harmonisation au sein respectivement de leurs cycles et de leurs groupes de disciplines. Les formulaires de planification et les procédures d'évaluation sont harmonisés.</w:t>
            </w:r>
          </w:p>
          <w:p w14:paraId="64CB583A" w14:textId="1CF9EA8D" w:rsidR="00D905BB" w:rsidRPr="000D293F" w:rsidRDefault="00CD6448" w:rsidP="00CD6448">
            <w:pPr>
              <w:rPr>
                <w:color w:val="000000" w:themeColor="text1"/>
                <w:lang w:val="fr-BE"/>
              </w:rPr>
            </w:pPr>
            <w:r w:rsidRPr="000D293F">
              <w:rPr>
                <w:color w:val="000000" w:themeColor="text1"/>
                <w:lang w:val="fr-BE"/>
              </w:rPr>
              <w:t>Des réunions dans des groupes de disciplines sont organisées afin d'échanger des expériences, et les enseignants ont l'occasion de visiter d'autres Écoles européennes.</w:t>
            </w:r>
            <w:r w:rsidR="00F176E3" w:rsidRPr="000D293F">
              <w:rPr>
                <w:color w:val="000000" w:themeColor="text1"/>
                <w:lang w:val="fr-BE"/>
              </w:rPr>
              <w:t xml:space="preserve"> </w:t>
            </w:r>
          </w:p>
          <w:p w14:paraId="6804A6A6" w14:textId="3AB7E8A9" w:rsidR="00D905BB" w:rsidRPr="000D293F" w:rsidRDefault="00CD6448" w:rsidP="00F66C42">
            <w:pPr>
              <w:rPr>
                <w:color w:val="000000" w:themeColor="text1"/>
                <w:lang w:val="fr-BE"/>
              </w:rPr>
            </w:pPr>
            <w:r w:rsidRPr="000D293F">
              <w:rPr>
                <w:color w:val="000000" w:themeColor="text1"/>
                <w:lang w:val="fr-BE"/>
              </w:rPr>
              <w:t>Les chefs de cycle organisent et coordonnent les r</w:t>
            </w:r>
            <w:r w:rsidR="00533A94" w:rsidRPr="000D293F">
              <w:rPr>
                <w:color w:val="000000" w:themeColor="text1"/>
                <w:lang w:val="fr-BE"/>
              </w:rPr>
              <w:t>é</w:t>
            </w:r>
            <w:r w:rsidRPr="000D293F">
              <w:rPr>
                <w:color w:val="000000" w:themeColor="text1"/>
                <w:lang w:val="fr-BE"/>
              </w:rPr>
              <w:t>unions avec les enseignants des différentes sections</w:t>
            </w:r>
            <w:r w:rsidR="00533A94" w:rsidRPr="000D293F">
              <w:rPr>
                <w:color w:val="000000" w:themeColor="text1"/>
                <w:lang w:val="fr-BE"/>
              </w:rPr>
              <w:t xml:space="preserve"> et disciplines afin </w:t>
            </w:r>
            <w:r w:rsidR="00F77D7E">
              <w:rPr>
                <w:color w:val="000000" w:themeColor="text1"/>
                <w:lang w:val="fr-BE"/>
              </w:rPr>
              <w:t xml:space="preserve">d'échanger de bonnes pratiques pédagogiques. Ils </w:t>
            </w:r>
            <w:r w:rsidR="00F66C42" w:rsidRPr="000D293F">
              <w:rPr>
                <w:color w:val="000000" w:themeColor="text1"/>
                <w:lang w:val="fr-BE"/>
              </w:rPr>
              <w:t>se réunissent également régulièrement afin d'aborder des problématiques couvrant l'ensemble des cycles.</w:t>
            </w:r>
          </w:p>
          <w:p w14:paraId="27B8A832" w14:textId="77777777" w:rsidR="00F176E3" w:rsidRPr="000D293F" w:rsidRDefault="00F176E3" w:rsidP="001E35E4">
            <w:pPr>
              <w:rPr>
                <w:color w:val="000000" w:themeColor="text1"/>
                <w:lang w:val="fr-BE"/>
              </w:rPr>
            </w:pPr>
          </w:p>
        </w:tc>
      </w:tr>
    </w:tbl>
    <w:p w14:paraId="4DA2704B" w14:textId="42AF6469" w:rsidR="0050376D" w:rsidRPr="000D293F" w:rsidRDefault="0050376D" w:rsidP="0050376D">
      <w:pPr>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DF0042" w:rsidRPr="00D143D4" w14:paraId="75D67B49" w14:textId="77777777" w:rsidTr="00D42903">
        <w:tc>
          <w:tcPr>
            <w:tcW w:w="9166" w:type="dxa"/>
            <w:gridSpan w:val="2"/>
            <w:shd w:val="clear" w:color="auto" w:fill="auto"/>
          </w:tcPr>
          <w:p w14:paraId="6BBABC4B" w14:textId="60010C51" w:rsidR="00DF0042" w:rsidRPr="009962EC" w:rsidRDefault="00F66C42" w:rsidP="000D293F">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II.3 L’école possède une politique claire de transition, d’une part entre les cycles maternel et primaire et d’autre part entre les cycles primaire et secondaire</w:t>
            </w:r>
          </w:p>
        </w:tc>
      </w:tr>
      <w:tr w:rsidR="006803B7" w:rsidRPr="00D143D4" w14:paraId="59C1402D" w14:textId="77777777">
        <w:tc>
          <w:tcPr>
            <w:tcW w:w="4583" w:type="dxa"/>
            <w:shd w:val="clear" w:color="auto" w:fill="auto"/>
          </w:tcPr>
          <w:p w14:paraId="40448B0B" w14:textId="6CBD4B56" w:rsidR="00743983" w:rsidRPr="000D293F" w:rsidRDefault="00F66C42" w:rsidP="00F66C42">
            <w:pPr>
              <w:rPr>
                <w:rFonts w:ascii="Times New Roman" w:hAnsi="Times New Roman"/>
                <w:color w:val="000000" w:themeColor="text1"/>
                <w:sz w:val="24"/>
                <w:szCs w:val="24"/>
                <w:lang w:val="fr-BE"/>
              </w:rPr>
            </w:pPr>
            <w:r w:rsidRPr="000D293F">
              <w:rPr>
                <w:rFonts w:ascii="Times New Roman" w:hAnsi="Times New Roman"/>
                <w:color w:val="000000" w:themeColor="text1"/>
                <w:sz w:val="24"/>
                <w:szCs w:val="24"/>
                <w:lang w:val="fr-BE"/>
              </w:rPr>
              <w:t>Des procédures sont clairement en place concernant la transition et la transmission des informations entre, d’une part, les cycles maternelle et primaire et, d’autre part, les cycles primaire et secondaire (réunions, visites, projets, etc.).</w:t>
            </w:r>
          </w:p>
        </w:tc>
        <w:tc>
          <w:tcPr>
            <w:tcW w:w="4583" w:type="dxa"/>
            <w:shd w:val="clear" w:color="auto" w:fill="auto"/>
          </w:tcPr>
          <w:p w14:paraId="2096F1A6" w14:textId="3BAAE748" w:rsidR="00743983" w:rsidRPr="000D293F" w:rsidRDefault="00F66C42" w:rsidP="00F66C42">
            <w:pPr>
              <w:rPr>
                <w:color w:val="000000" w:themeColor="text1"/>
                <w:lang w:val="fr-BE"/>
              </w:rPr>
            </w:pPr>
            <w:r w:rsidRPr="000D293F">
              <w:rPr>
                <w:color w:val="000000" w:themeColor="text1"/>
                <w:szCs w:val="22"/>
                <w:lang w:val="fr-BE"/>
              </w:rPr>
              <w:t>L'école a dév</w:t>
            </w:r>
            <w:r w:rsidR="007D5F78" w:rsidRPr="000D293F">
              <w:rPr>
                <w:color w:val="000000" w:themeColor="text1"/>
                <w:szCs w:val="22"/>
                <w:lang w:val="fr-BE"/>
              </w:rPr>
              <w:t>e</w:t>
            </w:r>
            <w:r w:rsidRPr="000D293F">
              <w:rPr>
                <w:color w:val="000000" w:themeColor="text1"/>
                <w:szCs w:val="22"/>
                <w:lang w:val="fr-BE"/>
              </w:rPr>
              <w:t>loppé sa propre orientation transitoire et procède à de nombreuses activités visant à faciliter autant que possible la transition de P5 vers S1</w:t>
            </w:r>
            <w:r w:rsidR="00F176E3" w:rsidRPr="000D293F">
              <w:rPr>
                <w:color w:val="000000" w:themeColor="text1"/>
                <w:szCs w:val="22"/>
                <w:lang w:val="fr-BE"/>
              </w:rPr>
              <w:t xml:space="preserve"> </w:t>
            </w:r>
            <w:r w:rsidRPr="000D293F">
              <w:rPr>
                <w:color w:val="000000" w:themeColor="text1"/>
                <w:szCs w:val="22"/>
                <w:lang w:val="fr-BE"/>
              </w:rPr>
              <w:t>(visites de P5 par des enseignants de L1, matinée de transition en P5 , élèves de P5 visitant des cours de secondaire, enseignants de L1 et de maths en secondaire assistant à des Conseils de classe en P5, journée, journée d'installation, heures de parrainage en vue d'informer les élèves quant aux aspects du travail en secondaire).</w:t>
            </w:r>
          </w:p>
        </w:tc>
      </w:tr>
    </w:tbl>
    <w:p w14:paraId="65C7D423" w14:textId="77777777" w:rsidR="00743983" w:rsidRPr="000D293F" w:rsidRDefault="00743983" w:rsidP="0050376D">
      <w:pPr>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743983" w:rsidRPr="00D143D4" w14:paraId="434E6477" w14:textId="77777777">
        <w:tc>
          <w:tcPr>
            <w:tcW w:w="9166" w:type="dxa"/>
            <w:gridSpan w:val="2"/>
            <w:shd w:val="clear" w:color="auto" w:fill="auto"/>
          </w:tcPr>
          <w:p w14:paraId="3E224218" w14:textId="21D4ACE4" w:rsidR="00743983" w:rsidRPr="009962EC" w:rsidRDefault="00864841" w:rsidP="000D293F">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II.4 La direction veille à dispenser des cours de langue maternelle aux élèves sans section linguistique propre</w:t>
            </w:r>
          </w:p>
        </w:tc>
      </w:tr>
      <w:tr w:rsidR="00743983" w:rsidRPr="00D143D4" w14:paraId="51BD3F7F" w14:textId="77777777">
        <w:tc>
          <w:tcPr>
            <w:tcW w:w="4583" w:type="dxa"/>
            <w:shd w:val="clear" w:color="auto" w:fill="auto"/>
          </w:tcPr>
          <w:p w14:paraId="157A18A1" w14:textId="57EF3424" w:rsidR="00D905BB" w:rsidRPr="000D293F" w:rsidRDefault="00864841" w:rsidP="00864841">
            <w:pPr>
              <w:numPr>
                <w:ilvl w:val="0"/>
                <w:numId w:val="10"/>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La preuve est établie que l'école organise un enseignement de la langue maternelle (en ce compris le temps alloué, les regroupements...).</w:t>
            </w:r>
          </w:p>
          <w:p w14:paraId="5889AFF5" w14:textId="34047D93" w:rsidR="00743983" w:rsidRPr="000D293F" w:rsidRDefault="00864841" w:rsidP="00864841">
            <w:pPr>
              <w:pStyle w:val="Listecouleur-Accent11"/>
              <w:numPr>
                <w:ilvl w:val="0"/>
                <w:numId w:val="10"/>
              </w:numPr>
              <w:rPr>
                <w:color w:val="000000" w:themeColor="text1"/>
                <w:lang w:val="fr-BE"/>
              </w:rPr>
            </w:pPr>
            <w:r w:rsidRPr="000D293F">
              <w:rPr>
                <w:color w:val="000000" w:themeColor="text1"/>
                <w:lang w:val="fr-BE"/>
              </w:rPr>
              <w:t>L’école suit les programmes de L I des Écoles européennes.</w:t>
            </w:r>
          </w:p>
        </w:tc>
        <w:tc>
          <w:tcPr>
            <w:tcW w:w="4583" w:type="dxa"/>
            <w:shd w:val="clear" w:color="auto" w:fill="auto"/>
          </w:tcPr>
          <w:p w14:paraId="080FA8AA" w14:textId="357AE92F" w:rsidR="00D905BB" w:rsidRPr="000D293F" w:rsidRDefault="000A27E5" w:rsidP="000A27E5">
            <w:pPr>
              <w:rPr>
                <w:color w:val="000000" w:themeColor="text1"/>
                <w:lang w:val="fr-BE"/>
              </w:rPr>
            </w:pPr>
            <w:r w:rsidRPr="000D293F">
              <w:rPr>
                <w:color w:val="000000" w:themeColor="text1"/>
                <w:lang w:val="fr-BE"/>
              </w:rPr>
              <w:t xml:space="preserve">Selon le Dossier de conformité, l'école organise un enseignement de la langue  maternelle si le </w:t>
            </w:r>
            <w:r w:rsidR="00A46607" w:rsidRPr="000D293F">
              <w:rPr>
                <w:color w:val="000000" w:themeColor="text1"/>
                <w:lang w:val="fr-BE"/>
              </w:rPr>
              <w:t>nombre d'étudiant</w:t>
            </w:r>
            <w:r w:rsidR="00A46607">
              <w:rPr>
                <w:color w:val="000000" w:themeColor="text1"/>
                <w:lang w:val="fr-BE"/>
              </w:rPr>
              <w:t>s</w:t>
            </w:r>
            <w:r w:rsidR="00A46607" w:rsidRPr="000D293F">
              <w:rPr>
                <w:color w:val="000000" w:themeColor="text1"/>
                <w:lang w:val="fr-BE"/>
              </w:rPr>
              <w:t xml:space="preserve"> </w:t>
            </w:r>
            <w:r w:rsidRPr="000D293F">
              <w:rPr>
                <w:color w:val="000000" w:themeColor="text1"/>
                <w:lang w:val="fr-BE"/>
              </w:rPr>
              <w:t>est au moins égal à 5 et si les parents le demandent.</w:t>
            </w:r>
            <w:r w:rsidR="00F176E3" w:rsidRPr="000D293F">
              <w:rPr>
                <w:color w:val="000000" w:themeColor="text1"/>
                <w:lang w:val="fr-BE"/>
              </w:rPr>
              <w:t xml:space="preserve"> </w:t>
            </w:r>
            <w:r w:rsidRPr="000D293F">
              <w:rPr>
                <w:color w:val="000000" w:themeColor="text1"/>
                <w:lang w:val="fr-BE"/>
              </w:rPr>
              <w:t>(Dossier de conformité). Le nombre total de L I actuellement enseignées en secondaire est de 6, dans trois sections.</w:t>
            </w:r>
            <w:r w:rsidR="00F176E3" w:rsidRPr="000D293F">
              <w:rPr>
                <w:color w:val="000000" w:themeColor="text1"/>
                <w:lang w:val="fr-BE"/>
              </w:rPr>
              <w:t xml:space="preserve"> </w:t>
            </w:r>
          </w:p>
          <w:p w14:paraId="168D9C98" w14:textId="7B4F5269" w:rsidR="007E5117" w:rsidRPr="000D293F" w:rsidRDefault="000A27E5" w:rsidP="000A27E5">
            <w:pPr>
              <w:rPr>
                <w:color w:val="000000" w:themeColor="text1"/>
                <w:lang w:val="fr-BE"/>
              </w:rPr>
            </w:pPr>
            <w:r w:rsidRPr="000D293F">
              <w:rPr>
                <w:color w:val="000000" w:themeColor="text1"/>
                <w:lang w:val="fr-BE"/>
              </w:rPr>
              <w:t>L’école suit les programmes de L I des Écoles européennes.</w:t>
            </w:r>
          </w:p>
        </w:tc>
      </w:tr>
    </w:tbl>
    <w:p w14:paraId="6439C187" w14:textId="77777777" w:rsidR="00743983" w:rsidRPr="000D293F" w:rsidRDefault="00743983" w:rsidP="0050376D">
      <w:pPr>
        <w:rPr>
          <w:color w:val="000000" w:themeColor="text1"/>
          <w:lang w:val="fr-BE"/>
        </w:rPr>
      </w:pPr>
    </w:p>
    <w:p w14:paraId="17E1F617" w14:textId="52AA8F5F" w:rsidR="00E236F6" w:rsidRDefault="00E236F6">
      <w:r>
        <w:br w:type="column"/>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98"/>
      </w:tblGrid>
      <w:tr w:rsidR="00E236F6" w:rsidRPr="00D143D4" w14:paraId="357BC031" w14:textId="77777777" w:rsidTr="00E236F6">
        <w:tc>
          <w:tcPr>
            <w:tcW w:w="9242" w:type="dxa"/>
            <w:gridSpan w:val="2"/>
            <w:shd w:val="clear" w:color="auto" w:fill="auto"/>
          </w:tcPr>
          <w:p w14:paraId="16C24272" w14:textId="665642C7" w:rsidR="00743983" w:rsidRPr="009962EC" w:rsidRDefault="000A27E5" w:rsidP="000D293F">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II.5 La direction d’établissement veille à l’exploitation optimale des temps d’enseignement</w:t>
            </w:r>
          </w:p>
        </w:tc>
      </w:tr>
      <w:tr w:rsidR="00E236F6" w:rsidRPr="00D143D4" w14:paraId="458B0585" w14:textId="77777777" w:rsidTr="00E236F6">
        <w:tc>
          <w:tcPr>
            <w:tcW w:w="4644" w:type="dxa"/>
            <w:shd w:val="clear" w:color="auto" w:fill="auto"/>
          </w:tcPr>
          <w:p w14:paraId="5BC642DE" w14:textId="180A0E18" w:rsidR="00D905BB" w:rsidRPr="000D293F" w:rsidRDefault="000A27E5" w:rsidP="000A27E5">
            <w:pPr>
              <w:keepNext/>
              <w:keepLines/>
              <w:numPr>
                <w:ilvl w:val="0"/>
                <w:numId w:val="11"/>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La confection des horaires garantit une répartition équitable sur toute la semaine / le demi-trimestre des périodes d’enseignement de la matière.</w:t>
            </w:r>
          </w:p>
          <w:p w14:paraId="600038EE" w14:textId="54CB78AC" w:rsidR="00D905BB" w:rsidRPr="000D293F" w:rsidRDefault="000A27E5" w:rsidP="000A27E5">
            <w:pPr>
              <w:keepNext/>
              <w:keepLines/>
              <w:numPr>
                <w:ilvl w:val="0"/>
                <w:numId w:val="11"/>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Des mesures sont prises pour optimiser l'exploitation du temps d'enseignement disponible (y compris lors des remplacements).</w:t>
            </w:r>
          </w:p>
          <w:p w14:paraId="6D0AE2C0" w14:textId="77777777" w:rsidR="00743983" w:rsidRPr="000D293F" w:rsidRDefault="00743983" w:rsidP="0050376D">
            <w:pPr>
              <w:rPr>
                <w:color w:val="000000" w:themeColor="text1"/>
                <w:lang w:val="fr-BE"/>
              </w:rPr>
            </w:pPr>
          </w:p>
        </w:tc>
        <w:tc>
          <w:tcPr>
            <w:tcW w:w="4598" w:type="dxa"/>
            <w:shd w:val="clear" w:color="auto" w:fill="auto"/>
          </w:tcPr>
          <w:p w14:paraId="0394ED17" w14:textId="1A387D04" w:rsidR="00D905BB" w:rsidRPr="000D293F" w:rsidRDefault="000A27E5">
            <w:pPr>
              <w:rPr>
                <w:color w:val="000000" w:themeColor="text1"/>
                <w:lang w:val="fr-BE"/>
              </w:rPr>
            </w:pPr>
            <w:r w:rsidRPr="000D293F">
              <w:rPr>
                <w:color w:val="000000" w:themeColor="text1"/>
                <w:lang w:val="fr-BE"/>
              </w:rPr>
              <w:t xml:space="preserve">L'horaire est conçu conformément aux directives des </w:t>
            </w:r>
            <w:r w:rsidR="006803B7">
              <w:rPr>
                <w:color w:val="000000" w:themeColor="text1"/>
                <w:lang w:val="fr-BE"/>
              </w:rPr>
              <w:t>Écoles européennes</w:t>
            </w:r>
            <w:r w:rsidRPr="000D293F">
              <w:rPr>
                <w:color w:val="000000" w:themeColor="text1"/>
                <w:lang w:val="fr-BE"/>
              </w:rPr>
              <w:t>.</w:t>
            </w:r>
          </w:p>
          <w:p w14:paraId="03582AAE" w14:textId="08D5A756" w:rsidR="00D905BB" w:rsidRPr="000D293F" w:rsidRDefault="000A27E5" w:rsidP="000A27E5">
            <w:pPr>
              <w:rPr>
                <w:color w:val="000000" w:themeColor="text1"/>
                <w:lang w:val="fr-BE"/>
              </w:rPr>
            </w:pPr>
            <w:r w:rsidRPr="000D293F">
              <w:rPr>
                <w:color w:val="000000" w:themeColor="text1"/>
                <w:lang w:val="fr-BE"/>
              </w:rPr>
              <w:t xml:space="preserve">En raison de la perte malheureuse d'un professeur en début d'année scolaire et de la scission de classes causées par l'arrivée inattendue de nouveaux étudiants, </w:t>
            </w:r>
            <w:r w:rsidR="007D5F78" w:rsidRPr="000D293F">
              <w:rPr>
                <w:color w:val="000000" w:themeColor="text1"/>
                <w:lang w:val="fr-BE"/>
              </w:rPr>
              <w:t xml:space="preserve">l'optimisation </w:t>
            </w:r>
            <w:r w:rsidRPr="000D293F">
              <w:rPr>
                <w:color w:val="000000" w:themeColor="text1"/>
                <w:lang w:val="fr-BE"/>
              </w:rPr>
              <w:t>de l'horaire a été retardée.</w:t>
            </w:r>
            <w:r w:rsidR="008D2691" w:rsidRPr="000D293F">
              <w:rPr>
                <w:color w:val="000000" w:themeColor="text1"/>
                <w:lang w:val="fr-BE"/>
              </w:rPr>
              <w:t xml:space="preserve"> </w:t>
            </w:r>
            <w:r w:rsidRPr="000D293F">
              <w:rPr>
                <w:color w:val="000000" w:themeColor="text1"/>
                <w:lang w:val="fr-BE"/>
              </w:rPr>
              <w:t>Les périodes d'étude et les périodes libres rendent par conséquent les journées d'école longues, mais il va de soi que l'école prend toutes les mesures possibles pour utiliser le temps d'enseignement de la manière la plus optimale.</w:t>
            </w:r>
          </w:p>
          <w:p w14:paraId="686A05D6" w14:textId="0420C598" w:rsidR="00D905BB" w:rsidRPr="000D293F" w:rsidRDefault="000A27E5" w:rsidP="000A27E5">
            <w:pPr>
              <w:rPr>
                <w:color w:val="000000" w:themeColor="text1"/>
                <w:lang w:val="fr-BE"/>
              </w:rPr>
            </w:pPr>
            <w:r w:rsidRPr="000D293F">
              <w:rPr>
                <w:color w:val="000000" w:themeColor="text1"/>
                <w:lang w:val="fr-BE"/>
              </w:rPr>
              <w:t xml:space="preserve">En cas d'absences à court terme, des périodes de remplacement sont assignées </w:t>
            </w:r>
            <w:r w:rsidR="006803B7">
              <w:rPr>
                <w:color w:val="000000" w:themeColor="text1"/>
                <w:lang w:val="fr-BE"/>
              </w:rPr>
              <w:t>à d'</w:t>
            </w:r>
            <w:r w:rsidRPr="000D293F">
              <w:rPr>
                <w:color w:val="000000" w:themeColor="text1"/>
                <w:lang w:val="fr-BE"/>
              </w:rPr>
              <w:t>autres enseignants ; en cas de vacance soudaine ou d'absence prolongée d'un enseignant, le département de RH ou la Fondation se met en quête d'un remplaçant.</w:t>
            </w:r>
          </w:p>
          <w:p w14:paraId="466EDE86" w14:textId="475088B7" w:rsidR="00D905BB" w:rsidRPr="000D293F" w:rsidRDefault="007D5F78" w:rsidP="00B44201">
            <w:pPr>
              <w:rPr>
                <w:color w:val="000000" w:themeColor="text1"/>
                <w:lang w:val="fr-BE"/>
              </w:rPr>
            </w:pPr>
            <w:r w:rsidRPr="000D293F">
              <w:rPr>
                <w:color w:val="000000" w:themeColor="text1"/>
                <w:lang w:val="fr-BE"/>
              </w:rPr>
              <w:t>Des difficultés de remplacement ont été observé</w:t>
            </w:r>
            <w:r w:rsidR="00A46607">
              <w:rPr>
                <w:color w:val="000000" w:themeColor="text1"/>
                <w:lang w:val="fr-BE"/>
              </w:rPr>
              <w:t>e</w:t>
            </w:r>
            <w:r w:rsidRPr="000D293F">
              <w:rPr>
                <w:color w:val="000000" w:themeColor="text1"/>
                <w:lang w:val="fr-BE"/>
              </w:rPr>
              <w:t>s dans le cas d'enseignants absents pour une plus longue durée.</w:t>
            </w:r>
          </w:p>
          <w:p w14:paraId="265B9738" w14:textId="77777777" w:rsidR="00D905BB" w:rsidRPr="000D293F" w:rsidRDefault="00D905BB" w:rsidP="00B44201">
            <w:pPr>
              <w:rPr>
                <w:color w:val="000000" w:themeColor="text1"/>
                <w:lang w:val="fr-BE"/>
              </w:rPr>
            </w:pPr>
          </w:p>
          <w:p w14:paraId="22C4FF56" w14:textId="77777777" w:rsidR="00D905BB" w:rsidRPr="000D293F" w:rsidRDefault="00D905BB" w:rsidP="0050376D">
            <w:pPr>
              <w:rPr>
                <w:color w:val="000000" w:themeColor="text1"/>
                <w:lang w:val="fr-BE"/>
              </w:rPr>
            </w:pPr>
          </w:p>
          <w:p w14:paraId="6E54C809" w14:textId="77777777" w:rsidR="007E5117" w:rsidRPr="000D293F" w:rsidRDefault="007E5117" w:rsidP="0050376D">
            <w:pPr>
              <w:rPr>
                <w:color w:val="000000" w:themeColor="text1"/>
                <w:lang w:val="fr-BE"/>
              </w:rPr>
            </w:pPr>
          </w:p>
        </w:tc>
      </w:tr>
    </w:tbl>
    <w:p w14:paraId="015F89B9" w14:textId="2C66FB4C" w:rsidR="00743983" w:rsidRPr="000D293F" w:rsidRDefault="00743983" w:rsidP="0050376D">
      <w:pPr>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98"/>
      </w:tblGrid>
      <w:tr w:rsidR="00743983" w:rsidRPr="00D143D4" w14:paraId="4E251FCE" w14:textId="77777777" w:rsidTr="00B44201">
        <w:tc>
          <w:tcPr>
            <w:tcW w:w="9242" w:type="dxa"/>
            <w:gridSpan w:val="2"/>
            <w:shd w:val="clear" w:color="auto" w:fill="BFBFBF"/>
          </w:tcPr>
          <w:p w14:paraId="49333FD8" w14:textId="0881EBEB" w:rsidR="00743983" w:rsidRPr="000D293F" w:rsidRDefault="00743983" w:rsidP="00A9151D">
            <w:pPr>
              <w:rPr>
                <w:color w:val="000000" w:themeColor="text1"/>
                <w:lang w:val="fr-BE"/>
              </w:rPr>
            </w:pPr>
            <w:r w:rsidRPr="000D293F">
              <w:rPr>
                <w:rFonts w:ascii="Times New Roman" w:hAnsi="Times New Roman"/>
                <w:b/>
                <w:color w:val="000000" w:themeColor="text1"/>
                <w:kern w:val="16"/>
                <w:sz w:val="24"/>
                <w:szCs w:val="24"/>
                <w:lang w:val="fr-BE" w:eastAsia="zh-CN"/>
              </w:rPr>
              <w:t xml:space="preserve">III. </w:t>
            </w:r>
            <w:r w:rsidR="00A9151D" w:rsidRPr="000D293F">
              <w:rPr>
                <w:rFonts w:ascii="Times New Roman" w:hAnsi="Times New Roman"/>
                <w:b/>
                <w:color w:val="000000" w:themeColor="text1"/>
                <w:kern w:val="16"/>
                <w:sz w:val="24"/>
                <w:szCs w:val="24"/>
                <w:lang w:val="fr-BE" w:eastAsia="zh-CN"/>
              </w:rPr>
              <w:t>Éthique et ambiance scolaires</w:t>
            </w:r>
          </w:p>
        </w:tc>
      </w:tr>
      <w:tr w:rsidR="00743983" w:rsidRPr="00D143D4" w14:paraId="5B49EE8E" w14:textId="77777777" w:rsidTr="00B44201">
        <w:tc>
          <w:tcPr>
            <w:tcW w:w="9242" w:type="dxa"/>
            <w:gridSpan w:val="2"/>
            <w:shd w:val="clear" w:color="auto" w:fill="auto"/>
          </w:tcPr>
          <w:p w14:paraId="0141FB14" w14:textId="0CE71F9A" w:rsidR="00743983" w:rsidRPr="009962EC" w:rsidRDefault="00A9151D" w:rsidP="000D293F">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III.1 Une ambiance européenne est créée afin d’encourager la compréhension et le respect mutuel de la diversité dans un environnement multiculturel</w:t>
            </w:r>
          </w:p>
        </w:tc>
      </w:tr>
      <w:tr w:rsidR="00EC7E1F" w:rsidRPr="00D143D4" w14:paraId="2F46FF45" w14:textId="77777777" w:rsidTr="00B44201">
        <w:tc>
          <w:tcPr>
            <w:tcW w:w="4644" w:type="dxa"/>
            <w:shd w:val="clear" w:color="auto" w:fill="auto"/>
          </w:tcPr>
          <w:p w14:paraId="7A843E5C" w14:textId="0194FD3B" w:rsidR="00D905BB" w:rsidRPr="000D293F" w:rsidRDefault="00A9151D" w:rsidP="00A9151D">
            <w:pPr>
              <w:numPr>
                <w:ilvl w:val="0"/>
                <w:numId w:val="12"/>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La dimension européenne est intégrée dans les programmes de matière et la planification et les leçons des enseignants.</w:t>
            </w:r>
          </w:p>
          <w:p w14:paraId="3E59517F" w14:textId="4BC36D78" w:rsidR="00D905BB" w:rsidRPr="000D293F" w:rsidRDefault="00A9151D" w:rsidP="00A9151D">
            <w:pPr>
              <w:numPr>
                <w:ilvl w:val="0"/>
                <w:numId w:val="12"/>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Un vaste éventail de cours de langues européennes de qualité supérieure est proposé (L III, L IV).</w:t>
            </w:r>
          </w:p>
          <w:p w14:paraId="03985B91" w14:textId="234B6570" w:rsidR="00D905BB" w:rsidRPr="000D293F" w:rsidRDefault="00A9151D" w:rsidP="00A9151D">
            <w:pPr>
              <w:numPr>
                <w:ilvl w:val="0"/>
                <w:numId w:val="12"/>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élèves des diverses sections linguistiques travaillent ensemble.</w:t>
            </w:r>
            <w:r w:rsidR="00F176E3" w:rsidRPr="000D293F">
              <w:rPr>
                <w:rFonts w:ascii="Times New Roman" w:eastAsia="Times New Roman" w:hAnsi="Times New Roman"/>
                <w:color w:val="000000" w:themeColor="text1"/>
                <w:kern w:val="16"/>
                <w:sz w:val="24"/>
                <w:szCs w:val="24"/>
                <w:lang w:val="fr-BE" w:eastAsia="zh-CN"/>
              </w:rPr>
              <w:t xml:space="preserve"> </w:t>
            </w:r>
          </w:p>
          <w:p w14:paraId="06FD88C5" w14:textId="1E7F400C" w:rsidR="00D905BB" w:rsidRPr="000D293F" w:rsidRDefault="00A9151D" w:rsidP="00A9151D">
            <w:pPr>
              <w:numPr>
                <w:ilvl w:val="0"/>
                <w:numId w:val="12"/>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La célébration des fêtes nationales et la référence aux sujets d’actualité nationale sont documentées.</w:t>
            </w:r>
          </w:p>
          <w:p w14:paraId="47749ECB" w14:textId="12C8D558" w:rsidR="00D905BB" w:rsidRPr="000D293F" w:rsidRDefault="00A9151D" w:rsidP="00A9151D">
            <w:pPr>
              <w:numPr>
                <w:ilvl w:val="0"/>
                <w:numId w:val="12"/>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L’école organise des manifestations communes réunissant élèves et enseignants (et parents) de différentes sections linguistiques.</w:t>
            </w:r>
          </w:p>
          <w:p w14:paraId="7A2785AA" w14:textId="77777777" w:rsidR="00F176E3" w:rsidRPr="000D293F" w:rsidRDefault="00F176E3" w:rsidP="0050376D">
            <w:pPr>
              <w:rPr>
                <w:color w:val="000000" w:themeColor="text1"/>
                <w:lang w:val="fr-BE"/>
              </w:rPr>
            </w:pPr>
          </w:p>
        </w:tc>
        <w:tc>
          <w:tcPr>
            <w:tcW w:w="4598" w:type="dxa"/>
            <w:shd w:val="clear" w:color="auto" w:fill="auto"/>
          </w:tcPr>
          <w:p w14:paraId="5FFCB88C" w14:textId="23E28DE4" w:rsidR="00D905BB" w:rsidRPr="000D293F" w:rsidRDefault="00EC7E1F" w:rsidP="001E35E4">
            <w:pPr>
              <w:rPr>
                <w:color w:val="000000" w:themeColor="text1"/>
                <w:lang w:val="fr-BE"/>
              </w:rPr>
            </w:pPr>
            <w:r>
              <w:rPr>
                <w:color w:val="000000" w:themeColor="text1"/>
                <w:lang w:val="fr-BE"/>
              </w:rPr>
              <w:t>L</w:t>
            </w:r>
            <w:r w:rsidR="00A9151D" w:rsidRPr="000D293F">
              <w:rPr>
                <w:color w:val="000000" w:themeColor="text1"/>
                <w:lang w:val="fr-BE"/>
              </w:rPr>
              <w:t xml:space="preserve">'intégration de la dimension européenne dans la planification </w:t>
            </w:r>
            <w:r>
              <w:rPr>
                <w:color w:val="000000" w:themeColor="text1"/>
                <w:lang w:val="fr-BE"/>
              </w:rPr>
              <w:t>a été démontrée</w:t>
            </w:r>
            <w:r w:rsidR="00A9151D" w:rsidRPr="000D293F">
              <w:rPr>
                <w:color w:val="000000" w:themeColor="text1"/>
                <w:lang w:val="fr-BE"/>
              </w:rPr>
              <w:t xml:space="preserve">; pendant les cours, </w:t>
            </w:r>
            <w:r>
              <w:rPr>
                <w:color w:val="000000" w:themeColor="text1"/>
                <w:lang w:val="fr-BE"/>
              </w:rPr>
              <w:t xml:space="preserve">elle </w:t>
            </w:r>
            <w:r w:rsidR="00A9151D" w:rsidRPr="000D293F">
              <w:rPr>
                <w:color w:val="000000" w:themeColor="text1"/>
                <w:lang w:val="fr-BE"/>
              </w:rPr>
              <w:t>a parfois été observé</w:t>
            </w:r>
            <w:r>
              <w:rPr>
                <w:color w:val="000000" w:themeColor="text1"/>
                <w:lang w:val="fr-BE"/>
              </w:rPr>
              <w:t>e</w:t>
            </w:r>
            <w:r w:rsidR="00A9151D" w:rsidRPr="000D293F">
              <w:rPr>
                <w:color w:val="000000" w:themeColor="text1"/>
                <w:lang w:val="fr-BE"/>
              </w:rPr>
              <w:t>.</w:t>
            </w:r>
          </w:p>
          <w:p w14:paraId="7D40B4CA" w14:textId="456A33C7" w:rsidR="00D905BB" w:rsidRPr="000D293F" w:rsidRDefault="00795908" w:rsidP="00795908">
            <w:pPr>
              <w:rPr>
                <w:color w:val="000000" w:themeColor="text1"/>
                <w:lang w:val="fr-BE"/>
              </w:rPr>
            </w:pPr>
            <w:r w:rsidRPr="000D293F">
              <w:rPr>
                <w:color w:val="000000" w:themeColor="text1"/>
                <w:lang w:val="fr-BE"/>
              </w:rPr>
              <w:t>Cinq langues sont enseignées en tant que L</w:t>
            </w:r>
            <w:r w:rsidR="00EC7E1F">
              <w:rPr>
                <w:color w:val="000000" w:themeColor="text1"/>
                <w:lang w:val="fr-BE"/>
              </w:rPr>
              <w:t> </w:t>
            </w:r>
            <w:r w:rsidRPr="000D293F">
              <w:rPr>
                <w:color w:val="000000" w:themeColor="text1"/>
                <w:lang w:val="fr-BE"/>
              </w:rPr>
              <w:t>III, et tous les cours de langue sont dispensés par des locuteurs natifs.</w:t>
            </w:r>
            <w:r w:rsidR="00F176E3" w:rsidRPr="000D293F">
              <w:rPr>
                <w:color w:val="000000" w:themeColor="text1"/>
                <w:lang w:val="fr-BE"/>
              </w:rPr>
              <w:t>.</w:t>
            </w:r>
          </w:p>
          <w:p w14:paraId="366492BC" w14:textId="61E814F9" w:rsidR="00D905BB" w:rsidRPr="000D293F" w:rsidRDefault="00795908" w:rsidP="00795908">
            <w:pPr>
              <w:rPr>
                <w:color w:val="000000" w:themeColor="text1"/>
                <w:lang w:val="fr-BE"/>
              </w:rPr>
            </w:pPr>
            <w:r w:rsidRPr="000D293F">
              <w:rPr>
                <w:color w:val="000000" w:themeColor="text1"/>
                <w:lang w:val="fr-BE"/>
              </w:rPr>
              <w:t>En éducation artistique, physique, musicale et en informatique ainsi que dans le cadre d'activités plus importantes et de festivals, les élèves travaillent ensemble entre les sections linguistiques.</w:t>
            </w:r>
          </w:p>
          <w:p w14:paraId="08DA06E4" w14:textId="7799A9BF" w:rsidR="00F176E3" w:rsidRPr="000D293F" w:rsidRDefault="00795908" w:rsidP="00A46607">
            <w:pPr>
              <w:rPr>
                <w:color w:val="000000" w:themeColor="text1"/>
                <w:lang w:val="fr-BE"/>
              </w:rPr>
            </w:pPr>
            <w:r w:rsidRPr="000D293F">
              <w:rPr>
                <w:color w:val="000000" w:themeColor="text1"/>
                <w:lang w:val="fr-BE"/>
              </w:rPr>
              <w:t xml:space="preserve">Les journées nationales ainsi que les </w:t>
            </w:r>
            <w:r w:rsidR="00EC7E1F">
              <w:rPr>
                <w:color w:val="000000" w:themeColor="text1"/>
                <w:lang w:val="fr-BE"/>
              </w:rPr>
              <w:t>jours fériés</w:t>
            </w:r>
            <w:r w:rsidR="00EC7E1F" w:rsidRPr="000D293F">
              <w:rPr>
                <w:color w:val="000000" w:themeColor="text1"/>
                <w:lang w:val="fr-BE"/>
              </w:rPr>
              <w:t xml:space="preserve"> </w:t>
            </w:r>
            <w:r w:rsidRPr="000D293F">
              <w:rPr>
                <w:color w:val="000000" w:themeColor="text1"/>
                <w:lang w:val="fr-BE"/>
              </w:rPr>
              <w:t>sont célébrés dans les sections linguistiques et dans les classes de L I.</w:t>
            </w:r>
            <w:r w:rsidR="00F176E3" w:rsidRPr="000D293F">
              <w:rPr>
                <w:color w:val="000000" w:themeColor="text1"/>
                <w:lang w:val="fr-BE"/>
              </w:rPr>
              <w:t xml:space="preserve"> </w:t>
            </w:r>
            <w:r w:rsidR="00A526A2" w:rsidRPr="000D293F">
              <w:rPr>
                <w:color w:val="000000" w:themeColor="text1"/>
                <w:lang w:val="fr-BE"/>
              </w:rPr>
              <w:t>Des informations relatives aux journées nationales sont également observées dans les couloirs ainsi que sur les écrans d'information, et le drapeau de la nation concernée est hissé.</w:t>
            </w:r>
          </w:p>
        </w:tc>
      </w:tr>
    </w:tbl>
    <w:p w14:paraId="51BBB482" w14:textId="77777777" w:rsidR="00743983" w:rsidRPr="00A46607" w:rsidRDefault="00743983" w:rsidP="0050376D">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E236F6" w:rsidRPr="00D143D4" w14:paraId="5298E5D7" w14:textId="77777777" w:rsidTr="00E236F6">
        <w:tc>
          <w:tcPr>
            <w:tcW w:w="9016" w:type="dxa"/>
            <w:gridSpan w:val="2"/>
            <w:shd w:val="clear" w:color="auto" w:fill="auto"/>
          </w:tcPr>
          <w:p w14:paraId="2908D324" w14:textId="05C45E24" w:rsidR="00743983" w:rsidRPr="009962EC" w:rsidRDefault="00CD1C27" w:rsidP="00CD1C27">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III.2 Le cadre de l'école reflète ses objectifs d'enseignement et d'apprentissage</w:t>
            </w:r>
          </w:p>
        </w:tc>
      </w:tr>
      <w:tr w:rsidR="00E236F6" w:rsidRPr="00D143D4" w14:paraId="5CCE3DFF" w14:textId="77777777" w:rsidTr="00E236F6">
        <w:tc>
          <w:tcPr>
            <w:tcW w:w="4514" w:type="dxa"/>
            <w:shd w:val="clear" w:color="auto" w:fill="auto"/>
          </w:tcPr>
          <w:p w14:paraId="4B5DF8C2" w14:textId="1F797950" w:rsidR="00D905BB" w:rsidRPr="000D293F" w:rsidRDefault="00CD1C27" w:rsidP="00CD1C27">
            <w:pPr>
              <w:numPr>
                <w:ilvl w:val="0"/>
                <w:numId w:val="12"/>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L’école dispose de locaux appropriés en taille et en nombre.</w:t>
            </w:r>
            <w:r w:rsidR="00743983" w:rsidRPr="000D293F">
              <w:rPr>
                <w:rFonts w:ascii="Times New Roman" w:eastAsia="Times New Roman" w:hAnsi="Times New Roman"/>
                <w:color w:val="000000" w:themeColor="text1"/>
                <w:kern w:val="16"/>
                <w:sz w:val="24"/>
                <w:szCs w:val="24"/>
                <w:lang w:val="fr-BE" w:eastAsia="zh-CN"/>
              </w:rPr>
              <w:t xml:space="preserve"> </w:t>
            </w:r>
          </w:p>
          <w:p w14:paraId="6F1D08BC" w14:textId="122FB846" w:rsidR="00D905BB" w:rsidRPr="000D293F" w:rsidRDefault="00CD1C27" w:rsidP="00CD1C27">
            <w:pPr>
              <w:numPr>
                <w:ilvl w:val="0"/>
                <w:numId w:val="12"/>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classes et les zones publiques sont propres, sûres, bien rangées et en bon état.</w:t>
            </w:r>
          </w:p>
          <w:p w14:paraId="682E00FC" w14:textId="3EF5C4E3" w:rsidR="00743983" w:rsidRPr="000D293F" w:rsidRDefault="00CD1C27" w:rsidP="00CD1C27">
            <w:pPr>
              <w:numPr>
                <w:ilvl w:val="0"/>
                <w:numId w:val="12"/>
              </w:numPr>
              <w:tabs>
                <w:tab w:val="center" w:pos="709"/>
                <w:tab w:val="right" w:pos="8306"/>
              </w:tabs>
              <w:overflowPunct w:val="0"/>
              <w:autoSpaceDE w:val="0"/>
              <w:autoSpaceDN w:val="0"/>
              <w:adjustRightInd w:val="0"/>
              <w:spacing w:before="0" w:after="0" w:line="276" w:lineRule="auto"/>
              <w:jc w:val="left"/>
              <w:textAlignment w:val="baseline"/>
              <w:rPr>
                <w:color w:val="000000" w:themeColor="text1"/>
                <w:lang w:val="fr-BE"/>
              </w:rPr>
            </w:pPr>
            <w:r w:rsidRPr="000D293F">
              <w:rPr>
                <w:rFonts w:ascii="Times New Roman" w:eastAsia="Times New Roman" w:hAnsi="Times New Roman"/>
                <w:color w:val="000000" w:themeColor="text1"/>
                <w:kern w:val="16"/>
                <w:sz w:val="24"/>
                <w:szCs w:val="24"/>
                <w:lang w:val="fr-BE" w:eastAsia="zh-CN"/>
              </w:rPr>
              <w:t>Les travaux et productions renvoyant à la dimension européenne sont exposés dans les couloirs et en classe.</w:t>
            </w:r>
          </w:p>
        </w:tc>
        <w:tc>
          <w:tcPr>
            <w:tcW w:w="4502" w:type="dxa"/>
            <w:shd w:val="clear" w:color="auto" w:fill="auto"/>
          </w:tcPr>
          <w:p w14:paraId="47E50178" w14:textId="5605AD2C" w:rsidR="00D905BB" w:rsidRPr="000D293F" w:rsidRDefault="00CD1C27" w:rsidP="00CD1C27">
            <w:pPr>
              <w:spacing w:before="0" w:after="200" w:line="276" w:lineRule="auto"/>
              <w:rPr>
                <w:color w:val="000000" w:themeColor="text1"/>
                <w:lang w:val="fr-BE"/>
              </w:rPr>
            </w:pPr>
            <w:r w:rsidRPr="000D293F">
              <w:rPr>
                <w:color w:val="000000" w:themeColor="text1"/>
                <w:lang w:val="fr-BE"/>
              </w:rPr>
              <w:t xml:space="preserve">Le nombre de locaux de classe est actuellement adéquat, mais en raison de la croissance rapide de l'école, on se retrouve à l'étroit dans les installations utilisées conjointement, </w:t>
            </w:r>
            <w:r w:rsidR="00EC7E1F">
              <w:rPr>
                <w:color w:val="000000" w:themeColor="text1"/>
                <w:lang w:val="fr-BE"/>
              </w:rPr>
              <w:t>comme</w:t>
            </w:r>
            <w:r w:rsidR="00EC7E1F" w:rsidRPr="000D293F">
              <w:rPr>
                <w:color w:val="000000" w:themeColor="text1"/>
                <w:lang w:val="fr-BE"/>
              </w:rPr>
              <w:t xml:space="preserve"> </w:t>
            </w:r>
            <w:r w:rsidRPr="000D293F">
              <w:rPr>
                <w:color w:val="000000" w:themeColor="text1"/>
                <w:lang w:val="fr-BE"/>
              </w:rPr>
              <w:t>les couloirs.</w:t>
            </w:r>
            <w:r w:rsidR="00CD4172" w:rsidRPr="000D293F">
              <w:rPr>
                <w:color w:val="000000" w:themeColor="text1"/>
                <w:lang w:val="fr-BE"/>
              </w:rPr>
              <w:t xml:space="preserve"> </w:t>
            </w:r>
            <w:r w:rsidRPr="000D293F">
              <w:rPr>
                <w:color w:val="000000" w:themeColor="text1"/>
                <w:lang w:val="fr-BE"/>
              </w:rPr>
              <w:t>Aucun problème sérieux n'a toutefois été mis en lumière étant donné qu'un système consistant à toujours marcher à droite a</w:t>
            </w:r>
            <w:r w:rsidR="00EC7E1F">
              <w:rPr>
                <w:color w:val="000000" w:themeColor="text1"/>
                <w:lang w:val="fr-BE"/>
              </w:rPr>
              <w:t xml:space="preserve"> été</w:t>
            </w:r>
            <w:r w:rsidRPr="000D293F">
              <w:rPr>
                <w:color w:val="000000" w:themeColor="text1"/>
                <w:lang w:val="fr-BE"/>
              </w:rPr>
              <w:t xml:space="preserve"> instauré.</w:t>
            </w:r>
            <w:r w:rsidR="00303B4D" w:rsidRPr="000D293F">
              <w:rPr>
                <w:color w:val="000000" w:themeColor="text1"/>
                <w:lang w:val="fr-BE"/>
              </w:rPr>
              <w:t xml:space="preserve"> </w:t>
            </w:r>
          </w:p>
          <w:p w14:paraId="37762519" w14:textId="32D16799" w:rsidR="00D905BB" w:rsidRPr="000D293F" w:rsidRDefault="00CD1C27" w:rsidP="000D293F">
            <w:pPr>
              <w:spacing w:before="0" w:after="200" w:line="276" w:lineRule="auto"/>
              <w:rPr>
                <w:color w:val="000000" w:themeColor="text1"/>
                <w:lang w:val="fr-BE"/>
              </w:rPr>
            </w:pPr>
            <w:r w:rsidRPr="000D293F">
              <w:rPr>
                <w:color w:val="000000" w:themeColor="text1"/>
                <w:lang w:val="fr-BE"/>
              </w:rPr>
              <w:t xml:space="preserve">L'absence d'une véritable salle de réunion est la source d'un certain énervement, la cantine étant utilisée à cette fin </w:t>
            </w:r>
            <w:r w:rsidR="00EC7E1F">
              <w:rPr>
                <w:color w:val="000000" w:themeColor="text1"/>
                <w:lang w:val="fr-BE"/>
              </w:rPr>
              <w:t>permettant</w:t>
            </w:r>
            <w:r w:rsidR="00EC7E1F" w:rsidRPr="000D293F">
              <w:rPr>
                <w:color w:val="000000" w:themeColor="text1"/>
                <w:lang w:val="fr-BE"/>
              </w:rPr>
              <w:t xml:space="preserve"> </w:t>
            </w:r>
            <w:r w:rsidRPr="000D293F">
              <w:rPr>
                <w:color w:val="000000" w:themeColor="text1"/>
                <w:lang w:val="fr-BE"/>
              </w:rPr>
              <w:t xml:space="preserve">en même temps </w:t>
            </w:r>
            <w:r w:rsidR="00EC7E1F">
              <w:rPr>
                <w:color w:val="000000" w:themeColor="text1"/>
                <w:lang w:val="fr-BE"/>
              </w:rPr>
              <w:t>l'</w:t>
            </w:r>
            <w:r w:rsidRPr="000D293F">
              <w:rPr>
                <w:color w:val="000000" w:themeColor="text1"/>
                <w:lang w:val="fr-BE"/>
              </w:rPr>
              <w:t>accès aux autres locaux.</w:t>
            </w:r>
          </w:p>
          <w:p w14:paraId="4A79F504" w14:textId="5D11F959" w:rsidR="00D905BB" w:rsidRPr="000D293F" w:rsidRDefault="00EE5BA5" w:rsidP="00EE5BA5">
            <w:pPr>
              <w:spacing w:before="0" w:after="200" w:line="276" w:lineRule="auto"/>
              <w:rPr>
                <w:color w:val="000000" w:themeColor="text1"/>
                <w:lang w:val="fr-BE"/>
              </w:rPr>
            </w:pPr>
            <w:r w:rsidRPr="000D293F">
              <w:rPr>
                <w:color w:val="000000" w:themeColor="text1"/>
                <w:lang w:val="fr-BE"/>
              </w:rPr>
              <w:t>Toutes les zones étaient propre</w:t>
            </w:r>
            <w:r w:rsidR="00A46607">
              <w:rPr>
                <w:color w:val="000000" w:themeColor="text1"/>
                <w:lang w:val="fr-BE"/>
              </w:rPr>
              <w:t>s</w:t>
            </w:r>
            <w:r w:rsidRPr="000D293F">
              <w:rPr>
                <w:color w:val="000000" w:themeColor="text1"/>
                <w:lang w:val="fr-BE"/>
              </w:rPr>
              <w:t>, sûres, bien rangées et en bon état.</w:t>
            </w:r>
          </w:p>
          <w:p w14:paraId="38EC5038" w14:textId="4F7057A7" w:rsidR="007E5117" w:rsidRPr="000D293F" w:rsidRDefault="00EE5BA5" w:rsidP="002E67CF">
            <w:pPr>
              <w:spacing w:before="0" w:after="200" w:line="276" w:lineRule="auto"/>
              <w:jc w:val="left"/>
              <w:rPr>
                <w:color w:val="000000" w:themeColor="text1"/>
                <w:lang w:val="fr-BE"/>
              </w:rPr>
            </w:pPr>
            <w:r w:rsidRPr="000D293F">
              <w:rPr>
                <w:color w:val="000000" w:themeColor="text1"/>
                <w:lang w:val="fr-BE"/>
              </w:rPr>
              <w:t>Des supports en relation avec les dimensions européennes sont exposés dans toutes les zones publiques, tant à l'intérieur qu'à l'extérieur du bâtiment scolaire.</w:t>
            </w:r>
            <w:r w:rsidR="00303B4D" w:rsidRPr="000D293F">
              <w:rPr>
                <w:color w:val="000000" w:themeColor="text1"/>
                <w:lang w:val="fr-BE"/>
              </w:rPr>
              <w:t xml:space="preserve"> </w:t>
            </w:r>
          </w:p>
        </w:tc>
      </w:tr>
    </w:tbl>
    <w:p w14:paraId="6F2D4EAE" w14:textId="77777777" w:rsidR="00743983" w:rsidRPr="000D293F" w:rsidRDefault="00743983">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743983" w:rsidRPr="00D143D4" w14:paraId="2FA2CECC" w14:textId="77777777">
        <w:tc>
          <w:tcPr>
            <w:tcW w:w="9166" w:type="dxa"/>
            <w:gridSpan w:val="2"/>
            <w:shd w:val="clear" w:color="auto" w:fill="auto"/>
          </w:tcPr>
          <w:p w14:paraId="38304A65" w14:textId="74B97743" w:rsidR="00743983" w:rsidRPr="009962EC" w:rsidRDefault="00EE5BA5" w:rsidP="00EE5BA5">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III.3 L’ambiance est porteuse d’un bon apprentissage, de tolérance et de respect mutuel</w:t>
            </w:r>
          </w:p>
        </w:tc>
      </w:tr>
      <w:tr w:rsidR="00BE21B5" w:rsidRPr="00D143D4" w14:paraId="2D2BA318" w14:textId="77777777">
        <w:tc>
          <w:tcPr>
            <w:tcW w:w="4583" w:type="dxa"/>
            <w:shd w:val="clear" w:color="auto" w:fill="auto"/>
          </w:tcPr>
          <w:p w14:paraId="2229A46C" w14:textId="53EFF956" w:rsidR="00D905BB" w:rsidRPr="000D293F" w:rsidRDefault="00EE5BA5" w:rsidP="00EE5BA5">
            <w:pPr>
              <w:numPr>
                <w:ilvl w:val="0"/>
                <w:numId w:val="14"/>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Il est manifeste que les membres de la communauté scolaire se respectent, particulièrement entre sections linguistiques.</w:t>
            </w:r>
            <w:r w:rsidR="00743983" w:rsidRPr="000D293F">
              <w:rPr>
                <w:rFonts w:ascii="Times New Roman" w:eastAsia="Times New Roman" w:hAnsi="Times New Roman"/>
                <w:color w:val="000000" w:themeColor="text1"/>
                <w:kern w:val="16"/>
                <w:sz w:val="24"/>
                <w:szCs w:val="24"/>
                <w:lang w:val="fr-BE" w:eastAsia="zh-CN"/>
              </w:rPr>
              <w:t xml:space="preserve"> </w:t>
            </w:r>
          </w:p>
          <w:p w14:paraId="34B4D09E" w14:textId="429FB8BC" w:rsidR="00743983" w:rsidRPr="000D293F" w:rsidRDefault="00EE5BA5" w:rsidP="000D293F">
            <w:pPr>
              <w:numPr>
                <w:ilvl w:val="0"/>
                <w:numId w:val="14"/>
              </w:numPr>
              <w:tabs>
                <w:tab w:val="left" w:pos="708"/>
                <w:tab w:val="center" w:pos="4153"/>
                <w:tab w:val="right" w:pos="8306"/>
              </w:tabs>
              <w:overflowPunct w:val="0"/>
              <w:autoSpaceDE w:val="0"/>
              <w:autoSpaceDN w:val="0"/>
              <w:adjustRightInd w:val="0"/>
              <w:spacing w:before="0" w:after="0" w:line="276" w:lineRule="auto"/>
              <w:jc w:val="left"/>
              <w:textAlignment w:val="baseline"/>
              <w:rPr>
                <w:color w:val="000000" w:themeColor="text1"/>
                <w:lang w:val="fr-BE"/>
              </w:rPr>
            </w:pPr>
            <w:r w:rsidRPr="000D293F">
              <w:rPr>
                <w:rFonts w:ascii="Times New Roman" w:eastAsia="Times New Roman" w:hAnsi="Times New Roman"/>
                <w:color w:val="000000" w:themeColor="text1"/>
                <w:kern w:val="16"/>
                <w:sz w:val="24"/>
                <w:szCs w:val="24"/>
                <w:lang w:val="fr-BE" w:eastAsia="zh-CN"/>
              </w:rPr>
              <w:t>Le comportement et l’assiduité des élèves sont surveillés.</w:t>
            </w:r>
          </w:p>
        </w:tc>
        <w:tc>
          <w:tcPr>
            <w:tcW w:w="4583" w:type="dxa"/>
            <w:shd w:val="clear" w:color="auto" w:fill="auto"/>
          </w:tcPr>
          <w:p w14:paraId="32958998" w14:textId="383D3694" w:rsidR="00D905BB" w:rsidRPr="000D293F" w:rsidRDefault="00EE5BA5" w:rsidP="00EE5BA5">
            <w:pPr>
              <w:spacing w:before="0" w:after="200" w:line="276" w:lineRule="auto"/>
              <w:rPr>
                <w:color w:val="000000" w:themeColor="text1"/>
                <w:lang w:val="fr-BE"/>
              </w:rPr>
            </w:pPr>
            <w:r w:rsidRPr="000D293F">
              <w:rPr>
                <w:color w:val="000000" w:themeColor="text1"/>
                <w:lang w:val="fr-BE"/>
              </w:rPr>
              <w:t>Il est avéré que des relations respectueuses et une atmosphère très agréable règnent à l'école.</w:t>
            </w:r>
            <w:r w:rsidR="005E208C" w:rsidRPr="000D293F">
              <w:rPr>
                <w:color w:val="000000" w:themeColor="text1"/>
                <w:lang w:val="fr-BE"/>
              </w:rPr>
              <w:t xml:space="preserve"> </w:t>
            </w:r>
            <w:r w:rsidRPr="000D293F">
              <w:rPr>
                <w:color w:val="000000" w:themeColor="text1"/>
                <w:lang w:val="fr-BE"/>
              </w:rPr>
              <w:t xml:space="preserve">La communication entre les différents acteurs se caractérise par la sensibilisation, l'ouverture d'esprit </w:t>
            </w:r>
            <w:r w:rsidR="00035A35" w:rsidRPr="000D293F">
              <w:rPr>
                <w:color w:val="000000" w:themeColor="text1"/>
                <w:lang w:val="fr-BE"/>
              </w:rPr>
              <w:t>ainsi que par une approche positive des probl</w:t>
            </w:r>
            <w:r w:rsidR="00820CD9" w:rsidRPr="000D293F">
              <w:rPr>
                <w:color w:val="000000" w:themeColor="text1"/>
                <w:lang w:val="fr-BE"/>
              </w:rPr>
              <w:t>è</w:t>
            </w:r>
            <w:r w:rsidR="00035A35" w:rsidRPr="000D293F">
              <w:rPr>
                <w:color w:val="000000" w:themeColor="text1"/>
                <w:lang w:val="fr-BE"/>
              </w:rPr>
              <w:t>m</w:t>
            </w:r>
            <w:r w:rsidR="00820CD9" w:rsidRPr="000D293F">
              <w:rPr>
                <w:color w:val="000000" w:themeColor="text1"/>
                <w:lang w:val="fr-BE"/>
              </w:rPr>
              <w:t>e</w:t>
            </w:r>
            <w:r w:rsidR="00035A35" w:rsidRPr="000D293F">
              <w:rPr>
                <w:color w:val="000000" w:themeColor="text1"/>
                <w:lang w:val="fr-BE"/>
              </w:rPr>
              <w:t>s susceptibles d'apparaître.</w:t>
            </w:r>
          </w:p>
          <w:p w14:paraId="2DCC5533" w14:textId="1F63998B" w:rsidR="00D905BB" w:rsidRPr="000D293F" w:rsidRDefault="00820CD9" w:rsidP="00820CD9">
            <w:pPr>
              <w:spacing w:before="0" w:after="200" w:line="276" w:lineRule="auto"/>
              <w:rPr>
                <w:color w:val="000000" w:themeColor="text1"/>
                <w:lang w:val="fr-BE"/>
              </w:rPr>
            </w:pPr>
            <w:r w:rsidRPr="000D293F">
              <w:rPr>
                <w:color w:val="000000" w:themeColor="text1"/>
                <w:lang w:val="fr-BE"/>
              </w:rPr>
              <w:t>L'école a adopté des principes de base en matière de comportement, qui doivent imprégner tous les aspects de la vie scolaire, pour les étudiants comme pour le personnel</w:t>
            </w:r>
            <w:r w:rsidR="00C238B6" w:rsidRPr="000D293F">
              <w:rPr>
                <w:color w:val="000000" w:themeColor="text1"/>
                <w:lang w:val="fr-BE"/>
              </w:rPr>
              <w:t xml:space="preserve">. </w:t>
            </w:r>
            <w:r w:rsidRPr="000D293F">
              <w:rPr>
                <w:color w:val="000000" w:themeColor="text1"/>
                <w:lang w:val="fr-BE"/>
              </w:rPr>
              <w:t>Dans les assemblées entre sections linguistiques et groupes d'années, ces principes sont visualisés et discutés parmi les élèves.</w:t>
            </w:r>
            <w:r w:rsidR="00970297" w:rsidRPr="000D293F">
              <w:rPr>
                <w:color w:val="000000" w:themeColor="text1"/>
                <w:lang w:val="fr-BE"/>
              </w:rPr>
              <w:t xml:space="preserve"> </w:t>
            </w:r>
          </w:p>
          <w:p w14:paraId="771CF68E" w14:textId="23DF8A6B" w:rsidR="007E5117" w:rsidRPr="000D293F" w:rsidRDefault="00820CD9">
            <w:pPr>
              <w:spacing w:before="0" w:after="200" w:line="276" w:lineRule="auto"/>
              <w:rPr>
                <w:color w:val="000000" w:themeColor="text1"/>
                <w:lang w:val="fr-BE"/>
              </w:rPr>
            </w:pPr>
            <w:r w:rsidRPr="000D293F">
              <w:rPr>
                <w:color w:val="000000" w:themeColor="text1"/>
                <w:lang w:val="fr-BE"/>
              </w:rPr>
              <w:t xml:space="preserve">Les absences et le comportement font l'objet d'un suivi soigneux dans </w:t>
            </w:r>
            <w:r w:rsidR="00BE21B5">
              <w:rPr>
                <w:color w:val="000000" w:themeColor="text1"/>
                <w:lang w:val="fr-BE"/>
              </w:rPr>
              <w:t>le système administrati</w:t>
            </w:r>
            <w:r w:rsidR="000E4A9C">
              <w:rPr>
                <w:color w:val="000000" w:themeColor="text1"/>
                <w:lang w:val="fr-BE"/>
              </w:rPr>
              <w:t>f</w:t>
            </w:r>
            <w:r w:rsidR="00BE21B5">
              <w:rPr>
                <w:color w:val="000000" w:themeColor="text1"/>
                <w:lang w:val="fr-BE"/>
              </w:rPr>
              <w:t xml:space="preserve"> </w:t>
            </w:r>
            <w:r w:rsidRPr="000D293F">
              <w:rPr>
                <w:color w:val="000000" w:themeColor="text1"/>
                <w:lang w:val="fr-BE"/>
              </w:rPr>
              <w:t>SOM. Une absence non justifiée sera gérée par le responsable national des présences.</w:t>
            </w:r>
          </w:p>
        </w:tc>
      </w:tr>
    </w:tbl>
    <w:p w14:paraId="7E1C8CC8" w14:textId="77777777" w:rsidR="00743983" w:rsidRPr="000D293F" w:rsidRDefault="00743983">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743983" w:rsidRPr="00D143D4" w14:paraId="66966B49" w14:textId="77777777">
        <w:tc>
          <w:tcPr>
            <w:tcW w:w="9166" w:type="dxa"/>
            <w:gridSpan w:val="2"/>
            <w:shd w:val="clear" w:color="auto" w:fill="auto"/>
          </w:tcPr>
          <w:p w14:paraId="2851D649" w14:textId="3C60418D" w:rsidR="00743983" w:rsidRPr="009962EC" w:rsidRDefault="00D867D5" w:rsidP="00D867D5">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III.4 La communication est rapide et adaptée</w:t>
            </w:r>
          </w:p>
        </w:tc>
      </w:tr>
      <w:tr w:rsidR="000E4A9C" w:rsidRPr="00D143D4" w14:paraId="68FAA317" w14:textId="77777777">
        <w:tc>
          <w:tcPr>
            <w:tcW w:w="4583" w:type="dxa"/>
            <w:shd w:val="clear" w:color="auto" w:fill="auto"/>
          </w:tcPr>
          <w:p w14:paraId="12ED5C39" w14:textId="4B0631CD" w:rsidR="00D905BB" w:rsidRPr="000D293F" w:rsidRDefault="00D867D5" w:rsidP="00D867D5">
            <w:pPr>
              <w:numPr>
                <w:ilvl w:val="0"/>
                <w:numId w:val="15"/>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Des canaux formels et informels de communication existent au sein de la communauté scolaire.</w:t>
            </w:r>
          </w:p>
          <w:p w14:paraId="6A9D0B87" w14:textId="72F01DED" w:rsidR="00743983" w:rsidRPr="000D293F" w:rsidRDefault="00D867D5" w:rsidP="00D867D5">
            <w:pPr>
              <w:pStyle w:val="Listecouleur-Accent11"/>
              <w:numPr>
                <w:ilvl w:val="0"/>
                <w:numId w:val="15"/>
              </w:numPr>
              <w:spacing w:before="0" w:after="200" w:line="276" w:lineRule="auto"/>
              <w:jc w:val="left"/>
              <w:rPr>
                <w:color w:val="000000" w:themeColor="text1"/>
                <w:lang w:val="fr-BE"/>
              </w:rPr>
            </w:pPr>
            <w:r w:rsidRPr="000D293F">
              <w:rPr>
                <w:color w:val="000000" w:themeColor="text1"/>
                <w:lang w:val="fr-BE"/>
              </w:rPr>
              <w:t>Des canaux formels et informels de communication existent avec les acteurs extérieurs à l’école.</w:t>
            </w:r>
          </w:p>
        </w:tc>
        <w:tc>
          <w:tcPr>
            <w:tcW w:w="4583" w:type="dxa"/>
            <w:shd w:val="clear" w:color="auto" w:fill="auto"/>
          </w:tcPr>
          <w:p w14:paraId="36F7B041" w14:textId="47B16A2D" w:rsidR="00D905BB" w:rsidRPr="000D293F" w:rsidRDefault="00D867D5" w:rsidP="00D867D5">
            <w:pPr>
              <w:spacing w:before="0" w:after="200" w:line="276" w:lineRule="auto"/>
              <w:rPr>
                <w:color w:val="000000" w:themeColor="text1"/>
                <w:lang w:val="fr-BE"/>
              </w:rPr>
            </w:pPr>
            <w:r w:rsidRPr="000D293F">
              <w:rPr>
                <w:color w:val="000000" w:themeColor="text1"/>
                <w:lang w:val="fr-BE"/>
              </w:rPr>
              <w:t xml:space="preserve">Un éventail de canaux de communication sont utilisés sur une base régulière : bulletins d'information, </w:t>
            </w:r>
            <w:proofErr w:type="spellStart"/>
            <w:r w:rsidRPr="000D293F">
              <w:rPr>
                <w:i/>
                <w:color w:val="000000" w:themeColor="text1"/>
                <w:lang w:val="fr-BE"/>
              </w:rPr>
              <w:t>Itslearning</w:t>
            </w:r>
            <w:proofErr w:type="spellEnd"/>
            <w:r w:rsidRPr="000D293F">
              <w:rPr>
                <w:color w:val="000000" w:themeColor="text1"/>
                <w:lang w:val="fr-BE"/>
              </w:rPr>
              <w:t>, un environnement d'apprentissage virtuel, des soirées d'information, des enquêtes de satisfaction...</w:t>
            </w:r>
          </w:p>
          <w:p w14:paraId="57317445" w14:textId="7C431EFB" w:rsidR="00D905BB" w:rsidRPr="000D293F" w:rsidRDefault="00733F6E" w:rsidP="00B44201">
            <w:pPr>
              <w:spacing w:before="0" w:after="200" w:line="276" w:lineRule="auto"/>
              <w:rPr>
                <w:color w:val="000000" w:themeColor="text1"/>
                <w:lang w:val="fr-BE"/>
              </w:rPr>
            </w:pPr>
            <w:r w:rsidRPr="000D293F">
              <w:rPr>
                <w:color w:val="000000" w:themeColor="text1"/>
                <w:lang w:val="fr-BE"/>
              </w:rPr>
              <w:t>Une page internet informative et des boîtes courriel partagées pour les questions fréquentes et les réponses ont récemment été développées.</w:t>
            </w:r>
          </w:p>
          <w:p w14:paraId="4EFD5D8C" w14:textId="78C776B3" w:rsidR="007E5117" w:rsidRPr="000D293F" w:rsidRDefault="00733F6E" w:rsidP="00A46607">
            <w:pPr>
              <w:spacing w:before="0" w:after="200" w:line="276" w:lineRule="auto"/>
              <w:rPr>
                <w:color w:val="000000" w:themeColor="text1"/>
                <w:lang w:val="fr-BE"/>
              </w:rPr>
            </w:pPr>
            <w:r w:rsidRPr="000D293F">
              <w:rPr>
                <w:color w:val="000000" w:themeColor="text1"/>
                <w:lang w:val="fr-BE"/>
              </w:rPr>
              <w:t>Malgré tous ces efforts, un manque d'information est ressenti par certains parents.</w:t>
            </w:r>
            <w:r w:rsidR="000E4A9C">
              <w:rPr>
                <w:color w:val="000000" w:themeColor="text1"/>
                <w:lang w:val="fr-BE"/>
              </w:rPr>
              <w:br/>
            </w:r>
            <w:r w:rsidR="000E4A9C">
              <w:rPr>
                <w:color w:val="000000" w:themeColor="text1"/>
                <w:lang w:val="fr-BE"/>
              </w:rPr>
              <w:br/>
            </w:r>
            <w:r w:rsidRPr="000D293F">
              <w:rPr>
                <w:color w:val="000000" w:themeColor="text1"/>
                <w:lang w:val="fr-BE"/>
              </w:rPr>
              <w:t>Par le biais du Conseil participati</w:t>
            </w:r>
            <w:r w:rsidR="00A46607">
              <w:rPr>
                <w:color w:val="000000" w:themeColor="text1"/>
                <w:lang w:val="fr-BE"/>
              </w:rPr>
              <w:t>f</w:t>
            </w:r>
            <w:r w:rsidRPr="000D293F">
              <w:rPr>
                <w:color w:val="000000" w:themeColor="text1"/>
                <w:lang w:val="fr-BE"/>
              </w:rPr>
              <w:t>, élu par et parmi les parents, les étudiants et le personnel, des discussions ont lieu à propos de la communication ayant trait à toutes les problématiques majeures concernant le développement de l'école.</w:t>
            </w:r>
            <w:r w:rsidR="00392D9D" w:rsidRPr="000D293F">
              <w:rPr>
                <w:color w:val="000000" w:themeColor="text1"/>
                <w:lang w:val="fr-BE"/>
              </w:rPr>
              <w:t xml:space="preserve"> </w:t>
            </w:r>
          </w:p>
        </w:tc>
      </w:tr>
    </w:tbl>
    <w:p w14:paraId="499BF68D" w14:textId="77777777" w:rsidR="00E236F6" w:rsidRDefault="00E23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E236F6" w:rsidRPr="00E236F6" w14:paraId="7A45B6C4" w14:textId="77777777" w:rsidTr="000D293F">
        <w:tc>
          <w:tcPr>
            <w:tcW w:w="9016" w:type="dxa"/>
            <w:gridSpan w:val="2"/>
            <w:shd w:val="clear" w:color="auto" w:fill="auto"/>
          </w:tcPr>
          <w:p w14:paraId="74624D8B" w14:textId="11B62C90" w:rsidR="00743983" w:rsidRPr="009962EC" w:rsidRDefault="00733F6E" w:rsidP="00733F6E">
            <w:pPr>
              <w:spacing w:before="0" w:after="200" w:line="276" w:lineRule="auto"/>
              <w:jc w:val="left"/>
              <w:rPr>
                <w:rFonts w:ascii="Times New Roman" w:hAnsi="Times New Roman"/>
                <w:b/>
                <w:color w:val="000000" w:themeColor="text1"/>
                <w:szCs w:val="22"/>
                <w:lang w:val="fr-BE"/>
              </w:rPr>
            </w:pPr>
            <w:r w:rsidRPr="009962EC">
              <w:rPr>
                <w:rFonts w:ascii="Times New Roman" w:hAnsi="Times New Roman"/>
                <w:b/>
                <w:color w:val="000000" w:themeColor="text1"/>
                <w:szCs w:val="22"/>
                <w:lang w:val="fr-BE"/>
              </w:rPr>
              <w:t>III.5 Coopération avec la société</w:t>
            </w:r>
          </w:p>
        </w:tc>
      </w:tr>
      <w:tr w:rsidR="00E236F6" w:rsidRPr="00D143D4" w14:paraId="3DA8C085" w14:textId="77777777" w:rsidTr="00E236F6">
        <w:tc>
          <w:tcPr>
            <w:tcW w:w="4517" w:type="dxa"/>
            <w:shd w:val="clear" w:color="auto" w:fill="auto"/>
          </w:tcPr>
          <w:p w14:paraId="1F465FEC" w14:textId="36086CD5" w:rsidR="00D905BB" w:rsidRPr="000D293F" w:rsidRDefault="00733F6E" w:rsidP="00733F6E">
            <w:pPr>
              <w:spacing w:before="0" w:after="0" w:line="276" w:lineRule="auto"/>
              <w:jc w:val="left"/>
              <w:rPr>
                <w:rFonts w:ascii="Times New Roman" w:hAnsi="Times New Roman"/>
                <w:bCs/>
                <w:color w:val="000000" w:themeColor="text1"/>
                <w:kern w:val="16"/>
                <w:sz w:val="24"/>
                <w:szCs w:val="24"/>
                <w:lang w:val="fr-BE" w:eastAsia="zh-CN"/>
              </w:rPr>
            </w:pPr>
            <w:r w:rsidRPr="000D293F">
              <w:rPr>
                <w:rFonts w:ascii="Times New Roman" w:hAnsi="Times New Roman"/>
                <w:bCs/>
                <w:color w:val="000000" w:themeColor="text1"/>
                <w:kern w:val="16"/>
                <w:sz w:val="24"/>
                <w:szCs w:val="24"/>
                <w:lang w:val="fr-BE" w:eastAsia="zh-CN"/>
              </w:rPr>
              <w:t>Divers éléments prouvent la collaboration avec :</w:t>
            </w:r>
          </w:p>
          <w:p w14:paraId="69DAA6F1" w14:textId="7C4405B6" w:rsidR="00D905BB" w:rsidRPr="000D293F" w:rsidRDefault="00677025" w:rsidP="00677025">
            <w:pPr>
              <w:numPr>
                <w:ilvl w:val="0"/>
                <w:numId w:val="16"/>
              </w:numPr>
              <w:spacing w:before="0" w:after="0" w:line="276" w:lineRule="auto"/>
              <w:jc w:val="left"/>
              <w:rPr>
                <w:rFonts w:ascii="Times New Roman" w:hAnsi="Times New Roman"/>
                <w:bCs/>
                <w:color w:val="000000" w:themeColor="text1"/>
                <w:kern w:val="16"/>
                <w:sz w:val="24"/>
                <w:szCs w:val="24"/>
                <w:lang w:eastAsia="zh-CN"/>
              </w:rPr>
            </w:pPr>
            <w:r w:rsidRPr="000D293F">
              <w:rPr>
                <w:rFonts w:ascii="Times New Roman" w:hAnsi="Times New Roman"/>
                <w:bCs/>
                <w:color w:val="000000" w:themeColor="text1"/>
                <w:kern w:val="16"/>
                <w:sz w:val="24"/>
                <w:szCs w:val="24"/>
                <w:lang w:eastAsia="zh-CN"/>
              </w:rPr>
              <w:t>la collectivité locale,</w:t>
            </w:r>
          </w:p>
          <w:p w14:paraId="04434CF6" w14:textId="589C0B41" w:rsidR="00D905BB" w:rsidRPr="000D293F" w:rsidRDefault="00677025" w:rsidP="00677025">
            <w:pPr>
              <w:numPr>
                <w:ilvl w:val="0"/>
                <w:numId w:val="16"/>
              </w:numPr>
              <w:spacing w:before="0" w:after="0" w:line="276" w:lineRule="auto"/>
              <w:jc w:val="left"/>
              <w:rPr>
                <w:rFonts w:ascii="Times New Roman" w:hAnsi="Times New Roman"/>
                <w:bCs/>
                <w:color w:val="000000" w:themeColor="text1"/>
                <w:kern w:val="16"/>
                <w:sz w:val="24"/>
                <w:szCs w:val="24"/>
                <w:lang w:eastAsia="zh-CN"/>
              </w:rPr>
            </w:pPr>
            <w:r w:rsidRPr="000D293F">
              <w:rPr>
                <w:rFonts w:ascii="Times New Roman" w:hAnsi="Times New Roman"/>
                <w:bCs/>
                <w:color w:val="000000" w:themeColor="text1"/>
                <w:kern w:val="16"/>
                <w:sz w:val="24"/>
                <w:szCs w:val="24"/>
                <w:lang w:eastAsia="zh-CN"/>
              </w:rPr>
              <w:t>les écoles locales,</w:t>
            </w:r>
          </w:p>
          <w:p w14:paraId="24EC31F1" w14:textId="7568AB6E" w:rsidR="00D905BB" w:rsidRPr="000D293F" w:rsidRDefault="00677025" w:rsidP="00677025">
            <w:pPr>
              <w:numPr>
                <w:ilvl w:val="0"/>
                <w:numId w:val="16"/>
              </w:numPr>
              <w:spacing w:before="0" w:after="0" w:line="276" w:lineRule="auto"/>
              <w:jc w:val="left"/>
              <w:rPr>
                <w:rFonts w:ascii="Times New Roman" w:hAnsi="Times New Roman"/>
                <w:bCs/>
                <w:color w:val="000000" w:themeColor="text1"/>
                <w:kern w:val="16"/>
                <w:sz w:val="24"/>
                <w:szCs w:val="24"/>
                <w:lang w:eastAsia="zh-CN"/>
              </w:rPr>
            </w:pPr>
            <w:r w:rsidRPr="000D293F">
              <w:rPr>
                <w:rFonts w:ascii="Times New Roman" w:hAnsi="Times New Roman"/>
                <w:bCs/>
                <w:color w:val="000000" w:themeColor="text1"/>
                <w:kern w:val="16"/>
                <w:sz w:val="24"/>
                <w:szCs w:val="24"/>
                <w:lang w:eastAsia="zh-CN"/>
              </w:rPr>
              <w:t>le commerce et l’industrie,</w:t>
            </w:r>
          </w:p>
          <w:p w14:paraId="156605EC" w14:textId="7FCC6E66" w:rsidR="00743983" w:rsidRPr="000D293F" w:rsidRDefault="00677025" w:rsidP="000D293F">
            <w:pPr>
              <w:numPr>
                <w:ilvl w:val="0"/>
                <w:numId w:val="16"/>
              </w:numPr>
              <w:spacing w:before="0" w:after="0" w:line="276" w:lineRule="auto"/>
              <w:jc w:val="left"/>
              <w:rPr>
                <w:color w:val="000000" w:themeColor="text1"/>
                <w:lang w:val="fr-BE"/>
              </w:rPr>
            </w:pPr>
            <w:r w:rsidRPr="000D293F">
              <w:rPr>
                <w:rFonts w:ascii="Times New Roman" w:hAnsi="Times New Roman"/>
                <w:bCs/>
                <w:color w:val="000000" w:themeColor="text1"/>
                <w:kern w:val="16"/>
                <w:sz w:val="24"/>
                <w:szCs w:val="24"/>
                <w:lang w:eastAsia="zh-CN"/>
              </w:rPr>
              <w:t>des écoles étrangères (y compris d’autres Écoles européennes, la coopération internationale).</w:t>
            </w:r>
          </w:p>
        </w:tc>
        <w:tc>
          <w:tcPr>
            <w:tcW w:w="4499" w:type="dxa"/>
            <w:shd w:val="clear" w:color="auto" w:fill="auto"/>
          </w:tcPr>
          <w:p w14:paraId="1444A359" w14:textId="5CC0DC42" w:rsidR="00D905BB" w:rsidRPr="000D293F" w:rsidRDefault="00677025" w:rsidP="00B44201">
            <w:pPr>
              <w:spacing w:before="0" w:after="200" w:line="276" w:lineRule="auto"/>
              <w:rPr>
                <w:color w:val="000000" w:themeColor="text1"/>
                <w:lang w:val="fr-BE"/>
              </w:rPr>
            </w:pPr>
            <w:r w:rsidRPr="000D293F">
              <w:rPr>
                <w:color w:val="000000" w:themeColor="text1"/>
                <w:lang w:val="fr-BE"/>
              </w:rPr>
              <w:t xml:space="preserve">Au travers la </w:t>
            </w:r>
            <w:r w:rsidR="000E4A9C">
              <w:rPr>
                <w:color w:val="000000" w:themeColor="text1"/>
                <w:lang w:val="fr-BE"/>
              </w:rPr>
              <w:t>F</w:t>
            </w:r>
            <w:r w:rsidR="000E4A9C" w:rsidRPr="000D293F">
              <w:rPr>
                <w:color w:val="000000" w:themeColor="text1"/>
                <w:lang w:val="fr-BE"/>
              </w:rPr>
              <w:t xml:space="preserve">ondation </w:t>
            </w:r>
            <w:r w:rsidR="000E4A9C">
              <w:rPr>
                <w:i/>
                <w:color w:val="000000" w:themeColor="text1"/>
                <w:lang w:val="fr-BE"/>
              </w:rPr>
              <w:t xml:space="preserve">Het </w:t>
            </w:r>
            <w:proofErr w:type="spellStart"/>
            <w:r w:rsidR="000E4A9C">
              <w:rPr>
                <w:i/>
                <w:color w:val="000000" w:themeColor="text1"/>
                <w:lang w:val="fr-BE"/>
              </w:rPr>
              <w:t>R</w:t>
            </w:r>
            <w:r w:rsidRPr="000D293F">
              <w:rPr>
                <w:i/>
                <w:color w:val="000000" w:themeColor="text1"/>
                <w:lang w:val="fr-BE"/>
              </w:rPr>
              <w:t>ijnlands</w:t>
            </w:r>
            <w:proofErr w:type="spellEnd"/>
            <w:r w:rsidRPr="000D293F">
              <w:rPr>
                <w:i/>
                <w:color w:val="000000" w:themeColor="text1"/>
                <w:lang w:val="fr-BE"/>
              </w:rPr>
              <w:t xml:space="preserve"> </w:t>
            </w:r>
            <w:proofErr w:type="spellStart"/>
            <w:r w:rsidRPr="000D293F">
              <w:rPr>
                <w:i/>
                <w:color w:val="000000" w:themeColor="text1"/>
                <w:lang w:val="fr-BE"/>
              </w:rPr>
              <w:t>Lyceum</w:t>
            </w:r>
            <w:proofErr w:type="spellEnd"/>
            <w:r w:rsidRPr="000D293F">
              <w:rPr>
                <w:i/>
                <w:color w:val="000000" w:themeColor="text1"/>
                <w:lang w:val="fr-BE"/>
              </w:rPr>
              <w:t xml:space="preserve">, </w:t>
            </w:r>
            <w:r w:rsidRPr="000D293F">
              <w:rPr>
                <w:color w:val="000000" w:themeColor="text1"/>
                <w:lang w:val="fr-BE"/>
              </w:rPr>
              <w:t>l'école fait partie d'un réseau local plus large mettant en œuvre des échanges d'expériences et des activités mutuelles.</w:t>
            </w:r>
          </w:p>
          <w:p w14:paraId="283B5B09" w14:textId="5D96237C" w:rsidR="00D905BB" w:rsidRPr="000D293F" w:rsidRDefault="00677025" w:rsidP="00B44201">
            <w:pPr>
              <w:spacing w:before="0" w:after="200" w:line="276" w:lineRule="auto"/>
              <w:rPr>
                <w:color w:val="000000" w:themeColor="text1"/>
                <w:lang w:val="fr-BE"/>
              </w:rPr>
            </w:pPr>
            <w:r w:rsidRPr="000D293F">
              <w:rPr>
                <w:color w:val="000000" w:themeColor="text1"/>
                <w:lang w:val="fr-BE"/>
              </w:rPr>
              <w:t>En dehors de la fondation, les élèves bénéficieront par exemple d'une bourse à l'emploi à l'école britannique.</w:t>
            </w:r>
          </w:p>
          <w:p w14:paraId="0820299C" w14:textId="63DC4461" w:rsidR="00D905BB" w:rsidRPr="000D293F" w:rsidRDefault="00677025" w:rsidP="00677025">
            <w:pPr>
              <w:spacing w:before="0" w:after="200" w:line="276" w:lineRule="auto"/>
              <w:rPr>
                <w:i/>
                <w:color w:val="000000" w:themeColor="text1"/>
                <w:lang w:val="fr-BE"/>
              </w:rPr>
            </w:pPr>
            <w:r w:rsidRPr="000D293F">
              <w:rPr>
                <w:color w:val="000000" w:themeColor="text1"/>
                <w:lang w:val="fr-BE"/>
              </w:rPr>
              <w:t>Pour l'enseignement spécialisé, la coopération avec le</w:t>
            </w:r>
            <w:r w:rsidR="00E647E8" w:rsidRPr="000D293F">
              <w:rPr>
                <w:color w:val="000000" w:themeColor="text1"/>
                <w:lang w:val="fr-BE"/>
              </w:rPr>
              <w:t xml:space="preserve"> </w:t>
            </w:r>
            <w:proofErr w:type="spellStart"/>
            <w:r w:rsidR="00E647E8" w:rsidRPr="000D293F">
              <w:rPr>
                <w:i/>
                <w:color w:val="000000" w:themeColor="text1"/>
                <w:lang w:val="fr-BE"/>
              </w:rPr>
              <w:t>Samenwerkings</w:t>
            </w:r>
            <w:proofErr w:type="spellEnd"/>
            <w:r w:rsidR="00E647E8" w:rsidRPr="000D293F">
              <w:rPr>
                <w:i/>
                <w:color w:val="000000" w:themeColor="text1"/>
                <w:lang w:val="fr-BE"/>
              </w:rPr>
              <w:t xml:space="preserve"> </w:t>
            </w:r>
            <w:proofErr w:type="spellStart"/>
            <w:r w:rsidR="00E647E8" w:rsidRPr="000D293F">
              <w:rPr>
                <w:i/>
                <w:color w:val="000000" w:themeColor="text1"/>
                <w:lang w:val="fr-BE"/>
              </w:rPr>
              <w:t>verband</w:t>
            </w:r>
            <w:proofErr w:type="spellEnd"/>
            <w:r w:rsidR="00E647E8" w:rsidRPr="000D293F">
              <w:rPr>
                <w:i/>
                <w:color w:val="000000" w:themeColor="text1"/>
                <w:lang w:val="fr-BE"/>
              </w:rPr>
              <w:t xml:space="preserve"> </w:t>
            </w:r>
            <w:proofErr w:type="spellStart"/>
            <w:r w:rsidR="00E647E8" w:rsidRPr="000D293F">
              <w:rPr>
                <w:i/>
                <w:color w:val="000000" w:themeColor="text1"/>
                <w:lang w:val="fr-BE"/>
              </w:rPr>
              <w:t>Passe</w:t>
            </w:r>
            <w:r w:rsidRPr="000D293F">
              <w:rPr>
                <w:i/>
                <w:color w:val="000000" w:themeColor="text1"/>
                <w:lang w:val="fr-BE"/>
              </w:rPr>
              <w:t>n</w:t>
            </w:r>
            <w:r w:rsidR="00E647E8" w:rsidRPr="000D293F">
              <w:rPr>
                <w:i/>
                <w:color w:val="000000" w:themeColor="text1"/>
                <w:lang w:val="fr-BE"/>
              </w:rPr>
              <w:t>d</w:t>
            </w:r>
            <w:proofErr w:type="spellEnd"/>
            <w:r w:rsidR="00E647E8" w:rsidRPr="000D293F">
              <w:rPr>
                <w:i/>
                <w:color w:val="000000" w:themeColor="text1"/>
                <w:lang w:val="fr-BE"/>
              </w:rPr>
              <w:t xml:space="preserve"> </w:t>
            </w:r>
            <w:proofErr w:type="spellStart"/>
            <w:r w:rsidR="00E647E8" w:rsidRPr="000D293F">
              <w:rPr>
                <w:i/>
                <w:color w:val="000000" w:themeColor="text1"/>
                <w:lang w:val="fr-BE"/>
              </w:rPr>
              <w:t>Onderwijs</w:t>
            </w:r>
            <w:proofErr w:type="spellEnd"/>
            <w:r w:rsidR="00E647E8" w:rsidRPr="000D293F">
              <w:rPr>
                <w:i/>
                <w:color w:val="000000" w:themeColor="text1"/>
                <w:lang w:val="fr-BE"/>
              </w:rPr>
              <w:t xml:space="preserve"> </w:t>
            </w:r>
            <w:r w:rsidRPr="000D293F">
              <w:rPr>
                <w:color w:val="000000" w:themeColor="text1"/>
                <w:lang w:val="fr-BE"/>
              </w:rPr>
              <w:t>est d'une grande i</w:t>
            </w:r>
            <w:r w:rsidR="00E647E8" w:rsidRPr="000D293F">
              <w:rPr>
                <w:color w:val="000000" w:themeColor="text1"/>
                <w:lang w:val="fr-BE"/>
              </w:rPr>
              <w:t>mportance (</w:t>
            </w:r>
            <w:r w:rsidRPr="000D293F">
              <w:rPr>
                <w:color w:val="000000" w:themeColor="text1"/>
                <w:lang w:val="fr-BE"/>
              </w:rPr>
              <w:t xml:space="preserve">voir </w:t>
            </w:r>
            <w:r w:rsidR="00E647E8" w:rsidRPr="000D293F">
              <w:rPr>
                <w:color w:val="000000" w:themeColor="text1"/>
                <w:lang w:val="fr-BE"/>
              </w:rPr>
              <w:t>VII)</w:t>
            </w:r>
            <w:r w:rsidRPr="000D293F">
              <w:rPr>
                <w:color w:val="000000" w:themeColor="text1"/>
                <w:lang w:val="fr-BE"/>
              </w:rPr>
              <w:t>.</w:t>
            </w:r>
          </w:p>
          <w:p w14:paraId="52F93666" w14:textId="70FCDD77" w:rsidR="00F1796C" w:rsidRPr="000D293F" w:rsidRDefault="00E147D8" w:rsidP="00E147D8">
            <w:pPr>
              <w:spacing w:before="0" w:after="200" w:line="276" w:lineRule="auto"/>
              <w:rPr>
                <w:color w:val="000000" w:themeColor="text1"/>
                <w:lang w:val="fr-BE"/>
              </w:rPr>
            </w:pPr>
            <w:r w:rsidRPr="000D293F">
              <w:rPr>
                <w:color w:val="000000" w:themeColor="text1"/>
                <w:lang w:val="fr-BE"/>
              </w:rPr>
              <w:t>Une relation étroite a été développée avec d'autres Écoles européennes, principalement l'EE de Bergen et l'EE de Munich.</w:t>
            </w:r>
          </w:p>
        </w:tc>
      </w:tr>
    </w:tbl>
    <w:p w14:paraId="0DEE8383" w14:textId="0FE81DFB" w:rsidR="00743983" w:rsidRPr="000D293F" w:rsidRDefault="00743983">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E236F6" w:rsidRPr="00D143D4" w14:paraId="096D5710" w14:textId="77777777">
        <w:tc>
          <w:tcPr>
            <w:tcW w:w="9166" w:type="dxa"/>
            <w:gridSpan w:val="2"/>
            <w:shd w:val="clear" w:color="auto" w:fill="BFBFBF"/>
          </w:tcPr>
          <w:p w14:paraId="12380039" w14:textId="5C1A5A15" w:rsidR="00743983" w:rsidRPr="000D293F" w:rsidRDefault="00E147D8" w:rsidP="00E147D8">
            <w:pPr>
              <w:spacing w:before="0" w:after="200" w:line="276" w:lineRule="auto"/>
              <w:jc w:val="left"/>
              <w:rPr>
                <w:rFonts w:ascii="Times New Roman" w:hAnsi="Times New Roman"/>
                <w:b/>
                <w:color w:val="000000" w:themeColor="text1"/>
                <w:sz w:val="24"/>
                <w:szCs w:val="24"/>
                <w:lang w:val="fr-BE"/>
              </w:rPr>
            </w:pPr>
            <w:r w:rsidRPr="000D293F">
              <w:rPr>
                <w:rFonts w:ascii="Times New Roman" w:hAnsi="Times New Roman"/>
                <w:b/>
                <w:color w:val="000000" w:themeColor="text1"/>
                <w:sz w:val="24"/>
                <w:szCs w:val="24"/>
                <w:lang w:val="fr-BE"/>
              </w:rPr>
              <w:t>IV. Programme scolaire et planification</w:t>
            </w:r>
          </w:p>
        </w:tc>
      </w:tr>
      <w:tr w:rsidR="00743983" w:rsidRPr="00D143D4" w14:paraId="36E5667A" w14:textId="77777777">
        <w:tc>
          <w:tcPr>
            <w:tcW w:w="9166" w:type="dxa"/>
            <w:gridSpan w:val="2"/>
            <w:shd w:val="clear" w:color="auto" w:fill="auto"/>
          </w:tcPr>
          <w:p w14:paraId="42B1B7CF" w14:textId="2BB6EDA8" w:rsidR="00743983" w:rsidRPr="009962EC" w:rsidRDefault="00062B8E" w:rsidP="00062B8E">
            <w:pPr>
              <w:spacing w:before="0" w:after="200" w:line="276" w:lineRule="auto"/>
              <w:jc w:val="left"/>
              <w:rPr>
                <w:rFonts w:ascii="Times New Roman" w:hAnsi="Times New Roman"/>
                <w:b/>
                <w:color w:val="000000" w:themeColor="text1"/>
                <w:szCs w:val="22"/>
                <w:lang w:val="fr-BE"/>
              </w:rPr>
            </w:pPr>
            <w:r w:rsidRPr="009962EC">
              <w:rPr>
                <w:rFonts w:ascii="Times New Roman" w:hAnsi="Times New Roman"/>
                <w:b/>
                <w:color w:val="000000" w:themeColor="text1"/>
                <w:szCs w:val="22"/>
                <w:lang w:val="fr-BE"/>
              </w:rPr>
              <w:t>IV.1 La planification à long et court terme est en place sur base du programme scolaire</w:t>
            </w:r>
          </w:p>
        </w:tc>
      </w:tr>
      <w:tr w:rsidR="00743983" w:rsidRPr="00D143D4" w14:paraId="70078CDC" w14:textId="77777777">
        <w:tc>
          <w:tcPr>
            <w:tcW w:w="4583" w:type="dxa"/>
            <w:shd w:val="clear" w:color="auto" w:fill="auto"/>
          </w:tcPr>
          <w:p w14:paraId="54E90822" w14:textId="14383281" w:rsidR="00D905BB" w:rsidRPr="000D293F" w:rsidRDefault="00062B8E" w:rsidP="00062B8E">
            <w:pPr>
              <w:numPr>
                <w:ilvl w:val="0"/>
                <w:numId w:val="17"/>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possèdent des plans à court et long terme fondés sur le programme scolaire.</w:t>
            </w:r>
          </w:p>
          <w:p w14:paraId="0AE9DE9D" w14:textId="4AF63C9B" w:rsidR="00D905BB" w:rsidRPr="000D293F" w:rsidRDefault="00062B8E" w:rsidP="00062B8E">
            <w:pPr>
              <w:numPr>
                <w:ilvl w:val="0"/>
                <w:numId w:val="17"/>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La planification du programme scolaire est régulièrement revue et révisée.</w:t>
            </w:r>
          </w:p>
          <w:p w14:paraId="68B9CF74" w14:textId="0D4579C5" w:rsidR="00743983" w:rsidRPr="000D293F" w:rsidRDefault="00062B8E" w:rsidP="00062B8E">
            <w:pPr>
              <w:numPr>
                <w:ilvl w:val="0"/>
                <w:numId w:val="17"/>
              </w:numPr>
              <w:tabs>
                <w:tab w:val="center" w:pos="709"/>
                <w:tab w:val="right" w:pos="8306"/>
              </w:tabs>
              <w:overflowPunct w:val="0"/>
              <w:autoSpaceDE w:val="0"/>
              <w:autoSpaceDN w:val="0"/>
              <w:adjustRightInd w:val="0"/>
              <w:spacing w:before="0" w:after="0" w:line="276" w:lineRule="auto"/>
              <w:jc w:val="left"/>
              <w:textAlignment w:val="baseline"/>
              <w:rPr>
                <w:color w:val="000000" w:themeColor="text1"/>
                <w:lang w:val="fr-BE"/>
              </w:rPr>
            </w:pPr>
            <w:r w:rsidRPr="000D293F">
              <w:rPr>
                <w:rFonts w:ascii="Times New Roman" w:eastAsia="Times New Roman" w:hAnsi="Times New Roman"/>
                <w:color w:val="000000" w:themeColor="text1"/>
                <w:kern w:val="16"/>
                <w:sz w:val="24"/>
                <w:szCs w:val="24"/>
                <w:lang w:val="fr-BE" w:eastAsia="zh-CN"/>
              </w:rPr>
              <w:t>Les enseignants transmettent leurs plans à la direction.</w:t>
            </w:r>
          </w:p>
        </w:tc>
        <w:tc>
          <w:tcPr>
            <w:tcW w:w="4583" w:type="dxa"/>
            <w:shd w:val="clear" w:color="auto" w:fill="auto"/>
          </w:tcPr>
          <w:p w14:paraId="490DF3D8" w14:textId="6DCEC6BC" w:rsidR="00D905BB" w:rsidRPr="000D293F" w:rsidRDefault="00062B8E" w:rsidP="00062B8E">
            <w:pPr>
              <w:spacing w:before="0" w:after="200" w:line="276" w:lineRule="auto"/>
              <w:rPr>
                <w:color w:val="000000" w:themeColor="text1"/>
                <w:lang w:val="fr-BE"/>
              </w:rPr>
            </w:pPr>
            <w:r w:rsidRPr="000D293F">
              <w:rPr>
                <w:color w:val="000000" w:themeColor="text1"/>
                <w:lang w:val="fr-BE"/>
              </w:rPr>
              <w:t xml:space="preserve">Les plans à court et à long terme que nous avons </w:t>
            </w:r>
            <w:r w:rsidR="000E4A9C">
              <w:rPr>
                <w:color w:val="000000" w:themeColor="text1"/>
                <w:lang w:val="fr-BE"/>
              </w:rPr>
              <w:t>observés</w:t>
            </w:r>
            <w:r w:rsidR="000E4A9C" w:rsidRPr="000D293F">
              <w:rPr>
                <w:color w:val="000000" w:themeColor="text1"/>
                <w:lang w:val="fr-BE"/>
              </w:rPr>
              <w:t xml:space="preserve"> </w:t>
            </w:r>
            <w:r w:rsidRPr="000D293F">
              <w:rPr>
                <w:color w:val="000000" w:themeColor="text1"/>
                <w:lang w:val="fr-BE"/>
              </w:rPr>
              <w:t>étaient basés sur le programme scolaire.</w:t>
            </w:r>
            <w:r w:rsidR="00942C7B" w:rsidRPr="000D293F">
              <w:rPr>
                <w:color w:val="000000" w:themeColor="text1"/>
                <w:lang w:val="fr-BE"/>
              </w:rPr>
              <w:t xml:space="preserve"> </w:t>
            </w:r>
          </w:p>
          <w:p w14:paraId="4CEB0ABB" w14:textId="2E91D8C5" w:rsidR="007E5117" w:rsidRPr="000D293F" w:rsidRDefault="00062B8E" w:rsidP="00062B8E">
            <w:pPr>
              <w:spacing w:before="0" w:after="200" w:line="276" w:lineRule="auto"/>
              <w:rPr>
                <w:color w:val="000000" w:themeColor="text1"/>
                <w:lang w:val="fr-BE"/>
              </w:rPr>
            </w:pPr>
            <w:r w:rsidRPr="000D293F">
              <w:rPr>
                <w:color w:val="000000" w:themeColor="text1"/>
                <w:lang w:val="fr-BE"/>
              </w:rPr>
              <w:t xml:space="preserve">Tous les plans à court et à long terme doivent être enregistrés sur la plateforme </w:t>
            </w:r>
            <w:proofErr w:type="spellStart"/>
            <w:r w:rsidRPr="000D293F">
              <w:rPr>
                <w:i/>
                <w:color w:val="000000" w:themeColor="text1"/>
                <w:lang w:val="fr-BE"/>
              </w:rPr>
              <w:t>Itslearning</w:t>
            </w:r>
            <w:proofErr w:type="spellEnd"/>
            <w:r w:rsidRPr="000D293F">
              <w:rPr>
                <w:color w:val="000000" w:themeColor="text1"/>
                <w:lang w:val="fr-BE"/>
              </w:rPr>
              <w:t>. Dans certains cas, aucun document de planification n'a pu être trouvé sur la plateforme.</w:t>
            </w:r>
          </w:p>
        </w:tc>
      </w:tr>
    </w:tbl>
    <w:p w14:paraId="6CB3C775" w14:textId="77777777" w:rsidR="00743983" w:rsidRPr="000D293F" w:rsidRDefault="00743983">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743983" w:rsidRPr="00D143D4" w14:paraId="0A0B924C" w14:textId="77777777">
        <w:tc>
          <w:tcPr>
            <w:tcW w:w="9166" w:type="dxa"/>
            <w:gridSpan w:val="2"/>
            <w:shd w:val="clear" w:color="auto" w:fill="auto"/>
          </w:tcPr>
          <w:p w14:paraId="47F7D74D" w14:textId="22AC5093" w:rsidR="00743983" w:rsidRPr="009962EC" w:rsidRDefault="00EB690C" w:rsidP="00062B8E">
            <w:pPr>
              <w:spacing w:before="0" w:after="200" w:line="276" w:lineRule="auto"/>
              <w:jc w:val="left"/>
              <w:rPr>
                <w:color w:val="000000" w:themeColor="text1"/>
                <w:szCs w:val="22"/>
                <w:lang w:val="fr-BE"/>
              </w:rPr>
            </w:pPr>
            <w:r w:rsidRPr="009962EC">
              <w:rPr>
                <w:rFonts w:ascii="Times New Roman" w:hAnsi="Times New Roman"/>
                <w:b/>
                <w:color w:val="000000" w:themeColor="text1"/>
                <w:szCs w:val="22"/>
              </w:rPr>
              <w:t xml:space="preserve">IV.2 </w:t>
            </w:r>
            <w:r w:rsidRPr="009962EC">
              <w:rPr>
                <w:rFonts w:ascii="Times New Roman" w:hAnsi="Times New Roman"/>
                <w:b/>
                <w:kern w:val="16"/>
                <w:szCs w:val="22"/>
              </w:rPr>
              <w:t>Une continuité et une progression d'une année sur l'autre sont visibles</w:t>
            </w:r>
          </w:p>
        </w:tc>
      </w:tr>
      <w:tr w:rsidR="000E4A9C" w:rsidRPr="00D143D4" w14:paraId="12A37923" w14:textId="77777777">
        <w:tc>
          <w:tcPr>
            <w:tcW w:w="4583" w:type="dxa"/>
            <w:shd w:val="clear" w:color="auto" w:fill="auto"/>
          </w:tcPr>
          <w:p w14:paraId="375071E5" w14:textId="39E3F934" w:rsidR="00D905BB" w:rsidRPr="000D293F" w:rsidRDefault="00062B8E" w:rsidP="00062B8E">
            <w:pPr>
              <w:numPr>
                <w:ilvl w:val="0"/>
                <w:numId w:val="17"/>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s’échangent manifestement les documents de planification.</w:t>
            </w:r>
          </w:p>
          <w:p w14:paraId="622E39C2" w14:textId="1FCE568F" w:rsidR="00743983" w:rsidRPr="000D293F" w:rsidRDefault="00062B8E" w:rsidP="00062B8E">
            <w:pPr>
              <w:numPr>
                <w:ilvl w:val="0"/>
                <w:numId w:val="17"/>
              </w:numPr>
              <w:tabs>
                <w:tab w:val="center" w:pos="709"/>
                <w:tab w:val="right" w:pos="8306"/>
              </w:tabs>
              <w:overflowPunct w:val="0"/>
              <w:autoSpaceDE w:val="0"/>
              <w:autoSpaceDN w:val="0"/>
              <w:adjustRightInd w:val="0"/>
              <w:spacing w:before="0" w:after="0" w:line="276" w:lineRule="auto"/>
              <w:jc w:val="left"/>
              <w:textAlignment w:val="baseline"/>
              <w:rPr>
                <w:color w:val="000000" w:themeColor="text1"/>
                <w:lang w:val="fr-BE"/>
              </w:rPr>
            </w:pPr>
            <w:r w:rsidRPr="000D293F">
              <w:rPr>
                <w:rFonts w:ascii="Times New Roman" w:eastAsia="Times New Roman" w:hAnsi="Times New Roman"/>
                <w:color w:val="000000" w:themeColor="text1"/>
                <w:kern w:val="16"/>
                <w:sz w:val="24"/>
                <w:szCs w:val="24"/>
                <w:lang w:val="fr-BE" w:eastAsia="zh-CN"/>
              </w:rPr>
              <w:t>Les documents de planification sont aisément accessibles aux remplaçants.</w:t>
            </w:r>
          </w:p>
        </w:tc>
        <w:tc>
          <w:tcPr>
            <w:tcW w:w="4583" w:type="dxa"/>
            <w:shd w:val="clear" w:color="auto" w:fill="auto"/>
          </w:tcPr>
          <w:p w14:paraId="242E4286" w14:textId="79DC1B13" w:rsidR="00D905BB" w:rsidRPr="000D293F" w:rsidRDefault="00062B8E" w:rsidP="00062B8E">
            <w:pPr>
              <w:spacing w:before="0" w:after="200" w:line="276" w:lineRule="auto"/>
              <w:rPr>
                <w:color w:val="000000" w:themeColor="text1"/>
                <w:lang w:val="fr-BE"/>
              </w:rPr>
            </w:pPr>
            <w:r w:rsidRPr="000D293F">
              <w:rPr>
                <w:color w:val="000000" w:themeColor="text1"/>
                <w:lang w:val="fr-BE"/>
              </w:rPr>
              <w:t>Une fois que la plateforme</w:t>
            </w:r>
            <w:r w:rsidR="007D5F78" w:rsidRPr="000D293F">
              <w:rPr>
                <w:color w:val="000000" w:themeColor="text1"/>
                <w:lang w:val="fr-BE"/>
              </w:rPr>
              <w:t xml:space="preserve"> </w:t>
            </w:r>
            <w:proofErr w:type="spellStart"/>
            <w:r w:rsidRPr="000D293F">
              <w:rPr>
                <w:i/>
                <w:color w:val="000000" w:themeColor="text1"/>
                <w:lang w:val="fr-BE"/>
              </w:rPr>
              <w:t>Itslearning</w:t>
            </w:r>
            <w:proofErr w:type="spellEnd"/>
            <w:r w:rsidRPr="000D293F">
              <w:rPr>
                <w:color w:val="000000" w:themeColor="text1"/>
                <w:lang w:val="fr-BE"/>
              </w:rPr>
              <w:t xml:space="preserve"> sera pleinement opérationnelle, tous les enseignants pourront accéder à l'ensemble des documents.</w:t>
            </w:r>
          </w:p>
          <w:p w14:paraId="711A2251" w14:textId="71A38960" w:rsidR="007E5117" w:rsidRPr="000D293F" w:rsidRDefault="000E4A9C">
            <w:pPr>
              <w:spacing w:before="0" w:after="200" w:line="276" w:lineRule="auto"/>
              <w:rPr>
                <w:color w:val="000000" w:themeColor="text1"/>
                <w:lang w:val="fr-BE"/>
              </w:rPr>
            </w:pPr>
            <w:r>
              <w:rPr>
                <w:color w:val="000000" w:themeColor="text1"/>
                <w:lang w:val="fr-BE"/>
              </w:rPr>
              <w:t>Lorsqu'ils existent, u</w:t>
            </w:r>
            <w:r w:rsidRPr="000D293F">
              <w:rPr>
                <w:color w:val="000000" w:themeColor="text1"/>
                <w:lang w:val="fr-BE"/>
              </w:rPr>
              <w:t xml:space="preserve">ne </w:t>
            </w:r>
            <w:r w:rsidR="00EF6E94" w:rsidRPr="000D293F">
              <w:rPr>
                <w:color w:val="000000" w:themeColor="text1"/>
                <w:lang w:val="fr-BE"/>
              </w:rPr>
              <w:t xml:space="preserve">version imprimée des plans est </w:t>
            </w:r>
            <w:r w:rsidRPr="005476A8">
              <w:rPr>
                <w:color w:val="000000" w:themeColor="text1"/>
                <w:lang w:val="fr-BE"/>
              </w:rPr>
              <w:t xml:space="preserve">actuellement </w:t>
            </w:r>
            <w:r w:rsidR="00EF6E94" w:rsidRPr="000D293F">
              <w:rPr>
                <w:color w:val="000000" w:themeColor="text1"/>
                <w:lang w:val="fr-BE"/>
              </w:rPr>
              <w:t>distribuée aux professeurs remplaçant</w:t>
            </w:r>
            <w:r>
              <w:rPr>
                <w:color w:val="000000" w:themeColor="text1"/>
                <w:lang w:val="fr-BE"/>
              </w:rPr>
              <w:t>s.</w:t>
            </w:r>
          </w:p>
        </w:tc>
      </w:tr>
    </w:tbl>
    <w:p w14:paraId="2D9B1579" w14:textId="77777777" w:rsidR="00DF0042" w:rsidRDefault="00DF0042">
      <w:pPr>
        <w:spacing w:before="0" w:after="200" w:line="276" w:lineRule="auto"/>
        <w:jc w:val="left"/>
        <w:rPr>
          <w:color w:val="000000" w:themeColor="text1"/>
          <w:lang w:val="fr-BE"/>
        </w:rPr>
      </w:pPr>
    </w:p>
    <w:p w14:paraId="5B1C354E" w14:textId="77777777" w:rsidR="00ED1FF2" w:rsidRDefault="00ED1FF2">
      <w:pPr>
        <w:spacing w:before="0" w:after="200" w:line="276" w:lineRule="auto"/>
        <w:jc w:val="left"/>
        <w:rPr>
          <w:color w:val="000000" w:themeColor="text1"/>
          <w:lang w:val="fr-BE"/>
        </w:rPr>
      </w:pPr>
    </w:p>
    <w:p w14:paraId="6435D211" w14:textId="77777777" w:rsidR="00ED1FF2" w:rsidRDefault="00ED1FF2">
      <w:pPr>
        <w:spacing w:before="0" w:after="200" w:line="276" w:lineRule="auto"/>
        <w:jc w:val="left"/>
        <w:rPr>
          <w:color w:val="000000" w:themeColor="text1"/>
          <w:lang w:val="fr-BE"/>
        </w:rPr>
      </w:pPr>
    </w:p>
    <w:p w14:paraId="7FC8C31E" w14:textId="77777777" w:rsidR="00ED1FF2" w:rsidRDefault="00ED1FF2">
      <w:pPr>
        <w:spacing w:before="0" w:after="200" w:line="276" w:lineRule="auto"/>
        <w:jc w:val="left"/>
        <w:rPr>
          <w:color w:val="000000" w:themeColor="text1"/>
          <w:lang w:val="fr-BE"/>
        </w:rPr>
      </w:pPr>
    </w:p>
    <w:p w14:paraId="53F25A25" w14:textId="77777777" w:rsidR="00ED1FF2" w:rsidRPr="000D293F" w:rsidRDefault="00ED1FF2">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743983" w:rsidRPr="00D143D4" w14:paraId="0210A80B" w14:textId="77777777">
        <w:tc>
          <w:tcPr>
            <w:tcW w:w="9166" w:type="dxa"/>
            <w:gridSpan w:val="2"/>
            <w:shd w:val="clear" w:color="auto" w:fill="auto"/>
          </w:tcPr>
          <w:p w14:paraId="31937C34" w14:textId="2D02DB1D" w:rsidR="00743983" w:rsidRPr="009962EC" w:rsidRDefault="00436482" w:rsidP="00436482">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IV.3  La planification est harmonisée tant au sein des sections qu’entre elles</w:t>
            </w:r>
          </w:p>
        </w:tc>
      </w:tr>
      <w:tr w:rsidR="000E4A9C" w:rsidRPr="00D143D4" w14:paraId="735056D6" w14:textId="77777777">
        <w:tc>
          <w:tcPr>
            <w:tcW w:w="4583" w:type="dxa"/>
            <w:shd w:val="clear" w:color="auto" w:fill="auto"/>
          </w:tcPr>
          <w:p w14:paraId="032E7026" w14:textId="0C07AA48" w:rsidR="00D905BB" w:rsidRPr="000D293F" w:rsidRDefault="00436482" w:rsidP="00436482">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L’école possède des directives de planification à court et long terme et les enseignants les appliquent.</w:t>
            </w:r>
          </w:p>
          <w:p w14:paraId="27910CE4" w14:textId="1D1C41BC" w:rsidR="00D905BB" w:rsidRPr="000D293F" w:rsidRDefault="00436482" w:rsidP="00436482">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L’école possède des modèles de planification que les enseignants exploitent.</w:t>
            </w:r>
          </w:p>
          <w:p w14:paraId="5A1F86BC" w14:textId="77777777" w:rsidR="00743983" w:rsidRPr="000D293F" w:rsidRDefault="00743983" w:rsidP="002E67CF">
            <w:pPr>
              <w:spacing w:before="0" w:after="200" w:line="276" w:lineRule="auto"/>
              <w:jc w:val="left"/>
              <w:rPr>
                <w:color w:val="000000" w:themeColor="text1"/>
                <w:lang w:val="fr-BE"/>
              </w:rPr>
            </w:pPr>
          </w:p>
        </w:tc>
        <w:tc>
          <w:tcPr>
            <w:tcW w:w="4583" w:type="dxa"/>
            <w:shd w:val="clear" w:color="auto" w:fill="auto"/>
          </w:tcPr>
          <w:p w14:paraId="02A84B52" w14:textId="29DA2947" w:rsidR="00D905BB" w:rsidRPr="000D293F" w:rsidRDefault="00436482" w:rsidP="00436482">
            <w:pPr>
              <w:spacing w:before="0" w:after="200" w:line="276" w:lineRule="auto"/>
              <w:rPr>
                <w:color w:val="000000" w:themeColor="text1"/>
                <w:lang w:val="fr-BE"/>
              </w:rPr>
            </w:pPr>
            <w:r w:rsidRPr="000D293F">
              <w:rPr>
                <w:color w:val="000000" w:themeColor="text1"/>
                <w:lang w:val="fr-BE"/>
              </w:rPr>
              <w:t>L'école possède une politique claire et des modèles communs pour la planification à court et à long terme.</w:t>
            </w:r>
            <w:r w:rsidR="005B0ED2" w:rsidRPr="000D293F">
              <w:rPr>
                <w:color w:val="000000" w:themeColor="text1"/>
                <w:lang w:val="fr-BE"/>
              </w:rPr>
              <w:t xml:space="preserve"> </w:t>
            </w:r>
            <w:r w:rsidR="007D5F78" w:rsidRPr="000D293F">
              <w:rPr>
                <w:color w:val="000000" w:themeColor="text1"/>
                <w:lang w:val="fr-BE"/>
              </w:rPr>
              <w:t xml:space="preserve">Cela a pu être </w:t>
            </w:r>
            <w:r w:rsidR="00C1685E" w:rsidRPr="000D293F">
              <w:rPr>
                <w:color w:val="000000" w:themeColor="text1"/>
                <w:lang w:val="fr-BE"/>
              </w:rPr>
              <w:t>observ</w:t>
            </w:r>
            <w:r w:rsidR="00C1685E">
              <w:rPr>
                <w:color w:val="000000" w:themeColor="text1"/>
                <w:lang w:val="fr-BE"/>
              </w:rPr>
              <w:t>é</w:t>
            </w:r>
            <w:r w:rsidR="00C1685E" w:rsidRPr="000D293F">
              <w:rPr>
                <w:color w:val="000000" w:themeColor="text1"/>
                <w:lang w:val="fr-BE"/>
              </w:rPr>
              <w:t xml:space="preserve"> </w:t>
            </w:r>
            <w:r w:rsidR="007D5F78" w:rsidRPr="000D293F">
              <w:rPr>
                <w:color w:val="000000" w:themeColor="text1"/>
                <w:lang w:val="fr-BE"/>
              </w:rPr>
              <w:t>dans les documents téléchargés</w:t>
            </w:r>
            <w:r w:rsidR="005B0ED2" w:rsidRPr="000D293F">
              <w:rPr>
                <w:color w:val="000000" w:themeColor="text1"/>
                <w:lang w:val="fr-BE"/>
              </w:rPr>
              <w:t xml:space="preserve">.  </w:t>
            </w:r>
          </w:p>
          <w:p w14:paraId="12CD916A" w14:textId="1721B607" w:rsidR="007E5117" w:rsidRPr="000D293F" w:rsidRDefault="0013133C" w:rsidP="0013133C">
            <w:pPr>
              <w:spacing w:before="0" w:after="200" w:line="276" w:lineRule="auto"/>
              <w:rPr>
                <w:color w:val="000000" w:themeColor="text1"/>
                <w:lang w:val="fr-BE"/>
              </w:rPr>
            </w:pPr>
            <w:r w:rsidRPr="000D293F">
              <w:rPr>
                <w:color w:val="000000" w:themeColor="text1"/>
                <w:lang w:val="fr-BE"/>
              </w:rPr>
              <w:t>En préparant des tests pour les examens harmonisés, les enseignants ont reconnu qu'en plus des modèles commun</w:t>
            </w:r>
            <w:r w:rsidR="00A46607">
              <w:rPr>
                <w:color w:val="000000" w:themeColor="text1"/>
                <w:lang w:val="fr-BE"/>
              </w:rPr>
              <w:t>s</w:t>
            </w:r>
            <w:r w:rsidRPr="000D293F">
              <w:rPr>
                <w:color w:val="000000" w:themeColor="text1"/>
                <w:lang w:val="fr-BE"/>
              </w:rPr>
              <w:t xml:space="preserve"> de planification, les activités de planification étaient tout aussi importants.</w:t>
            </w:r>
          </w:p>
        </w:tc>
      </w:tr>
    </w:tbl>
    <w:p w14:paraId="6C204CF2" w14:textId="77777777" w:rsidR="00743983" w:rsidRPr="000D293F" w:rsidRDefault="00743983">
      <w:pPr>
        <w:spacing w:before="0" w:after="200" w:line="276" w:lineRule="auto"/>
        <w:jc w:val="left"/>
        <w:rPr>
          <w:rFonts w:ascii="Times New Roman" w:hAnsi="Times New Roman"/>
          <w:b/>
          <w:color w:val="000000" w:themeColor="text1"/>
          <w:sz w:val="24"/>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E236F6" w:rsidRPr="00E236F6" w14:paraId="3AC95034" w14:textId="77777777">
        <w:tc>
          <w:tcPr>
            <w:tcW w:w="9166" w:type="dxa"/>
            <w:gridSpan w:val="2"/>
            <w:shd w:val="clear" w:color="auto" w:fill="auto"/>
          </w:tcPr>
          <w:p w14:paraId="2E34CDD6" w14:textId="527DEA06" w:rsidR="00743983" w:rsidRPr="009962EC" w:rsidRDefault="0013133C" w:rsidP="0013133C">
            <w:pPr>
              <w:spacing w:before="0" w:after="200" w:line="276" w:lineRule="auto"/>
              <w:jc w:val="left"/>
              <w:rPr>
                <w:rFonts w:ascii="Times New Roman" w:hAnsi="Times New Roman"/>
                <w:b/>
                <w:color w:val="000000" w:themeColor="text1"/>
                <w:szCs w:val="22"/>
                <w:lang w:val="fr-BE"/>
              </w:rPr>
            </w:pPr>
            <w:r w:rsidRPr="009962EC">
              <w:rPr>
                <w:rFonts w:ascii="Times New Roman" w:hAnsi="Times New Roman"/>
                <w:b/>
                <w:color w:val="000000" w:themeColor="text1"/>
                <w:szCs w:val="22"/>
                <w:lang w:val="fr-BE"/>
              </w:rPr>
              <w:t>IV.4 La planification rencontre les besoins individuels des élèves</w:t>
            </w:r>
          </w:p>
        </w:tc>
      </w:tr>
      <w:tr w:rsidR="00743983" w:rsidRPr="00D143D4" w14:paraId="70728AF9" w14:textId="77777777">
        <w:tc>
          <w:tcPr>
            <w:tcW w:w="4583" w:type="dxa"/>
            <w:shd w:val="clear" w:color="auto" w:fill="auto"/>
          </w:tcPr>
          <w:p w14:paraId="0D5E2DA8" w14:textId="3F8EB202" w:rsidR="00D905BB" w:rsidRPr="000D293F" w:rsidRDefault="0013133C" w:rsidP="0013133C">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La planification intègre la différenciation.</w:t>
            </w:r>
          </w:p>
          <w:p w14:paraId="76910499" w14:textId="77777777" w:rsidR="00743983" w:rsidRPr="000D293F" w:rsidRDefault="00743983" w:rsidP="002E67CF">
            <w:pPr>
              <w:spacing w:before="0" w:after="200" w:line="276" w:lineRule="auto"/>
              <w:jc w:val="left"/>
              <w:rPr>
                <w:color w:val="000000" w:themeColor="text1"/>
                <w:lang w:val="fr-BE"/>
              </w:rPr>
            </w:pPr>
          </w:p>
        </w:tc>
        <w:tc>
          <w:tcPr>
            <w:tcW w:w="4583" w:type="dxa"/>
            <w:shd w:val="clear" w:color="auto" w:fill="auto"/>
          </w:tcPr>
          <w:p w14:paraId="346A635C" w14:textId="6C92EC23" w:rsidR="00743983" w:rsidRPr="00312E3F" w:rsidRDefault="0013133C" w:rsidP="00312E3F">
            <w:pPr>
              <w:spacing w:before="0" w:after="200" w:line="276" w:lineRule="auto"/>
              <w:rPr>
                <w:color w:val="000000" w:themeColor="text1"/>
                <w:lang w:val="fr-BE"/>
              </w:rPr>
            </w:pPr>
            <w:r w:rsidRPr="000D293F">
              <w:rPr>
                <w:color w:val="000000" w:themeColor="text1"/>
                <w:lang w:val="fr-BE"/>
              </w:rPr>
              <w:t>Dans les plans à long terme examinés, il n'a pas été observé de différenciation.</w:t>
            </w:r>
            <w:r w:rsidR="00E67C9D" w:rsidRPr="000D293F">
              <w:rPr>
                <w:color w:val="000000" w:themeColor="text1"/>
                <w:lang w:val="fr-BE"/>
              </w:rPr>
              <w:t xml:space="preserve"> </w:t>
            </w:r>
            <w:r w:rsidRPr="000D293F">
              <w:rPr>
                <w:color w:val="000000" w:themeColor="text1"/>
                <w:lang w:val="fr-BE"/>
              </w:rPr>
              <w:t>Toutefois, des activités différen</w:t>
            </w:r>
            <w:r w:rsidR="00312E3F">
              <w:rPr>
                <w:color w:val="000000" w:themeColor="text1"/>
                <w:lang w:val="fr-BE"/>
              </w:rPr>
              <w:t>c</w:t>
            </w:r>
            <w:r w:rsidRPr="000D293F">
              <w:rPr>
                <w:color w:val="000000" w:themeColor="text1"/>
                <w:lang w:val="fr-BE"/>
              </w:rPr>
              <w:t>iées étaient planifiées dans certains plans de cours</w:t>
            </w:r>
            <w:r w:rsidR="00E67C9D" w:rsidRPr="000D293F">
              <w:rPr>
                <w:color w:val="000000" w:themeColor="text1"/>
              </w:rPr>
              <w:t xml:space="preserve">. </w:t>
            </w:r>
          </w:p>
        </w:tc>
      </w:tr>
    </w:tbl>
    <w:p w14:paraId="7F4E49EC" w14:textId="13792E36" w:rsidR="00E236F6" w:rsidRDefault="00E23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E236F6" w:rsidRPr="00D143D4" w14:paraId="395D6D5D" w14:textId="77777777" w:rsidTr="00E236F6">
        <w:tc>
          <w:tcPr>
            <w:tcW w:w="9016" w:type="dxa"/>
            <w:gridSpan w:val="2"/>
            <w:shd w:val="clear" w:color="auto" w:fill="BFBFBF"/>
          </w:tcPr>
          <w:p w14:paraId="4293C0EF" w14:textId="3DF69072" w:rsidR="002865CC" w:rsidRPr="000D293F" w:rsidRDefault="003D6BE7" w:rsidP="003D6BE7">
            <w:pPr>
              <w:spacing w:line="276" w:lineRule="auto"/>
              <w:rPr>
                <w:rFonts w:ascii="Times New Roman" w:hAnsi="Times New Roman"/>
                <w:bCs/>
                <w:color w:val="000000" w:themeColor="text1"/>
                <w:kern w:val="16"/>
                <w:sz w:val="24"/>
                <w:szCs w:val="24"/>
                <w:lang w:eastAsia="zh-CN"/>
              </w:rPr>
            </w:pPr>
            <w:r w:rsidRPr="000D293F">
              <w:rPr>
                <w:rFonts w:ascii="Times New Roman" w:hAnsi="Times New Roman"/>
                <w:b/>
                <w:bCs/>
                <w:color w:val="000000" w:themeColor="text1"/>
                <w:kern w:val="16"/>
                <w:sz w:val="24"/>
                <w:szCs w:val="24"/>
                <w:lang w:eastAsia="zh-CN"/>
              </w:rPr>
              <w:t>V. Ressources</w:t>
            </w:r>
          </w:p>
        </w:tc>
      </w:tr>
      <w:tr w:rsidR="00E236F6" w:rsidRPr="00D143D4" w14:paraId="40A9B26A" w14:textId="77777777" w:rsidTr="00E236F6">
        <w:tc>
          <w:tcPr>
            <w:tcW w:w="9016" w:type="dxa"/>
            <w:gridSpan w:val="2"/>
            <w:shd w:val="clear" w:color="auto" w:fill="auto"/>
          </w:tcPr>
          <w:p w14:paraId="503948C6" w14:textId="3F1B11D0" w:rsidR="002865CC" w:rsidRPr="009962EC" w:rsidRDefault="003D6BE7" w:rsidP="003D6BE7">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V.1 La gestion des ressources humaines est efficace</w:t>
            </w:r>
          </w:p>
        </w:tc>
      </w:tr>
      <w:tr w:rsidR="00C1685E" w:rsidRPr="00D143D4" w14:paraId="22144198" w14:textId="77777777" w:rsidTr="000D293F">
        <w:tc>
          <w:tcPr>
            <w:tcW w:w="4520" w:type="dxa"/>
            <w:shd w:val="clear" w:color="auto" w:fill="auto"/>
          </w:tcPr>
          <w:p w14:paraId="710A4798" w14:textId="604FCF71" w:rsidR="00D905BB" w:rsidRPr="000D293F" w:rsidRDefault="003D6BE7" w:rsidP="003D6BE7">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eastAsia="zh-CN"/>
              </w:rPr>
            </w:pPr>
            <w:r w:rsidRPr="000D293F">
              <w:rPr>
                <w:rFonts w:ascii="Times New Roman" w:eastAsia="Times New Roman" w:hAnsi="Times New Roman"/>
                <w:color w:val="000000" w:themeColor="text1"/>
                <w:kern w:val="16"/>
                <w:sz w:val="24"/>
                <w:szCs w:val="24"/>
                <w:lang w:eastAsia="zh-CN"/>
              </w:rPr>
              <w:t>Les enseignants sont dûment qualifiés.</w:t>
            </w:r>
          </w:p>
          <w:p w14:paraId="32698097" w14:textId="70D5FE49" w:rsidR="00D905BB" w:rsidRPr="000D293F" w:rsidRDefault="003D6BE7" w:rsidP="003D6BE7">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maîtres spéciaux (d’éducation artistique, musicale et physique, de sciences, de mathématiques, de L II-IV, d’histoire et de géographie, etc.) possèdent la maîtrise linguistique requise par les règles du système des Écoles européennes.</w:t>
            </w:r>
          </w:p>
          <w:p w14:paraId="1476E9C4" w14:textId="5C89275C" w:rsidR="00D905BB" w:rsidRPr="000D293F" w:rsidRDefault="003D6BE7" w:rsidP="003D6BE7">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de L I sont locuteurs natifs de la langue qu’ils enseignent.</w:t>
            </w:r>
          </w:p>
          <w:p w14:paraId="30F2AD91" w14:textId="14B7E38B" w:rsidR="00D905BB" w:rsidRPr="000D293F" w:rsidRDefault="003D6BE7" w:rsidP="003D6BE7">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autorités du pays où les enseignants ont qualité pour enseigner sont consultées lors du recrutement.</w:t>
            </w:r>
            <w:r w:rsidR="002865CC" w:rsidRPr="000D293F">
              <w:rPr>
                <w:rFonts w:ascii="Times New Roman" w:eastAsia="Times New Roman" w:hAnsi="Times New Roman"/>
                <w:color w:val="000000" w:themeColor="text1"/>
                <w:kern w:val="16"/>
                <w:sz w:val="24"/>
                <w:szCs w:val="24"/>
                <w:lang w:val="fr-BE" w:eastAsia="zh-CN"/>
              </w:rPr>
              <w:t xml:space="preserve"> </w:t>
            </w:r>
          </w:p>
          <w:p w14:paraId="7FB8B4A7" w14:textId="77777777" w:rsidR="00743983" w:rsidRPr="000D293F" w:rsidRDefault="00743983" w:rsidP="002E67CF">
            <w:pPr>
              <w:spacing w:before="0" w:after="200" w:line="276" w:lineRule="auto"/>
              <w:jc w:val="left"/>
              <w:rPr>
                <w:color w:val="000000" w:themeColor="text1"/>
                <w:lang w:val="fr-BE"/>
              </w:rPr>
            </w:pPr>
          </w:p>
        </w:tc>
        <w:tc>
          <w:tcPr>
            <w:tcW w:w="4496" w:type="dxa"/>
            <w:shd w:val="clear" w:color="auto" w:fill="auto"/>
          </w:tcPr>
          <w:p w14:paraId="68F95157" w14:textId="52C39C12" w:rsidR="00D905BB" w:rsidRPr="000D293F" w:rsidRDefault="003D6BE7" w:rsidP="00B44201">
            <w:pPr>
              <w:spacing w:before="0" w:after="200" w:line="276" w:lineRule="auto"/>
              <w:rPr>
                <w:rFonts w:cs="Arial"/>
                <w:color w:val="000000" w:themeColor="text1"/>
                <w:szCs w:val="22"/>
                <w:lang w:val="fr-BE"/>
              </w:rPr>
            </w:pPr>
            <w:r w:rsidRPr="000D293F">
              <w:rPr>
                <w:rFonts w:cs="Arial"/>
                <w:color w:val="000000" w:themeColor="text1"/>
                <w:szCs w:val="22"/>
                <w:lang w:val="fr-BE"/>
              </w:rPr>
              <w:t>71,4% des enseignants du sec</w:t>
            </w:r>
            <w:r w:rsidR="00A46607">
              <w:rPr>
                <w:rFonts w:cs="Arial"/>
                <w:color w:val="000000" w:themeColor="text1"/>
                <w:szCs w:val="22"/>
                <w:lang w:val="fr-BE"/>
              </w:rPr>
              <w:t>ondaire sont pleinement qualifié</w:t>
            </w:r>
            <w:r w:rsidRPr="000D293F">
              <w:rPr>
                <w:rFonts w:cs="Arial"/>
                <w:color w:val="000000" w:themeColor="text1"/>
                <w:szCs w:val="22"/>
                <w:lang w:val="fr-BE"/>
              </w:rPr>
              <w:t xml:space="preserve">s, les autres </w:t>
            </w:r>
            <w:r w:rsidR="00C1685E">
              <w:rPr>
                <w:rFonts w:cs="Arial"/>
                <w:color w:val="000000" w:themeColor="text1"/>
                <w:szCs w:val="22"/>
                <w:lang w:val="fr-BE"/>
              </w:rPr>
              <w:t xml:space="preserve">terminent </w:t>
            </w:r>
            <w:r w:rsidRPr="000D293F">
              <w:rPr>
                <w:rFonts w:cs="Arial"/>
                <w:color w:val="000000" w:themeColor="text1"/>
                <w:szCs w:val="22"/>
                <w:lang w:val="fr-BE"/>
              </w:rPr>
              <w:t xml:space="preserve">actuellement </w:t>
            </w:r>
            <w:r w:rsidR="00C1685E">
              <w:rPr>
                <w:rFonts w:cs="Arial"/>
                <w:color w:val="000000" w:themeColor="text1"/>
                <w:szCs w:val="22"/>
                <w:lang w:val="fr-BE"/>
              </w:rPr>
              <w:t>de</w:t>
            </w:r>
            <w:r w:rsidRPr="000D293F">
              <w:rPr>
                <w:rFonts w:cs="Arial"/>
                <w:color w:val="000000" w:themeColor="text1"/>
                <w:szCs w:val="22"/>
                <w:lang w:val="fr-BE"/>
              </w:rPr>
              <w:t>s études destinées à acquérir des qual</w:t>
            </w:r>
            <w:r w:rsidR="007D5F78" w:rsidRPr="000D293F">
              <w:rPr>
                <w:rFonts w:cs="Arial"/>
                <w:color w:val="000000" w:themeColor="text1"/>
                <w:szCs w:val="22"/>
                <w:lang w:val="fr-BE"/>
              </w:rPr>
              <w:t>i</w:t>
            </w:r>
            <w:r w:rsidRPr="000D293F">
              <w:rPr>
                <w:rFonts w:cs="Arial"/>
                <w:color w:val="000000" w:themeColor="text1"/>
                <w:szCs w:val="22"/>
                <w:lang w:val="fr-BE"/>
              </w:rPr>
              <w:t>fications pédagogiques.</w:t>
            </w:r>
          </w:p>
          <w:p w14:paraId="3FB26340" w14:textId="32471120" w:rsidR="00D905BB" w:rsidRPr="000D293F" w:rsidRDefault="00207093" w:rsidP="0096273B">
            <w:pPr>
              <w:spacing w:before="0" w:after="200" w:line="276" w:lineRule="auto"/>
              <w:rPr>
                <w:rFonts w:cs="Arial"/>
                <w:color w:val="000000" w:themeColor="text1"/>
                <w:szCs w:val="22"/>
                <w:lang w:val="fr-BE"/>
              </w:rPr>
            </w:pPr>
            <w:r w:rsidRPr="000D293F">
              <w:rPr>
                <w:rFonts w:cs="Arial"/>
                <w:color w:val="000000" w:themeColor="text1"/>
                <w:szCs w:val="22"/>
                <w:lang w:val="fr-BE"/>
              </w:rPr>
              <w:t xml:space="preserve">La plupart des enseignants des matières non linguistiques ne sont pas des locuteurs natifs de la langue dans laquelle ils enseignent </w:t>
            </w:r>
            <w:r w:rsidR="00C1685E">
              <w:rPr>
                <w:rFonts w:cs="Arial"/>
                <w:color w:val="000000" w:themeColor="text1"/>
                <w:szCs w:val="22"/>
                <w:lang w:val="fr-BE"/>
              </w:rPr>
              <w:t>ces</w:t>
            </w:r>
            <w:r w:rsidR="00C1685E" w:rsidRPr="000D293F">
              <w:rPr>
                <w:rFonts w:cs="Arial"/>
                <w:color w:val="000000" w:themeColor="text1"/>
                <w:szCs w:val="22"/>
                <w:lang w:val="fr-BE"/>
              </w:rPr>
              <w:t xml:space="preserve"> </w:t>
            </w:r>
            <w:r w:rsidRPr="000D293F">
              <w:rPr>
                <w:rFonts w:cs="Arial"/>
                <w:color w:val="000000" w:themeColor="text1"/>
                <w:szCs w:val="22"/>
                <w:lang w:val="fr-BE"/>
              </w:rPr>
              <w:t>matières.</w:t>
            </w:r>
            <w:r w:rsidR="00E21CB0" w:rsidRPr="000D293F">
              <w:rPr>
                <w:rFonts w:cs="Arial"/>
                <w:color w:val="000000" w:themeColor="text1"/>
                <w:szCs w:val="22"/>
                <w:lang w:val="fr-BE"/>
              </w:rPr>
              <w:t xml:space="preserve"> </w:t>
            </w:r>
            <w:r w:rsidR="0096273B" w:rsidRPr="000D293F">
              <w:rPr>
                <w:rFonts w:cs="Arial"/>
                <w:color w:val="000000" w:themeColor="text1"/>
                <w:szCs w:val="22"/>
                <w:lang w:val="fr-BE"/>
              </w:rPr>
              <w:t>Certains d'entre eux doivent améliorer leurs compétences linguistiques et suivent des cours de langue.</w:t>
            </w:r>
            <w:r w:rsidR="00E21CB0" w:rsidRPr="000D293F">
              <w:rPr>
                <w:rFonts w:cs="Arial"/>
                <w:color w:val="000000" w:themeColor="text1"/>
                <w:szCs w:val="22"/>
                <w:lang w:val="fr-BE"/>
              </w:rPr>
              <w:t xml:space="preserve">   </w:t>
            </w:r>
          </w:p>
          <w:p w14:paraId="399676A0" w14:textId="24CA9492" w:rsidR="00D905BB" w:rsidRPr="000D293F" w:rsidRDefault="0096273B" w:rsidP="0096273B">
            <w:pPr>
              <w:spacing w:before="0" w:after="200" w:line="276" w:lineRule="auto"/>
              <w:rPr>
                <w:rFonts w:cs="Arial"/>
                <w:color w:val="000000" w:themeColor="text1"/>
                <w:szCs w:val="22"/>
                <w:lang w:val="fr-BE"/>
              </w:rPr>
            </w:pPr>
            <w:r w:rsidRPr="000D293F">
              <w:rPr>
                <w:rFonts w:cs="Arial"/>
                <w:color w:val="000000" w:themeColor="text1"/>
                <w:szCs w:val="22"/>
                <w:lang w:val="fr-BE"/>
              </w:rPr>
              <w:t>Les enseignants de L I, de L II et de L III sont tous des locuteurs natifs.</w:t>
            </w:r>
            <w:r w:rsidR="00E21CB0" w:rsidRPr="000D293F">
              <w:rPr>
                <w:rFonts w:cs="Arial"/>
                <w:color w:val="000000" w:themeColor="text1"/>
                <w:szCs w:val="22"/>
                <w:lang w:val="fr-BE"/>
              </w:rPr>
              <w:t xml:space="preserve"> </w:t>
            </w:r>
          </w:p>
          <w:p w14:paraId="5C51B2F0" w14:textId="0AB27511" w:rsidR="00D905BB" w:rsidRPr="000D293F" w:rsidRDefault="0096273B" w:rsidP="0096273B">
            <w:pPr>
              <w:spacing w:before="0" w:after="200" w:line="276" w:lineRule="auto"/>
              <w:rPr>
                <w:rFonts w:cs="Arial"/>
                <w:color w:val="000000" w:themeColor="text1"/>
                <w:szCs w:val="22"/>
                <w:lang w:val="fr-BE"/>
              </w:rPr>
            </w:pPr>
            <w:r w:rsidRPr="000D293F">
              <w:rPr>
                <w:rFonts w:cs="Arial"/>
                <w:color w:val="000000" w:themeColor="text1"/>
                <w:szCs w:val="22"/>
                <w:lang w:val="fr-BE"/>
              </w:rPr>
              <w:t>Toutes les qualifications (diplômes et certificats) sont validées par DUO (le Ministère néerlandais de l'Éducation).</w:t>
            </w:r>
            <w:r w:rsidR="00E21CB0" w:rsidRPr="000D293F">
              <w:rPr>
                <w:rFonts w:cs="Arial"/>
                <w:color w:val="000000" w:themeColor="text1"/>
                <w:szCs w:val="22"/>
                <w:lang w:val="fr-BE"/>
              </w:rPr>
              <w:t xml:space="preserve"> </w:t>
            </w:r>
          </w:p>
          <w:p w14:paraId="2741CAF8" w14:textId="77777777" w:rsidR="007E5117" w:rsidRPr="000D293F" w:rsidRDefault="007E5117" w:rsidP="00E21CB0">
            <w:pPr>
              <w:spacing w:before="0" w:after="200" w:line="276" w:lineRule="auto"/>
              <w:jc w:val="left"/>
              <w:rPr>
                <w:rFonts w:cs="Arial"/>
                <w:color w:val="000000" w:themeColor="text1"/>
                <w:szCs w:val="22"/>
                <w:lang w:val="fr-BE"/>
              </w:rPr>
            </w:pPr>
          </w:p>
        </w:tc>
      </w:tr>
    </w:tbl>
    <w:p w14:paraId="74046B8D" w14:textId="77777777" w:rsidR="00743983" w:rsidRPr="000D293F" w:rsidRDefault="00743983">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743983" w:rsidRPr="00D143D4" w14:paraId="36A6A9EF" w14:textId="77777777">
        <w:tc>
          <w:tcPr>
            <w:tcW w:w="9166" w:type="dxa"/>
            <w:gridSpan w:val="2"/>
            <w:shd w:val="clear" w:color="auto" w:fill="auto"/>
          </w:tcPr>
          <w:p w14:paraId="689EFEED" w14:textId="212D938E" w:rsidR="00743983" w:rsidRPr="009962EC" w:rsidRDefault="0096273B" w:rsidP="0096273B">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V.2 Un équipement varié est disponible en suffisance</w:t>
            </w:r>
          </w:p>
        </w:tc>
      </w:tr>
      <w:tr w:rsidR="00743983" w:rsidRPr="00D143D4" w14:paraId="0D5F23D6" w14:textId="77777777">
        <w:tc>
          <w:tcPr>
            <w:tcW w:w="4583" w:type="dxa"/>
            <w:shd w:val="clear" w:color="auto" w:fill="auto"/>
          </w:tcPr>
          <w:p w14:paraId="56390363" w14:textId="7B41C059" w:rsidR="00D905BB" w:rsidRPr="000D293F" w:rsidRDefault="0096273B" w:rsidP="0096273B">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L’approvisionnement en matériel spécifique à l’enseignement de chaque discipline est suffisant.</w:t>
            </w:r>
          </w:p>
          <w:p w14:paraId="6443C00F" w14:textId="247D18DC" w:rsidR="00D905BB" w:rsidRPr="000D293F" w:rsidRDefault="0096273B" w:rsidP="0096273B">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L’approvisionnement en moyens informatiques (ICT) est suffisant.</w:t>
            </w:r>
          </w:p>
          <w:p w14:paraId="7E2AFF81" w14:textId="07E8F03D" w:rsidR="00743983" w:rsidRPr="000D293F" w:rsidRDefault="0096273B" w:rsidP="0096273B">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color w:val="000000" w:themeColor="text1"/>
                <w:lang w:val="fr-BE"/>
              </w:rPr>
            </w:pPr>
            <w:r w:rsidRPr="000D293F">
              <w:rPr>
                <w:rFonts w:ascii="Times New Roman" w:eastAsia="Times New Roman" w:hAnsi="Times New Roman"/>
                <w:color w:val="000000" w:themeColor="text1"/>
                <w:kern w:val="16"/>
                <w:sz w:val="24"/>
                <w:szCs w:val="24"/>
                <w:lang w:val="fr-BE" w:eastAsia="zh-CN"/>
              </w:rPr>
              <w:t>L’école possède une bibliothèque / un centre multimédia bien doté en ouvrages et supports numériques pertinents.</w:t>
            </w:r>
          </w:p>
        </w:tc>
        <w:tc>
          <w:tcPr>
            <w:tcW w:w="4583" w:type="dxa"/>
            <w:shd w:val="clear" w:color="auto" w:fill="auto"/>
          </w:tcPr>
          <w:p w14:paraId="162BEA26" w14:textId="6B68D935" w:rsidR="00D905BB" w:rsidRPr="000D293F" w:rsidRDefault="0096273B" w:rsidP="0096273B">
            <w:pPr>
              <w:spacing w:before="0" w:after="200" w:line="276" w:lineRule="auto"/>
              <w:rPr>
                <w:color w:val="000000" w:themeColor="text1"/>
                <w:lang w:val="fr-BE"/>
              </w:rPr>
            </w:pPr>
            <w:r w:rsidRPr="000D293F">
              <w:rPr>
                <w:color w:val="000000" w:themeColor="text1"/>
                <w:lang w:val="fr-BE"/>
              </w:rPr>
              <w:t>Toutes les classes disposent de tableaux interactifs ou de projecteurs, bien que tous les enseignant</w:t>
            </w:r>
            <w:r w:rsidR="007D5F78" w:rsidRPr="000D293F">
              <w:rPr>
                <w:color w:val="000000" w:themeColor="text1"/>
                <w:lang w:val="fr-BE"/>
              </w:rPr>
              <w:t>s</w:t>
            </w:r>
            <w:r w:rsidRPr="000D293F">
              <w:rPr>
                <w:color w:val="000000" w:themeColor="text1"/>
                <w:lang w:val="fr-BE"/>
              </w:rPr>
              <w:t xml:space="preserve"> n'exploitent pas ces </w:t>
            </w:r>
            <w:r w:rsidR="00C1685E">
              <w:rPr>
                <w:color w:val="000000" w:themeColor="text1"/>
                <w:lang w:val="fr-BE"/>
              </w:rPr>
              <w:t>outils</w:t>
            </w:r>
            <w:r w:rsidR="00C1685E" w:rsidRPr="000D293F">
              <w:rPr>
                <w:color w:val="000000" w:themeColor="text1"/>
                <w:lang w:val="fr-BE"/>
              </w:rPr>
              <w:t xml:space="preserve"> </w:t>
            </w:r>
            <w:r w:rsidRPr="000D293F">
              <w:rPr>
                <w:color w:val="000000" w:themeColor="text1"/>
                <w:lang w:val="fr-BE"/>
              </w:rPr>
              <w:t>de la façon la plus efficace.</w:t>
            </w:r>
          </w:p>
          <w:p w14:paraId="2DC28075" w14:textId="2D71F5CB" w:rsidR="00D905BB" w:rsidRPr="000D293F" w:rsidRDefault="0096273B" w:rsidP="0096273B">
            <w:pPr>
              <w:spacing w:before="0" w:after="200" w:line="276" w:lineRule="auto"/>
              <w:rPr>
                <w:color w:val="000000" w:themeColor="text1"/>
                <w:lang w:val="fr-BE"/>
              </w:rPr>
            </w:pPr>
            <w:r w:rsidRPr="000D293F">
              <w:rPr>
                <w:color w:val="000000" w:themeColor="text1"/>
                <w:lang w:val="fr-BE"/>
              </w:rPr>
              <w:t>La bibliothèque scolaire est bien pourvue en livres et l'unité pour le matériel informatique est en cours de construction, sous la supervision d'un bibliothécaire.</w:t>
            </w:r>
          </w:p>
          <w:p w14:paraId="497AF6E9" w14:textId="77777777" w:rsidR="007E5117" w:rsidRPr="000D293F" w:rsidRDefault="007E5117" w:rsidP="002E67CF">
            <w:pPr>
              <w:spacing w:before="0" w:after="200" w:line="276" w:lineRule="auto"/>
              <w:jc w:val="left"/>
              <w:rPr>
                <w:color w:val="000000" w:themeColor="text1"/>
                <w:lang w:val="fr-BE"/>
              </w:rPr>
            </w:pPr>
          </w:p>
        </w:tc>
      </w:tr>
    </w:tbl>
    <w:p w14:paraId="15EE7E65" w14:textId="77777777" w:rsidR="00743983" w:rsidRPr="000D293F" w:rsidRDefault="00743983">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70"/>
        <w:gridCol w:w="4606"/>
      </w:tblGrid>
      <w:tr w:rsidR="00E236F6" w:rsidRPr="00D143D4" w14:paraId="638B6BAC" w14:textId="77777777" w:rsidTr="00ED1FF2">
        <w:tc>
          <w:tcPr>
            <w:tcW w:w="9166" w:type="dxa"/>
            <w:gridSpan w:val="3"/>
            <w:shd w:val="clear" w:color="auto" w:fill="auto"/>
          </w:tcPr>
          <w:p w14:paraId="79739E43" w14:textId="34F37B3E" w:rsidR="002865CC" w:rsidRPr="009962EC" w:rsidRDefault="0096273B" w:rsidP="0096273B">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V.3 Un éventail de supports didactiques de dimension européenne est exploité</w:t>
            </w:r>
          </w:p>
        </w:tc>
      </w:tr>
      <w:tr w:rsidR="00C1685E" w:rsidRPr="00D143D4" w14:paraId="361ACE57" w14:textId="77777777" w:rsidTr="00ED1FF2">
        <w:trPr>
          <w:trHeight w:val="1741"/>
        </w:trPr>
        <w:tc>
          <w:tcPr>
            <w:tcW w:w="4490" w:type="dxa"/>
            <w:shd w:val="clear" w:color="auto" w:fill="auto"/>
          </w:tcPr>
          <w:p w14:paraId="76AE7EB9" w14:textId="3D340F17" w:rsidR="002865CC" w:rsidRPr="000D293F" w:rsidRDefault="0096273B" w:rsidP="0096273B">
            <w:pPr>
              <w:spacing w:before="0" w:after="200" w:line="276" w:lineRule="auto"/>
              <w:jc w:val="left"/>
              <w:rPr>
                <w:rFonts w:ascii="Times New Roman" w:hAnsi="Times New Roman"/>
                <w:color w:val="000000" w:themeColor="text1"/>
                <w:sz w:val="24"/>
                <w:szCs w:val="24"/>
                <w:lang w:val="fr-BE"/>
              </w:rPr>
            </w:pPr>
            <w:r w:rsidRPr="000D293F">
              <w:rPr>
                <w:rFonts w:ascii="Times New Roman" w:hAnsi="Times New Roman"/>
                <w:color w:val="000000" w:themeColor="text1"/>
                <w:sz w:val="24"/>
                <w:szCs w:val="24"/>
                <w:lang w:val="fr-BE"/>
              </w:rPr>
              <w:t>Des sources documentaires européennes, multiculturelles et nationales sont correctement exploitées et intégrées à l’enseignement.</w:t>
            </w:r>
          </w:p>
        </w:tc>
        <w:tc>
          <w:tcPr>
            <w:tcW w:w="4676" w:type="dxa"/>
            <w:gridSpan w:val="2"/>
            <w:shd w:val="clear" w:color="auto" w:fill="auto"/>
          </w:tcPr>
          <w:p w14:paraId="04907D12" w14:textId="2D0DE178" w:rsidR="00226542" w:rsidRPr="000D293F" w:rsidRDefault="009674DD" w:rsidP="000D293F">
            <w:pPr>
              <w:spacing w:before="0" w:after="200" w:line="276" w:lineRule="auto"/>
              <w:rPr>
                <w:color w:val="000000" w:themeColor="text1"/>
                <w:lang w:val="fr-BE"/>
              </w:rPr>
            </w:pPr>
            <w:r w:rsidRPr="000D293F">
              <w:rPr>
                <w:color w:val="000000" w:themeColor="text1"/>
                <w:lang w:val="fr-BE"/>
              </w:rPr>
              <w:t>Il est amplement démontré que les ressources de la dimension européenne sont utilisées, notamment pour la participation d'étudiants de toutes les sections linguistiques</w:t>
            </w:r>
            <w:r w:rsidR="00C1685E">
              <w:rPr>
                <w:color w:val="000000" w:themeColor="text1"/>
                <w:lang w:val="fr-BE"/>
              </w:rPr>
              <w:t xml:space="preserve"> au </w:t>
            </w:r>
            <w:r w:rsidRPr="000D293F">
              <w:rPr>
                <w:color w:val="000000" w:themeColor="text1"/>
                <w:lang w:val="fr-BE"/>
              </w:rPr>
              <w:t xml:space="preserve"> </w:t>
            </w:r>
            <w:r w:rsidR="00084605" w:rsidRPr="000D293F">
              <w:rPr>
                <w:rStyle w:val="Marquedecommentaire"/>
                <w:color w:val="000000" w:themeColor="text1"/>
              </w:rPr>
              <w:commentReference w:id="3"/>
            </w:r>
            <w:r w:rsidR="00C1685E" w:rsidRPr="000D293F">
              <w:rPr>
                <w:lang w:val="fr-BE"/>
              </w:rPr>
              <w:t xml:space="preserve"> </w:t>
            </w:r>
            <w:r w:rsidR="00C1685E" w:rsidRPr="000D293F">
              <w:rPr>
                <w:i/>
                <w:lang w:val="fr-BE"/>
              </w:rPr>
              <w:t xml:space="preserve">National </w:t>
            </w:r>
            <w:proofErr w:type="spellStart"/>
            <w:r w:rsidR="00C1685E" w:rsidRPr="000D293F">
              <w:rPr>
                <w:i/>
                <w:lang w:val="fr-BE"/>
              </w:rPr>
              <w:t>Novel</w:t>
            </w:r>
            <w:proofErr w:type="spellEnd"/>
            <w:r w:rsidR="00C1685E" w:rsidRPr="000D293F">
              <w:rPr>
                <w:i/>
                <w:lang w:val="fr-BE"/>
              </w:rPr>
              <w:t xml:space="preserve"> </w:t>
            </w:r>
            <w:proofErr w:type="spellStart"/>
            <w:r w:rsidR="00C1685E" w:rsidRPr="000D293F">
              <w:rPr>
                <w:i/>
                <w:lang w:val="fr-BE"/>
              </w:rPr>
              <w:t>Writing</w:t>
            </w:r>
            <w:proofErr w:type="spellEnd"/>
            <w:r w:rsidR="00C1685E" w:rsidRPr="000D293F">
              <w:rPr>
                <w:i/>
                <w:lang w:val="fr-BE"/>
              </w:rPr>
              <w:t xml:space="preserve"> </w:t>
            </w:r>
            <w:proofErr w:type="spellStart"/>
            <w:r w:rsidR="00C1685E" w:rsidRPr="000D293F">
              <w:rPr>
                <w:i/>
                <w:lang w:val="fr-BE"/>
              </w:rPr>
              <w:t>Month</w:t>
            </w:r>
            <w:proofErr w:type="spellEnd"/>
            <w:r w:rsidR="00C1685E">
              <w:rPr>
                <w:lang w:val="fr-BE"/>
              </w:rPr>
              <w:t xml:space="preserve"> et lors de la célébration des journées nationales.</w:t>
            </w:r>
          </w:p>
        </w:tc>
      </w:tr>
      <w:tr w:rsidR="00E236F6" w:rsidRPr="00D143D4" w14:paraId="090B94DB" w14:textId="77777777">
        <w:tc>
          <w:tcPr>
            <w:tcW w:w="9166" w:type="dxa"/>
            <w:gridSpan w:val="3"/>
            <w:shd w:val="clear" w:color="auto" w:fill="BFBFBF"/>
          </w:tcPr>
          <w:p w14:paraId="43395200" w14:textId="6F6BAFEF" w:rsidR="002865CC" w:rsidRPr="000D293F" w:rsidRDefault="009674DD" w:rsidP="009674DD">
            <w:pPr>
              <w:spacing w:before="0" w:after="200" w:line="276" w:lineRule="auto"/>
              <w:jc w:val="left"/>
              <w:rPr>
                <w:rFonts w:ascii="Times New Roman" w:hAnsi="Times New Roman"/>
                <w:b/>
                <w:color w:val="000000" w:themeColor="text1"/>
                <w:sz w:val="24"/>
                <w:szCs w:val="24"/>
                <w:lang w:val="fr-BE"/>
              </w:rPr>
            </w:pPr>
            <w:r w:rsidRPr="000D293F">
              <w:rPr>
                <w:rFonts w:ascii="Times New Roman" w:hAnsi="Times New Roman"/>
                <w:b/>
                <w:color w:val="000000" w:themeColor="text1"/>
                <w:sz w:val="24"/>
                <w:szCs w:val="24"/>
                <w:lang w:val="fr-BE"/>
              </w:rPr>
              <w:t>VI. Enseignement et apprentissage (sur la base de visites en classe)</w:t>
            </w:r>
          </w:p>
        </w:tc>
      </w:tr>
      <w:tr w:rsidR="002865CC" w:rsidRPr="00D143D4" w14:paraId="5154318D" w14:textId="77777777">
        <w:tc>
          <w:tcPr>
            <w:tcW w:w="9166" w:type="dxa"/>
            <w:gridSpan w:val="3"/>
            <w:shd w:val="clear" w:color="auto" w:fill="auto"/>
          </w:tcPr>
          <w:p w14:paraId="1C5A5AA5" w14:textId="40683BA8" w:rsidR="002865CC" w:rsidRPr="009962EC" w:rsidRDefault="009674DD" w:rsidP="000D293F">
            <w:pPr>
              <w:spacing w:before="0" w:after="200" w:line="276" w:lineRule="auto"/>
              <w:jc w:val="left"/>
              <w:rPr>
                <w:rFonts w:ascii="Times New Roman" w:hAnsi="Times New Roman"/>
                <w:b/>
                <w:color w:val="000000" w:themeColor="text1"/>
                <w:szCs w:val="22"/>
                <w:lang w:val="fr-BE"/>
              </w:rPr>
            </w:pPr>
            <w:r w:rsidRPr="009962EC">
              <w:rPr>
                <w:rFonts w:ascii="Times New Roman" w:hAnsi="Times New Roman"/>
                <w:b/>
                <w:color w:val="000000" w:themeColor="text1"/>
                <w:szCs w:val="22"/>
                <w:lang w:val="fr-BE"/>
              </w:rPr>
              <w:t>VI.1 Les enseignants respectent le programme / la planification</w:t>
            </w:r>
          </w:p>
        </w:tc>
      </w:tr>
      <w:tr w:rsidR="002865CC" w:rsidRPr="00D143D4" w14:paraId="79797EF8" w14:textId="77777777">
        <w:tc>
          <w:tcPr>
            <w:tcW w:w="4560" w:type="dxa"/>
            <w:gridSpan w:val="2"/>
            <w:shd w:val="clear" w:color="auto" w:fill="auto"/>
          </w:tcPr>
          <w:p w14:paraId="7CDAC7AA" w14:textId="003D4823" w:rsidR="00D905BB" w:rsidRPr="000D293F" w:rsidRDefault="009674DD" w:rsidP="009674DD">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leçons sont préparées, bien structurées et renvoient au programme de matière.</w:t>
            </w:r>
            <w:r w:rsidR="002865CC" w:rsidRPr="000D293F">
              <w:rPr>
                <w:rFonts w:ascii="Times New Roman" w:eastAsia="Times New Roman" w:hAnsi="Times New Roman"/>
                <w:color w:val="000000" w:themeColor="text1"/>
                <w:kern w:val="16"/>
                <w:sz w:val="24"/>
                <w:szCs w:val="24"/>
                <w:lang w:val="fr-BE" w:eastAsia="zh-CN"/>
              </w:rPr>
              <w:t xml:space="preserve"> </w:t>
            </w:r>
          </w:p>
          <w:p w14:paraId="702AC422" w14:textId="4A050A75" w:rsidR="00D905BB" w:rsidRPr="000D293F" w:rsidRDefault="009674DD" w:rsidP="009674DD">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cours sont programmés, bien structurés et</w:t>
            </w:r>
            <w:r w:rsidRPr="000D293F">
              <w:rPr>
                <w:rFonts w:ascii="Times New Roman" w:eastAsia="Times New Roman" w:hAnsi="Times New Roman"/>
                <w:b/>
                <w:color w:val="000000" w:themeColor="text1"/>
                <w:kern w:val="16"/>
                <w:sz w:val="24"/>
                <w:szCs w:val="24"/>
                <w:lang w:val="fr-BE" w:eastAsia="zh-CN"/>
              </w:rPr>
              <w:t xml:space="preserve"> </w:t>
            </w:r>
            <w:r w:rsidRPr="000D293F">
              <w:rPr>
                <w:rFonts w:ascii="Times New Roman" w:eastAsia="Times New Roman" w:hAnsi="Times New Roman"/>
                <w:color w:val="000000" w:themeColor="text1"/>
                <w:kern w:val="16"/>
                <w:sz w:val="24"/>
                <w:szCs w:val="24"/>
                <w:lang w:val="fr-BE" w:eastAsia="zh-CN"/>
              </w:rPr>
              <w:t>correspondent au programme d'études pertinent.</w:t>
            </w:r>
          </w:p>
          <w:p w14:paraId="33B34476" w14:textId="3E6EF6A2" w:rsidR="00D905BB" w:rsidRPr="000D293F" w:rsidRDefault="009674DD" w:rsidP="009674DD">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 cas échéant, la culture, l’histoire et la géographie de divers pays sont intégrées dans le processus d’enseignement et d’apprentissage en classe.</w:t>
            </w:r>
          </w:p>
          <w:p w14:paraId="7F56434C" w14:textId="41F87BB2" w:rsidR="00D905BB" w:rsidRPr="000D293F" w:rsidRDefault="009674DD" w:rsidP="009674DD">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L'accent est mis sur les liens pluridisciplinaires.</w:t>
            </w:r>
          </w:p>
          <w:p w14:paraId="65B4DE6B" w14:textId="77777777" w:rsidR="002865CC" w:rsidRPr="000D293F" w:rsidRDefault="002865CC" w:rsidP="002E67CF">
            <w:pPr>
              <w:spacing w:before="0" w:after="200" w:line="276" w:lineRule="auto"/>
              <w:jc w:val="left"/>
              <w:rPr>
                <w:color w:val="000000" w:themeColor="text1"/>
                <w:lang w:val="fr-BE"/>
              </w:rPr>
            </w:pPr>
          </w:p>
        </w:tc>
        <w:tc>
          <w:tcPr>
            <w:tcW w:w="4606" w:type="dxa"/>
            <w:shd w:val="clear" w:color="auto" w:fill="auto"/>
          </w:tcPr>
          <w:p w14:paraId="2B60B20C" w14:textId="0986FBB1" w:rsidR="00D905BB" w:rsidRPr="000D293F" w:rsidRDefault="009674DD" w:rsidP="009674DD">
            <w:pPr>
              <w:spacing w:before="0" w:after="200" w:line="276" w:lineRule="auto"/>
              <w:rPr>
                <w:color w:val="000000" w:themeColor="text1"/>
                <w:lang w:val="fr-BE"/>
              </w:rPr>
            </w:pPr>
            <w:r w:rsidRPr="000D293F">
              <w:rPr>
                <w:color w:val="000000" w:themeColor="text1"/>
                <w:lang w:val="fr-BE"/>
              </w:rPr>
              <w:t>Tous les cours ayant fait l'objet d'une observation démontrent que les enseignants ont de bonnes connaissances du programme des Écoles européennes et des disciplines enseignées.</w:t>
            </w:r>
            <w:r w:rsidR="00816743" w:rsidRPr="000D293F">
              <w:rPr>
                <w:color w:val="000000" w:themeColor="text1"/>
                <w:lang w:val="fr-BE"/>
              </w:rPr>
              <w:t xml:space="preserve"> </w:t>
            </w:r>
            <w:r w:rsidRPr="000D293F">
              <w:rPr>
                <w:color w:val="000000" w:themeColor="text1"/>
                <w:lang w:val="fr-BE"/>
              </w:rPr>
              <w:t>Les cours étaient en général bien planifiés, avec indication des objectifs d'apprentissage, des devoirs et des stratégies de différen</w:t>
            </w:r>
            <w:r w:rsidR="00A46607">
              <w:rPr>
                <w:color w:val="000000" w:themeColor="text1"/>
                <w:lang w:val="fr-BE"/>
              </w:rPr>
              <w:t>c</w:t>
            </w:r>
            <w:r w:rsidRPr="000D293F">
              <w:rPr>
                <w:color w:val="000000" w:themeColor="text1"/>
                <w:lang w:val="fr-BE"/>
              </w:rPr>
              <w:t>iation.</w:t>
            </w:r>
          </w:p>
          <w:p w14:paraId="379B3E84" w14:textId="57872738" w:rsidR="00D905BB" w:rsidRPr="000D293F" w:rsidRDefault="009674DD" w:rsidP="009674DD">
            <w:pPr>
              <w:spacing w:before="0" w:after="200" w:line="276" w:lineRule="auto"/>
              <w:rPr>
                <w:color w:val="000000" w:themeColor="text1"/>
                <w:lang w:val="fr-BE"/>
              </w:rPr>
            </w:pPr>
            <w:r w:rsidRPr="000D293F">
              <w:rPr>
                <w:color w:val="000000" w:themeColor="text1"/>
                <w:lang w:val="fr-BE"/>
              </w:rPr>
              <w:t xml:space="preserve">Lorsque cela se révélait pertinent, la </w:t>
            </w:r>
            <w:r w:rsidR="007D5F78" w:rsidRPr="000D293F">
              <w:rPr>
                <w:color w:val="000000" w:themeColor="text1"/>
                <w:lang w:val="fr-BE"/>
              </w:rPr>
              <w:t xml:space="preserve">dimension </w:t>
            </w:r>
            <w:r w:rsidRPr="000D293F">
              <w:rPr>
                <w:color w:val="000000" w:themeColor="text1"/>
                <w:lang w:val="fr-BE"/>
              </w:rPr>
              <w:t>européenne était incluse dans le contenu du cours.</w:t>
            </w:r>
            <w:r w:rsidR="00CE2471" w:rsidRPr="000D293F">
              <w:rPr>
                <w:color w:val="000000" w:themeColor="text1"/>
                <w:lang w:val="fr-BE"/>
              </w:rPr>
              <w:t xml:space="preserve"> </w:t>
            </w:r>
          </w:p>
          <w:p w14:paraId="777909CA" w14:textId="31E52686" w:rsidR="007E5117" w:rsidRPr="000D293F" w:rsidRDefault="0077047A" w:rsidP="0077047A">
            <w:pPr>
              <w:spacing w:before="0" w:after="200" w:line="276" w:lineRule="auto"/>
              <w:rPr>
                <w:color w:val="000000" w:themeColor="text1"/>
                <w:lang w:val="fr-BE"/>
              </w:rPr>
            </w:pPr>
            <w:r w:rsidRPr="000D293F">
              <w:rPr>
                <w:color w:val="000000" w:themeColor="text1"/>
                <w:lang w:val="fr-BE"/>
              </w:rPr>
              <w:t>Des liens pluridisciplinaires n'ont pas été observés, mais ils font l'objet de discussions parmi le personnel en vue de leur concrétisation pour la prochaine année scolaire.</w:t>
            </w:r>
            <w:r w:rsidR="00A57BCC" w:rsidRPr="000D293F">
              <w:rPr>
                <w:color w:val="000000" w:themeColor="text1"/>
                <w:lang w:val="fr-BE"/>
              </w:rPr>
              <w:t xml:space="preserve"> </w:t>
            </w:r>
          </w:p>
        </w:tc>
      </w:tr>
    </w:tbl>
    <w:p w14:paraId="59BA24B8" w14:textId="77777777" w:rsidR="00D905BB" w:rsidRPr="000D293F" w:rsidRDefault="00D905BB">
      <w:pPr>
        <w:spacing w:before="0" w:after="200" w:line="276" w:lineRule="auto"/>
        <w:jc w:val="left"/>
        <w:rPr>
          <w:color w:val="000000" w:themeColor="text1"/>
          <w:lang w:val="fr-BE"/>
        </w:rPr>
      </w:pPr>
    </w:p>
    <w:p w14:paraId="28C1C79C" w14:textId="2D136BD0" w:rsidR="00E236F6" w:rsidRDefault="00E236F6">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C1685E" w:rsidRPr="00D143D4" w14:paraId="09FD4332" w14:textId="77777777" w:rsidTr="00C1685E">
        <w:tc>
          <w:tcPr>
            <w:tcW w:w="9016" w:type="dxa"/>
            <w:gridSpan w:val="2"/>
            <w:shd w:val="clear" w:color="auto" w:fill="auto"/>
          </w:tcPr>
          <w:p w14:paraId="4BF4D0DB" w14:textId="59EAE2A4" w:rsidR="002865CC" w:rsidRPr="009962EC" w:rsidRDefault="0077047A" w:rsidP="0077047A">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VI.2 Les enseignants varient les approches d’enseignement et d’apprentissage qu’ils adaptent en fonction du contenu à enseigner</w:t>
            </w:r>
          </w:p>
        </w:tc>
      </w:tr>
      <w:tr w:rsidR="00C1685E" w:rsidRPr="00D143D4" w14:paraId="0ECA643F" w14:textId="77777777" w:rsidTr="00C1685E">
        <w:tc>
          <w:tcPr>
            <w:tcW w:w="4495" w:type="dxa"/>
            <w:shd w:val="clear" w:color="auto" w:fill="auto"/>
          </w:tcPr>
          <w:p w14:paraId="368CB4BF" w14:textId="0CEBF61D" w:rsidR="00D905BB" w:rsidRPr="000D293F" w:rsidRDefault="0077047A" w:rsidP="0077047A">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informent leurs élèves des objectifs de l’apprentissage ainsi que des compétences à acquérir.</w:t>
            </w:r>
          </w:p>
          <w:p w14:paraId="4EFEC240" w14:textId="34AE2D50" w:rsidR="00D905BB" w:rsidRPr="000D293F" w:rsidRDefault="0077047A" w:rsidP="0077047A">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L’enseignement encourage autant que possible la prise de conscience de contextes plus vastes, c'est-à-dire dépassant la salle de classe ou la leçon en tant que telle.</w:t>
            </w:r>
          </w:p>
          <w:p w14:paraId="1E6EFA4D" w14:textId="190D3081" w:rsidR="00D905BB" w:rsidRPr="000D293F" w:rsidRDefault="0077047A" w:rsidP="0077047A">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exploitent des méthodes diversifiées (travail en binôme, en groupe, individuel, etc.).</w:t>
            </w:r>
          </w:p>
          <w:p w14:paraId="228528C7" w14:textId="2A0A818F" w:rsidR="00D905BB" w:rsidRPr="000D293F" w:rsidRDefault="0077047A" w:rsidP="0077047A">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veillent à la participation active de tous les élèves.</w:t>
            </w:r>
          </w:p>
          <w:p w14:paraId="697A14BC" w14:textId="7019035E" w:rsidR="00D905BB" w:rsidRPr="000D293F" w:rsidRDefault="0077047A" w:rsidP="0077047A">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introduisent les outils ICT dans leurs cours.</w:t>
            </w:r>
          </w:p>
          <w:p w14:paraId="0A3FA525" w14:textId="77777777" w:rsidR="002865CC" w:rsidRPr="000D293F" w:rsidRDefault="002865CC" w:rsidP="002E67CF">
            <w:pPr>
              <w:spacing w:before="0" w:after="200" w:line="276" w:lineRule="auto"/>
              <w:jc w:val="left"/>
              <w:rPr>
                <w:color w:val="000000" w:themeColor="text1"/>
                <w:lang w:val="fr-BE"/>
              </w:rPr>
            </w:pPr>
          </w:p>
        </w:tc>
        <w:tc>
          <w:tcPr>
            <w:tcW w:w="4521" w:type="dxa"/>
            <w:shd w:val="clear" w:color="auto" w:fill="auto"/>
          </w:tcPr>
          <w:p w14:paraId="0B7A6437" w14:textId="0AA324BD" w:rsidR="00D905BB" w:rsidRPr="000D293F" w:rsidRDefault="0077047A" w:rsidP="0077047A">
            <w:pPr>
              <w:spacing w:before="0" w:after="200" w:line="276" w:lineRule="auto"/>
              <w:rPr>
                <w:color w:val="000000" w:themeColor="text1"/>
                <w:lang w:val="fr-BE"/>
              </w:rPr>
            </w:pPr>
            <w:r w:rsidRPr="000D293F">
              <w:rPr>
                <w:color w:val="000000" w:themeColor="text1"/>
                <w:lang w:val="fr-BE"/>
              </w:rPr>
              <w:t>B</w:t>
            </w:r>
            <w:r w:rsidR="00536924" w:rsidRPr="000D293F">
              <w:rPr>
                <w:color w:val="000000" w:themeColor="text1"/>
                <w:lang w:val="fr-BE"/>
              </w:rPr>
              <w:t>i</w:t>
            </w:r>
            <w:r w:rsidRPr="000D293F">
              <w:rPr>
                <w:color w:val="000000" w:themeColor="text1"/>
                <w:lang w:val="fr-BE"/>
              </w:rPr>
              <w:t xml:space="preserve">en qu'une planification à long et à court terme soit actuellement en place dans </w:t>
            </w:r>
            <w:proofErr w:type="spellStart"/>
            <w:r w:rsidRPr="000D293F">
              <w:rPr>
                <w:i/>
                <w:color w:val="000000" w:themeColor="text1"/>
                <w:lang w:val="fr-BE"/>
              </w:rPr>
              <w:t>Itslearning</w:t>
            </w:r>
            <w:proofErr w:type="spellEnd"/>
            <w:r w:rsidRPr="000D293F">
              <w:rPr>
                <w:color w:val="000000" w:themeColor="text1"/>
                <w:lang w:val="fr-BE"/>
              </w:rPr>
              <w:t>, les objectifs d'apprentissage et les résultats attendus de chaque cours n'étaient pas toujours clairement exprimés.</w:t>
            </w:r>
          </w:p>
          <w:p w14:paraId="71634561" w14:textId="7FCBB6C0" w:rsidR="00D905BB" w:rsidRPr="000D293F" w:rsidRDefault="00C1685E" w:rsidP="0077047A">
            <w:pPr>
              <w:spacing w:before="0" w:after="200" w:line="276" w:lineRule="auto"/>
              <w:rPr>
                <w:color w:val="000000" w:themeColor="text1"/>
                <w:lang w:val="fr-BE"/>
              </w:rPr>
            </w:pPr>
            <w:r w:rsidRPr="000D293F">
              <w:rPr>
                <w:color w:val="000000" w:themeColor="text1"/>
                <w:lang w:val="fr-BE"/>
              </w:rPr>
              <w:t>L'école est sou</w:t>
            </w:r>
            <w:r>
              <w:rPr>
                <w:color w:val="000000" w:themeColor="text1"/>
                <w:lang w:val="fr-BE"/>
              </w:rPr>
              <w:t>c</w:t>
            </w:r>
            <w:r w:rsidRPr="000D293F">
              <w:rPr>
                <w:color w:val="000000" w:themeColor="text1"/>
                <w:lang w:val="fr-BE"/>
              </w:rPr>
              <w:t>ieuse d'élargir les perspectives des élèves</w:t>
            </w:r>
            <w:r w:rsidR="005A1A85" w:rsidRPr="000D293F">
              <w:rPr>
                <w:color w:val="000000" w:themeColor="text1"/>
                <w:lang w:val="fr-BE"/>
              </w:rPr>
              <w:t xml:space="preserve">. </w:t>
            </w:r>
            <w:r w:rsidR="0077047A" w:rsidRPr="000D293F">
              <w:rPr>
                <w:color w:val="000000" w:themeColor="text1"/>
                <w:lang w:val="fr-BE"/>
              </w:rPr>
              <w:t xml:space="preserve">De bons exemples d'un contexte étendu ont </w:t>
            </w:r>
            <w:r>
              <w:rPr>
                <w:color w:val="000000" w:themeColor="text1"/>
                <w:lang w:val="fr-BE"/>
              </w:rPr>
              <w:t xml:space="preserve">notamment </w:t>
            </w:r>
            <w:r w:rsidR="0077047A" w:rsidRPr="000D293F">
              <w:rPr>
                <w:color w:val="000000" w:themeColor="text1"/>
                <w:lang w:val="fr-BE"/>
              </w:rPr>
              <w:t>été observés en éducation artistique, où des cartes de Noël ont été élaborées dans le cadre d'un projet visant à honorer les personnes âgées du voisinage.</w:t>
            </w:r>
            <w:r w:rsidR="00727218" w:rsidRPr="000D293F">
              <w:rPr>
                <w:color w:val="000000" w:themeColor="text1"/>
                <w:lang w:val="fr-BE"/>
              </w:rPr>
              <w:t xml:space="preserve"> </w:t>
            </w:r>
            <w:r w:rsidR="0077047A" w:rsidRPr="000D293F">
              <w:rPr>
                <w:color w:val="000000" w:themeColor="text1"/>
                <w:lang w:val="fr-BE"/>
              </w:rPr>
              <w:t>La participation à un concours d'écriture</w:t>
            </w:r>
            <w:r>
              <w:rPr>
                <w:color w:val="000000" w:themeColor="text1"/>
                <w:lang w:val="fr-BE"/>
              </w:rPr>
              <w:t xml:space="preserve"> et à la</w:t>
            </w:r>
            <w:r w:rsidR="0077047A" w:rsidRPr="000D293F">
              <w:rPr>
                <w:color w:val="000000" w:themeColor="text1"/>
                <w:lang w:val="fr-BE"/>
              </w:rPr>
              <w:t xml:space="preserve"> dans la MUN</w:t>
            </w:r>
            <w:r>
              <w:rPr>
                <w:color w:val="000000" w:themeColor="text1"/>
                <w:lang w:val="fr-BE"/>
              </w:rPr>
              <w:t xml:space="preserve"> (</w:t>
            </w:r>
            <w:r w:rsidR="0077047A" w:rsidRPr="000D293F">
              <w:rPr>
                <w:color w:val="000000" w:themeColor="text1"/>
                <w:lang w:val="fr-BE"/>
              </w:rPr>
              <w:t>modèle NU</w:t>
            </w:r>
            <w:r>
              <w:rPr>
                <w:color w:val="000000" w:themeColor="text1"/>
                <w:lang w:val="fr-BE"/>
              </w:rPr>
              <w:t>)</w:t>
            </w:r>
            <w:r w:rsidR="0077047A" w:rsidRPr="000D293F">
              <w:rPr>
                <w:color w:val="000000" w:themeColor="text1"/>
                <w:lang w:val="fr-BE"/>
              </w:rPr>
              <w:t>, auquel des milliers d'élèves de par le monde</w:t>
            </w:r>
            <w:r>
              <w:rPr>
                <w:color w:val="000000" w:themeColor="text1"/>
                <w:lang w:val="fr-BE"/>
              </w:rPr>
              <w:t xml:space="preserve"> participent</w:t>
            </w:r>
            <w:r w:rsidR="0077047A" w:rsidRPr="000D293F">
              <w:rPr>
                <w:color w:val="000000" w:themeColor="text1"/>
                <w:lang w:val="fr-BE"/>
              </w:rPr>
              <w:t>, constitue</w:t>
            </w:r>
            <w:r w:rsidR="006D232F" w:rsidRPr="000D293F">
              <w:rPr>
                <w:color w:val="000000" w:themeColor="text1"/>
                <w:lang w:val="fr-BE"/>
              </w:rPr>
              <w:t xml:space="preserve"> un autre excellent exemple.</w:t>
            </w:r>
          </w:p>
          <w:p w14:paraId="08698B4F" w14:textId="1A72664E" w:rsidR="00D905BB" w:rsidRPr="000D293F" w:rsidRDefault="006D232F" w:rsidP="006D232F">
            <w:pPr>
              <w:spacing w:before="0" w:after="200" w:line="276" w:lineRule="auto"/>
              <w:rPr>
                <w:color w:val="000000" w:themeColor="text1"/>
                <w:lang w:val="fr-BE"/>
              </w:rPr>
            </w:pPr>
            <w:r w:rsidRPr="000D293F">
              <w:rPr>
                <w:color w:val="000000" w:themeColor="text1"/>
                <w:lang w:val="fr-BE"/>
              </w:rPr>
              <w:t>Différentes méthodes de travail ont été observée</w:t>
            </w:r>
            <w:r w:rsidR="00A46607">
              <w:rPr>
                <w:color w:val="000000" w:themeColor="text1"/>
                <w:lang w:val="fr-BE"/>
              </w:rPr>
              <w:t>s</w:t>
            </w:r>
            <w:r w:rsidRPr="000D293F">
              <w:rPr>
                <w:color w:val="000000" w:themeColor="text1"/>
                <w:lang w:val="fr-BE"/>
              </w:rPr>
              <w:t xml:space="preserve"> et on constate une ambition marquée d'impliquer les élèves dans leur propre apprentissage. </w:t>
            </w:r>
            <w:r w:rsidR="00536924" w:rsidRPr="000D293F">
              <w:rPr>
                <w:color w:val="000000" w:themeColor="text1"/>
                <w:lang w:val="fr-BE"/>
              </w:rPr>
              <w:t>Dans l'enquête de satisfaction de 2016, les élèves se sont montrés extrêmement satisfaits de leurs enseignants recourant à divers styles d'enseignement.</w:t>
            </w:r>
          </w:p>
          <w:p w14:paraId="38B4E538" w14:textId="5345AC9E" w:rsidR="00E03E4D" w:rsidRPr="000D293F" w:rsidRDefault="00536924">
            <w:pPr>
              <w:spacing w:before="0" w:after="200" w:line="276" w:lineRule="auto"/>
              <w:rPr>
                <w:color w:val="000000" w:themeColor="text1"/>
                <w:lang w:val="fr-BE"/>
              </w:rPr>
            </w:pPr>
            <w:r w:rsidRPr="000D293F">
              <w:rPr>
                <w:color w:val="000000" w:themeColor="text1"/>
                <w:lang w:val="fr-BE"/>
              </w:rPr>
              <w:t xml:space="preserve">Le </w:t>
            </w:r>
            <w:r w:rsidR="00C1685E">
              <w:rPr>
                <w:color w:val="000000" w:themeColor="text1"/>
                <w:lang w:val="fr-BE"/>
              </w:rPr>
              <w:t xml:space="preserve">tableau intelligent présent </w:t>
            </w:r>
            <w:r w:rsidRPr="000D293F">
              <w:rPr>
                <w:color w:val="000000" w:themeColor="text1"/>
                <w:lang w:val="fr-BE"/>
              </w:rPr>
              <w:t xml:space="preserve">dans les classes n'a été que partiellement utilisé, essentiellement </w:t>
            </w:r>
            <w:r w:rsidR="00C1685E">
              <w:rPr>
                <w:color w:val="000000" w:themeColor="text1"/>
                <w:lang w:val="fr-BE"/>
              </w:rPr>
              <w:t xml:space="preserve">été </w:t>
            </w:r>
            <w:r w:rsidRPr="000D293F">
              <w:rPr>
                <w:color w:val="000000" w:themeColor="text1"/>
                <w:lang w:val="fr-BE"/>
              </w:rPr>
              <w:t>comme tableau d'écriture</w:t>
            </w:r>
            <w:r w:rsidR="009F7C9C">
              <w:rPr>
                <w:color w:val="000000" w:themeColor="text1"/>
                <w:lang w:val="fr-BE"/>
              </w:rPr>
              <w:t>,</w:t>
            </w:r>
            <w:r w:rsidRPr="000D293F">
              <w:rPr>
                <w:color w:val="000000" w:themeColor="text1"/>
                <w:lang w:val="fr-BE"/>
              </w:rPr>
              <w:t xml:space="preserve"> et non à sa pleine capacité.</w:t>
            </w:r>
          </w:p>
        </w:tc>
      </w:tr>
    </w:tbl>
    <w:p w14:paraId="057482A2" w14:textId="171947FD" w:rsidR="002865CC" w:rsidRPr="000D293F" w:rsidRDefault="002865CC">
      <w:pPr>
        <w:spacing w:before="0" w:after="200" w:line="276" w:lineRule="auto"/>
        <w:jc w:val="left"/>
        <w:rPr>
          <w:rFonts w:ascii="Times New Roman" w:hAnsi="Times New Roman"/>
          <w:b/>
          <w:color w:val="000000" w:themeColor="text1"/>
          <w:sz w:val="24"/>
          <w:szCs w:val="24"/>
          <w:lang w:val="fr-BE"/>
        </w:rPr>
      </w:pPr>
    </w:p>
    <w:p w14:paraId="3B96B99C" w14:textId="205B7415" w:rsidR="00E236F6" w:rsidRDefault="00E236F6">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E236F6" w:rsidRPr="00E236F6" w14:paraId="3D3561EA" w14:textId="77777777" w:rsidTr="000D293F">
        <w:tc>
          <w:tcPr>
            <w:tcW w:w="9016" w:type="dxa"/>
            <w:gridSpan w:val="2"/>
            <w:shd w:val="clear" w:color="auto" w:fill="auto"/>
          </w:tcPr>
          <w:p w14:paraId="61C427BD" w14:textId="61845E8A" w:rsidR="002865CC" w:rsidRPr="009962EC" w:rsidRDefault="00DE3234" w:rsidP="00DE3234">
            <w:pPr>
              <w:spacing w:before="0" w:after="200" w:line="276" w:lineRule="auto"/>
              <w:jc w:val="left"/>
              <w:rPr>
                <w:rFonts w:ascii="Times New Roman" w:hAnsi="Times New Roman"/>
                <w:b/>
                <w:color w:val="000000" w:themeColor="text1"/>
                <w:szCs w:val="22"/>
                <w:lang w:val="fr-BE"/>
              </w:rPr>
            </w:pPr>
            <w:r w:rsidRPr="009962EC">
              <w:rPr>
                <w:rFonts w:ascii="Times New Roman" w:hAnsi="Times New Roman"/>
                <w:b/>
                <w:color w:val="000000" w:themeColor="text1"/>
                <w:szCs w:val="22"/>
                <w:lang w:val="fr-BE"/>
              </w:rPr>
              <w:t>VI.3 Les élèves sont des apprenants actifs</w:t>
            </w:r>
          </w:p>
        </w:tc>
      </w:tr>
      <w:tr w:rsidR="00E236F6" w:rsidRPr="00D143D4" w14:paraId="1AFF4911" w14:textId="77777777" w:rsidTr="00E236F6">
        <w:tc>
          <w:tcPr>
            <w:tcW w:w="4512" w:type="dxa"/>
            <w:shd w:val="clear" w:color="auto" w:fill="auto"/>
          </w:tcPr>
          <w:p w14:paraId="53868E8D" w14:textId="44CACBBD" w:rsidR="00D905BB" w:rsidRPr="000D293F" w:rsidRDefault="00DE3234" w:rsidP="00DE3234">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élèves font preuve d’une attitude d’apprentissage active en classe (doigt levé, envie de répondre, pas distraits par d’autres choses, pas de travail isolé, etc.).</w:t>
            </w:r>
          </w:p>
          <w:p w14:paraId="6C17A8BD" w14:textId="32F6FB16" w:rsidR="00D905BB" w:rsidRPr="000D293F" w:rsidRDefault="00DE3234" w:rsidP="00DE3234">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élèves bénéficient d’un retour afin d’améliorer leur apprentissage.</w:t>
            </w:r>
          </w:p>
          <w:p w14:paraId="62B13B9E" w14:textId="480B4446" w:rsidR="00D905BB" w:rsidRPr="000D293F" w:rsidRDefault="00DE3234" w:rsidP="00DE3234">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élèves assument certains aspects de leur propre processus d’apprentissage.</w:t>
            </w:r>
          </w:p>
          <w:p w14:paraId="586A2E90" w14:textId="04E3CF9E" w:rsidR="002865CC" w:rsidRPr="000D293F" w:rsidRDefault="00DE3234" w:rsidP="00DE3234">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color w:val="000000" w:themeColor="text1"/>
                <w:lang w:val="fr-BE"/>
              </w:rPr>
            </w:pPr>
            <w:r w:rsidRPr="000D293F">
              <w:rPr>
                <w:rFonts w:ascii="Times New Roman" w:eastAsia="Times New Roman" w:hAnsi="Times New Roman"/>
                <w:color w:val="000000" w:themeColor="text1"/>
                <w:kern w:val="16"/>
                <w:sz w:val="24"/>
                <w:szCs w:val="24"/>
                <w:lang w:val="fr-BE" w:eastAsia="zh-CN"/>
              </w:rPr>
              <w:t>Les élèves exploitent les TIC et de la communication dans l’apprentissage.</w:t>
            </w:r>
          </w:p>
        </w:tc>
        <w:tc>
          <w:tcPr>
            <w:tcW w:w="4504" w:type="dxa"/>
            <w:shd w:val="clear" w:color="auto" w:fill="auto"/>
          </w:tcPr>
          <w:p w14:paraId="4448F809" w14:textId="7346FDA1" w:rsidR="00D905BB" w:rsidRPr="000D293F" w:rsidRDefault="00DE3234" w:rsidP="00DE3234">
            <w:pPr>
              <w:spacing w:before="0" w:after="200" w:line="276" w:lineRule="auto"/>
              <w:rPr>
                <w:color w:val="000000" w:themeColor="text1"/>
                <w:lang w:val="fr-BE"/>
              </w:rPr>
            </w:pPr>
            <w:r w:rsidRPr="000D293F">
              <w:rPr>
                <w:color w:val="000000" w:themeColor="text1"/>
                <w:lang w:val="fr-BE"/>
              </w:rPr>
              <w:t xml:space="preserve">Dans la plupart des cours ayant fait l'objet d'une observation, les élèves étaient </w:t>
            </w:r>
            <w:r w:rsidR="007D5F78" w:rsidRPr="000D293F">
              <w:rPr>
                <w:color w:val="000000" w:themeColor="text1"/>
                <w:lang w:val="fr-BE"/>
              </w:rPr>
              <w:t xml:space="preserve">concentrés </w:t>
            </w:r>
            <w:r w:rsidRPr="000D293F">
              <w:rPr>
                <w:color w:val="000000" w:themeColor="text1"/>
                <w:lang w:val="fr-BE"/>
              </w:rPr>
              <w:t>sur leur travail et actifs lors d'activités tant individuelles qu'en groupe.</w:t>
            </w:r>
          </w:p>
          <w:p w14:paraId="3E6050BB" w14:textId="32FC0530" w:rsidR="00D905BB" w:rsidRPr="000D293F" w:rsidRDefault="00DE3234" w:rsidP="00DE3234">
            <w:pPr>
              <w:spacing w:before="0" w:after="200" w:line="276" w:lineRule="auto"/>
              <w:rPr>
                <w:color w:val="000000" w:themeColor="text1"/>
                <w:lang w:val="fr-BE"/>
              </w:rPr>
            </w:pPr>
            <w:r w:rsidRPr="000D293F">
              <w:rPr>
                <w:color w:val="000000" w:themeColor="text1"/>
                <w:lang w:val="fr-BE"/>
              </w:rPr>
              <w:t xml:space="preserve">Les élèves reçoivent un feed-back régulier sur leurs progrès, oralement en classe, lors de tests, de travail </w:t>
            </w:r>
            <w:r w:rsidR="007F7FB8">
              <w:rPr>
                <w:color w:val="000000" w:themeColor="text1"/>
                <w:lang w:val="fr-BE"/>
              </w:rPr>
              <w:t>par projets</w:t>
            </w:r>
            <w:r w:rsidRPr="000D293F">
              <w:rPr>
                <w:color w:val="000000" w:themeColor="text1"/>
                <w:lang w:val="fr-BE"/>
              </w:rPr>
              <w:t>...</w:t>
            </w:r>
            <w:r w:rsidR="00C45F05" w:rsidRPr="000D293F">
              <w:rPr>
                <w:color w:val="000000" w:themeColor="text1"/>
                <w:lang w:val="fr-BE"/>
              </w:rPr>
              <w:t xml:space="preserve"> </w:t>
            </w:r>
            <w:r w:rsidR="00C743EA" w:rsidRPr="000D293F">
              <w:rPr>
                <w:color w:val="000000" w:themeColor="text1"/>
                <w:lang w:val="fr-BE"/>
              </w:rPr>
              <w:br/>
              <w:t>Réfléchir à son apprentissage et à son comportement personnel constitue un principe clé à l'ESH, une compétence à laquelle on est formé étape par étape.</w:t>
            </w:r>
          </w:p>
          <w:p w14:paraId="5A200F7E" w14:textId="00CFE78C" w:rsidR="00E03E4D" w:rsidRPr="000D293F" w:rsidRDefault="00D1559B" w:rsidP="00D1559B">
            <w:pPr>
              <w:spacing w:before="0" w:after="200" w:line="276" w:lineRule="auto"/>
              <w:rPr>
                <w:color w:val="000000" w:themeColor="text1"/>
                <w:lang w:val="fr-BE"/>
              </w:rPr>
            </w:pPr>
            <w:r w:rsidRPr="000D293F">
              <w:rPr>
                <w:color w:val="000000" w:themeColor="text1"/>
                <w:lang w:val="fr-BE"/>
              </w:rPr>
              <w:t>L'utilisation de l'informatique par des élèves lors de l'apprentissage, lorsque cela était approprié, a été partiellement observée.</w:t>
            </w:r>
            <w:r w:rsidR="00B9518E" w:rsidRPr="000D293F">
              <w:rPr>
                <w:color w:val="000000" w:themeColor="text1"/>
                <w:lang w:val="fr-BE"/>
              </w:rPr>
              <w:t xml:space="preserve"> </w:t>
            </w:r>
          </w:p>
        </w:tc>
      </w:tr>
    </w:tbl>
    <w:p w14:paraId="1005D926" w14:textId="77777777" w:rsidR="00D905BB" w:rsidRPr="000D293F" w:rsidRDefault="00D905BB">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61"/>
      </w:tblGrid>
      <w:tr w:rsidR="002865CC" w:rsidRPr="00D143D4" w14:paraId="54538121" w14:textId="77777777" w:rsidTr="00385936">
        <w:trPr>
          <w:trHeight w:val="780"/>
        </w:trPr>
        <w:tc>
          <w:tcPr>
            <w:tcW w:w="9166" w:type="dxa"/>
            <w:gridSpan w:val="2"/>
            <w:tcBorders>
              <w:bottom w:val="single" w:sz="4" w:space="0" w:color="auto"/>
            </w:tcBorders>
            <w:shd w:val="clear" w:color="auto" w:fill="auto"/>
          </w:tcPr>
          <w:p w14:paraId="0D35643F" w14:textId="446FB905" w:rsidR="002865CC" w:rsidRPr="009962EC" w:rsidRDefault="00D1559B" w:rsidP="00D1559B">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VI. 4 L’enseignement des enseignants rencontre les besoins individuels des élèves</w:t>
            </w:r>
          </w:p>
        </w:tc>
      </w:tr>
      <w:tr w:rsidR="00385936" w:rsidRPr="00D143D4" w14:paraId="1E922B67" w14:textId="77777777" w:rsidTr="00B44201">
        <w:trPr>
          <w:trHeight w:val="1554"/>
        </w:trPr>
        <w:tc>
          <w:tcPr>
            <w:tcW w:w="4005" w:type="dxa"/>
            <w:shd w:val="clear" w:color="auto" w:fill="auto"/>
          </w:tcPr>
          <w:p w14:paraId="4B6837A8" w14:textId="095FC979" w:rsidR="00D905BB" w:rsidRPr="000D293F" w:rsidRDefault="00D1559B" w:rsidP="00D1559B">
            <w:pPr>
              <w:pBdr>
                <w:bar w:val="single" w:sz="4" w:color="auto"/>
              </w:pBdr>
              <w:spacing w:before="0" w:after="200" w:line="276" w:lineRule="auto"/>
              <w:jc w:val="left"/>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Les leçons intègrent la différenciation.</w:t>
            </w:r>
          </w:p>
          <w:p w14:paraId="782C125A" w14:textId="77777777" w:rsidR="00D905BB" w:rsidRPr="000D293F" w:rsidRDefault="00D905BB" w:rsidP="00385936">
            <w:pPr>
              <w:pBdr>
                <w:bar w:val="single" w:sz="4" w:color="auto"/>
              </w:pBdr>
              <w:spacing w:before="0" w:after="200" w:line="276" w:lineRule="auto"/>
              <w:jc w:val="left"/>
              <w:rPr>
                <w:rFonts w:ascii="Times New Roman" w:hAnsi="Times New Roman"/>
                <w:color w:val="000000" w:themeColor="text1"/>
                <w:kern w:val="16"/>
                <w:sz w:val="24"/>
                <w:szCs w:val="24"/>
                <w:lang w:val="fr-BE" w:eastAsia="zh-CN"/>
              </w:rPr>
            </w:pPr>
          </w:p>
          <w:p w14:paraId="445EE524" w14:textId="77777777" w:rsidR="00385936" w:rsidRPr="000D293F" w:rsidRDefault="00385936" w:rsidP="00385936">
            <w:pPr>
              <w:pBdr>
                <w:bar w:val="single" w:sz="4" w:color="auto"/>
              </w:pBdr>
              <w:spacing w:before="0" w:after="200" w:line="276" w:lineRule="auto"/>
              <w:jc w:val="left"/>
              <w:rPr>
                <w:color w:val="000000" w:themeColor="text1"/>
                <w:lang w:val="fr-BE"/>
              </w:rPr>
            </w:pPr>
          </w:p>
        </w:tc>
        <w:tc>
          <w:tcPr>
            <w:tcW w:w="5161" w:type="dxa"/>
            <w:shd w:val="clear" w:color="auto" w:fill="auto"/>
          </w:tcPr>
          <w:p w14:paraId="3DF94328" w14:textId="0F022147" w:rsidR="00385936" w:rsidRPr="000D293F" w:rsidRDefault="00D1559B" w:rsidP="00D1559B">
            <w:pPr>
              <w:pBdr>
                <w:bar w:val="single" w:sz="4" w:color="auto"/>
              </w:pBdr>
              <w:spacing w:before="0" w:after="200" w:line="276" w:lineRule="auto"/>
              <w:ind w:left="12"/>
              <w:rPr>
                <w:color w:val="000000" w:themeColor="text1"/>
                <w:lang w:val="fr-BE"/>
              </w:rPr>
            </w:pPr>
            <w:r w:rsidRPr="000D293F">
              <w:rPr>
                <w:rFonts w:cs="Arial"/>
                <w:color w:val="000000" w:themeColor="text1"/>
                <w:kern w:val="16"/>
                <w:szCs w:val="22"/>
                <w:lang w:val="fr-BE" w:eastAsia="zh-CN"/>
              </w:rPr>
              <w:t>La différenciation en classe était pratiquée, dans une certaine mesure, à tous les niveaux. Certains très bons exemples ont été observés en cours de L III et pourront servir de modèle lorsque ce domaine sera développé davantage.</w:t>
            </w:r>
            <w:r w:rsidRPr="000D293F">
              <w:rPr>
                <w:color w:val="000000" w:themeColor="text1"/>
                <w:lang w:val="fr-BE"/>
              </w:rPr>
              <w:t xml:space="preserve"> </w:t>
            </w:r>
          </w:p>
        </w:tc>
      </w:tr>
    </w:tbl>
    <w:p w14:paraId="6897C809" w14:textId="77777777" w:rsidR="00385936" w:rsidRPr="000D293F" w:rsidRDefault="00385936">
      <w:pPr>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086"/>
      </w:tblGrid>
      <w:tr w:rsidR="002865CC" w:rsidRPr="00D143D4" w14:paraId="748AC5B5" w14:textId="77777777">
        <w:tc>
          <w:tcPr>
            <w:tcW w:w="9166" w:type="dxa"/>
            <w:gridSpan w:val="2"/>
            <w:shd w:val="clear" w:color="auto" w:fill="auto"/>
          </w:tcPr>
          <w:p w14:paraId="21E1F543" w14:textId="04C3D512" w:rsidR="002865CC" w:rsidRPr="009962EC" w:rsidRDefault="00D12817" w:rsidP="00D12817">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VI.5 Les enseignants font preuve d’une gestion performante de leur classe</w:t>
            </w:r>
          </w:p>
        </w:tc>
      </w:tr>
      <w:tr w:rsidR="009F7C9C" w:rsidRPr="00D143D4" w14:paraId="3FB5379B" w14:textId="77777777" w:rsidTr="008312BD">
        <w:tc>
          <w:tcPr>
            <w:tcW w:w="4080" w:type="dxa"/>
            <w:shd w:val="clear" w:color="auto" w:fill="auto"/>
          </w:tcPr>
          <w:p w14:paraId="4DC8FD3B" w14:textId="44FC570B" w:rsidR="00D905BB" w:rsidRPr="000D293F" w:rsidRDefault="00D12817" w:rsidP="00D12817">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créent un cadre d’apprentissage stimulant.</w:t>
            </w:r>
            <w:r w:rsidR="008312BD" w:rsidRPr="000D293F">
              <w:rPr>
                <w:rFonts w:ascii="Times New Roman" w:eastAsia="Times New Roman" w:hAnsi="Times New Roman"/>
                <w:color w:val="000000" w:themeColor="text1"/>
                <w:kern w:val="16"/>
                <w:sz w:val="24"/>
                <w:szCs w:val="24"/>
                <w:lang w:val="fr-BE" w:eastAsia="zh-CN"/>
              </w:rPr>
              <w:t xml:space="preserve"> </w:t>
            </w:r>
          </w:p>
          <w:p w14:paraId="32A7A810" w14:textId="1FA427E0" w:rsidR="00D905BB" w:rsidRPr="000D293F" w:rsidRDefault="00D12817" w:rsidP="00D12817">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eastAsia="zh-CN"/>
              </w:rPr>
            </w:pPr>
            <w:r w:rsidRPr="000D293F">
              <w:rPr>
                <w:rFonts w:ascii="Times New Roman" w:eastAsia="Times New Roman" w:hAnsi="Times New Roman"/>
                <w:color w:val="000000" w:themeColor="text1"/>
                <w:kern w:val="16"/>
                <w:sz w:val="24"/>
                <w:szCs w:val="24"/>
                <w:lang w:eastAsia="zh-CN"/>
              </w:rPr>
              <w:t>Les enseignants exploitent efficacement les supports didactiques.</w:t>
            </w:r>
            <w:r w:rsidR="008312BD" w:rsidRPr="000D293F">
              <w:rPr>
                <w:rFonts w:ascii="Times New Roman" w:eastAsia="Times New Roman" w:hAnsi="Times New Roman"/>
                <w:color w:val="000000" w:themeColor="text1"/>
                <w:kern w:val="16"/>
                <w:sz w:val="24"/>
                <w:szCs w:val="24"/>
                <w:lang w:eastAsia="zh-CN"/>
              </w:rPr>
              <w:t xml:space="preserve"> </w:t>
            </w:r>
          </w:p>
          <w:p w14:paraId="43ABD014" w14:textId="7639C56B" w:rsidR="008312BD" w:rsidRPr="000D293F" w:rsidRDefault="00D12817" w:rsidP="00D12817">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color w:val="000000" w:themeColor="text1"/>
                <w:lang w:val="fr-BE"/>
              </w:rPr>
            </w:pPr>
            <w:r w:rsidRPr="000D293F">
              <w:rPr>
                <w:rFonts w:ascii="Times New Roman" w:eastAsia="Times New Roman" w:hAnsi="Times New Roman"/>
                <w:color w:val="000000" w:themeColor="text1"/>
                <w:kern w:val="16"/>
                <w:sz w:val="24"/>
                <w:szCs w:val="24"/>
                <w:lang w:val="fr-BE" w:eastAsia="zh-CN"/>
              </w:rPr>
              <w:t>Les enseignants exploitent efficacement le temps d’enseignement.</w:t>
            </w:r>
            <w:r w:rsidR="008312BD" w:rsidRPr="000D293F">
              <w:rPr>
                <w:rFonts w:ascii="Times New Roman" w:eastAsia="Times New Roman" w:hAnsi="Times New Roman"/>
                <w:color w:val="000000" w:themeColor="text1"/>
                <w:kern w:val="16"/>
                <w:sz w:val="24"/>
                <w:szCs w:val="24"/>
                <w:lang w:val="fr-BE" w:eastAsia="zh-CN"/>
              </w:rPr>
              <w:t xml:space="preserve"> </w:t>
            </w:r>
          </w:p>
        </w:tc>
        <w:tc>
          <w:tcPr>
            <w:tcW w:w="5086" w:type="dxa"/>
            <w:shd w:val="clear" w:color="auto" w:fill="auto"/>
          </w:tcPr>
          <w:p w14:paraId="7456C44A" w14:textId="3AC0E1ED" w:rsidR="008312BD" w:rsidRPr="000D293F" w:rsidRDefault="00D12817">
            <w:pPr>
              <w:pStyle w:val="Listecouleur-Accent11"/>
              <w:spacing w:before="0" w:after="200" w:line="276" w:lineRule="auto"/>
              <w:ind w:left="0"/>
              <w:rPr>
                <w:color w:val="000000" w:themeColor="text1"/>
                <w:lang w:val="fr-BE"/>
              </w:rPr>
            </w:pPr>
            <w:r w:rsidRPr="000D293F">
              <w:rPr>
                <w:color w:val="000000" w:themeColor="text1"/>
                <w:lang w:val="fr-BE"/>
              </w:rPr>
              <w:t>Dans la plupart des classes, un environnement stimulant a été créé au moyen de proverbes, de photos en rapport avec l'histoire européenne, ainsi qu'avec des peintures apposées sur les murs.</w:t>
            </w:r>
            <w:r w:rsidRPr="000D293F">
              <w:rPr>
                <w:color w:val="000000" w:themeColor="text1"/>
                <w:lang w:val="fr-BE"/>
              </w:rPr>
              <w:br/>
            </w:r>
            <w:r w:rsidRPr="000D293F">
              <w:rPr>
                <w:color w:val="000000" w:themeColor="text1"/>
                <w:lang w:val="fr-BE"/>
              </w:rPr>
              <w:br/>
              <w:t xml:space="preserve">Le temps était utilisé de façon efficace, mais il y </w:t>
            </w:r>
            <w:r w:rsidR="009F7C9C">
              <w:rPr>
                <w:color w:val="000000" w:themeColor="text1"/>
                <w:lang w:val="fr-BE"/>
              </w:rPr>
              <w:t>restait</w:t>
            </w:r>
            <w:r w:rsidR="009F7C9C" w:rsidRPr="000D293F">
              <w:rPr>
                <w:color w:val="000000" w:themeColor="text1"/>
                <w:lang w:val="fr-BE"/>
              </w:rPr>
              <w:t xml:space="preserve"> </w:t>
            </w:r>
            <w:r w:rsidRPr="000D293F">
              <w:rPr>
                <w:color w:val="000000" w:themeColor="text1"/>
                <w:lang w:val="fr-BE"/>
              </w:rPr>
              <w:t>généralement peu de temps en fin de cours pour résumer et donner des devoirs.</w:t>
            </w:r>
            <w:r w:rsidR="008312BD" w:rsidRPr="000D293F">
              <w:rPr>
                <w:color w:val="000000" w:themeColor="text1"/>
                <w:lang w:val="fr-BE"/>
              </w:rPr>
              <w:t xml:space="preserve"> </w:t>
            </w:r>
          </w:p>
        </w:tc>
      </w:tr>
    </w:tbl>
    <w:p w14:paraId="2622FE5E" w14:textId="77777777" w:rsidR="002865CC" w:rsidRDefault="002865CC">
      <w:pPr>
        <w:spacing w:before="0" w:after="200" w:line="276" w:lineRule="auto"/>
        <w:jc w:val="left"/>
        <w:rPr>
          <w:color w:val="000000" w:themeColor="text1"/>
          <w:lang w:val="fr-BE"/>
        </w:rPr>
      </w:pPr>
    </w:p>
    <w:p w14:paraId="534ACE0D" w14:textId="77777777" w:rsidR="00ED1FF2" w:rsidRPr="000D293F" w:rsidRDefault="00ED1FF2">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63"/>
      </w:tblGrid>
      <w:tr w:rsidR="00DA0D34" w:rsidRPr="00D143D4" w14:paraId="3747D834" w14:textId="77777777">
        <w:tc>
          <w:tcPr>
            <w:tcW w:w="9166" w:type="dxa"/>
            <w:gridSpan w:val="2"/>
            <w:shd w:val="clear" w:color="auto" w:fill="BFBFBF"/>
          </w:tcPr>
          <w:p w14:paraId="27851373" w14:textId="233FE649" w:rsidR="00DA0D34" w:rsidRPr="000D293F" w:rsidRDefault="00DA0D34" w:rsidP="00682BBF">
            <w:pPr>
              <w:spacing w:before="0" w:after="200" w:line="276" w:lineRule="auto"/>
              <w:jc w:val="left"/>
              <w:rPr>
                <w:color w:val="000000" w:themeColor="text1"/>
              </w:rPr>
            </w:pPr>
            <w:r w:rsidRPr="000D293F">
              <w:rPr>
                <w:rFonts w:ascii="Times New Roman" w:hAnsi="Times New Roman"/>
                <w:b/>
                <w:color w:val="000000" w:themeColor="text1"/>
                <w:sz w:val="24"/>
                <w:szCs w:val="24"/>
                <w:lang w:eastAsia="zh-CN"/>
              </w:rPr>
              <w:t xml:space="preserve">VII. </w:t>
            </w:r>
            <w:r w:rsidR="00682BBF" w:rsidRPr="000D293F">
              <w:rPr>
                <w:rFonts w:ascii="Times New Roman" w:hAnsi="Times New Roman"/>
                <w:b/>
                <w:color w:val="000000" w:themeColor="text1"/>
                <w:sz w:val="24"/>
                <w:szCs w:val="24"/>
                <w:lang w:eastAsia="zh-CN"/>
              </w:rPr>
              <w:t>Évaluation et résultats</w:t>
            </w:r>
          </w:p>
        </w:tc>
      </w:tr>
      <w:tr w:rsidR="00DA0D34" w:rsidRPr="00D143D4" w14:paraId="190F8412" w14:textId="77777777">
        <w:tc>
          <w:tcPr>
            <w:tcW w:w="9166" w:type="dxa"/>
            <w:gridSpan w:val="2"/>
            <w:shd w:val="clear" w:color="auto" w:fill="auto"/>
          </w:tcPr>
          <w:p w14:paraId="5A3E09EC" w14:textId="3C299619" w:rsidR="00DA0D34" w:rsidRPr="009962EC" w:rsidRDefault="00682BBF" w:rsidP="00682BBF">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VII.1 Les enseignants appliquent les directives de l’école en matière d’évaluation</w:t>
            </w:r>
          </w:p>
        </w:tc>
      </w:tr>
      <w:tr w:rsidR="00DA0D34" w:rsidRPr="00D143D4" w14:paraId="47BCB0B7" w14:textId="77777777">
        <w:tc>
          <w:tcPr>
            <w:tcW w:w="4503" w:type="dxa"/>
            <w:shd w:val="clear" w:color="auto" w:fill="auto"/>
          </w:tcPr>
          <w:p w14:paraId="64E7294E" w14:textId="779A7EE9" w:rsidR="00D905BB" w:rsidRPr="000D293F" w:rsidRDefault="00682BBF" w:rsidP="00682BBF">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L’école possède des directives en matière d’évaluation.</w:t>
            </w:r>
            <w:r w:rsidR="00DA0D34" w:rsidRPr="000D293F">
              <w:rPr>
                <w:rFonts w:ascii="Times New Roman" w:eastAsia="Times New Roman" w:hAnsi="Times New Roman"/>
                <w:color w:val="000000" w:themeColor="text1"/>
                <w:kern w:val="16"/>
                <w:sz w:val="24"/>
                <w:szCs w:val="24"/>
                <w:lang w:val="fr-BE" w:eastAsia="zh-CN"/>
              </w:rPr>
              <w:t xml:space="preserve"> </w:t>
            </w:r>
          </w:p>
          <w:p w14:paraId="132877B8" w14:textId="7D0395DF" w:rsidR="00D905BB" w:rsidRPr="000D293F" w:rsidRDefault="00682BBF" w:rsidP="00682BBF">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appliquent les directives de l’école en matière d’évaluation.</w:t>
            </w:r>
          </w:p>
          <w:p w14:paraId="12859448" w14:textId="0D997524" w:rsidR="00D905BB" w:rsidRPr="000D293F" w:rsidRDefault="00682BBF" w:rsidP="00682BBF">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enseignants procèdent à l’évaluation (normative et sommative) régulière des progrès des élèves.</w:t>
            </w:r>
          </w:p>
          <w:p w14:paraId="0BCC5F9E" w14:textId="290A3833" w:rsidR="00DA0D34" w:rsidRPr="000D293F" w:rsidRDefault="00682BBF" w:rsidP="00682BBF">
            <w:pPr>
              <w:keepNext/>
              <w:keepLines/>
              <w:numPr>
                <w:ilvl w:val="0"/>
                <w:numId w:val="19"/>
              </w:numPr>
              <w:tabs>
                <w:tab w:val="center" w:pos="709"/>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Des méthodes d’évaluation diversifiées sont exploitées afin de donner une vue d’ensemble des compétences des élèves (savoirs, savoir-faire et attitudes).</w:t>
            </w:r>
          </w:p>
        </w:tc>
        <w:tc>
          <w:tcPr>
            <w:tcW w:w="4663" w:type="dxa"/>
            <w:shd w:val="clear" w:color="auto" w:fill="auto"/>
          </w:tcPr>
          <w:p w14:paraId="299637BE" w14:textId="532F938F" w:rsidR="00D905BB" w:rsidRPr="000D293F" w:rsidRDefault="005F674A" w:rsidP="005F674A">
            <w:pPr>
              <w:keepNext/>
              <w:keepLines/>
              <w:tabs>
                <w:tab w:val="center" w:pos="4153"/>
                <w:tab w:val="right" w:pos="8306"/>
              </w:tabs>
              <w:overflowPunct w:val="0"/>
              <w:autoSpaceDE w:val="0"/>
              <w:autoSpaceDN w:val="0"/>
              <w:adjustRightInd w:val="0"/>
              <w:spacing w:before="0" w:after="0" w:line="276" w:lineRule="auto"/>
              <w:textAlignment w:val="baseline"/>
              <w:rPr>
                <w:rFonts w:eastAsia="Times New Roman" w:cs="Arial"/>
                <w:color w:val="000000" w:themeColor="text1"/>
                <w:kern w:val="16"/>
                <w:szCs w:val="22"/>
                <w:lang w:val="fr-BE" w:eastAsia="zh-CN"/>
              </w:rPr>
            </w:pPr>
            <w:r w:rsidRPr="000D293F">
              <w:rPr>
                <w:rFonts w:eastAsia="Times New Roman" w:cs="Arial"/>
                <w:color w:val="000000" w:themeColor="text1"/>
                <w:kern w:val="16"/>
                <w:szCs w:val="22"/>
                <w:lang w:val="fr-BE" w:eastAsia="zh-CN"/>
              </w:rPr>
              <w:t xml:space="preserve">L'école possède des directives en matière d'évaluation, suivant la </w:t>
            </w:r>
            <w:r w:rsidR="007D5F78" w:rsidRPr="000D293F">
              <w:rPr>
                <w:rFonts w:eastAsia="Times New Roman" w:cs="Arial"/>
                <w:color w:val="000000" w:themeColor="text1"/>
                <w:kern w:val="16"/>
                <w:szCs w:val="22"/>
                <w:lang w:val="fr-BE" w:eastAsia="zh-CN"/>
              </w:rPr>
              <w:t xml:space="preserve">réglementation </w:t>
            </w:r>
            <w:r w:rsidRPr="000D293F">
              <w:rPr>
                <w:rFonts w:eastAsia="Times New Roman" w:cs="Arial"/>
                <w:color w:val="000000" w:themeColor="text1"/>
                <w:kern w:val="16"/>
                <w:szCs w:val="22"/>
                <w:lang w:val="fr-BE" w:eastAsia="zh-CN"/>
              </w:rPr>
              <w:t>des Écoles européennes.</w:t>
            </w:r>
            <w:r w:rsidR="00231A72" w:rsidRPr="000D293F">
              <w:rPr>
                <w:rFonts w:eastAsia="Times New Roman" w:cs="Arial"/>
                <w:color w:val="000000" w:themeColor="text1"/>
                <w:kern w:val="16"/>
                <w:szCs w:val="22"/>
                <w:lang w:val="fr-BE" w:eastAsia="zh-CN"/>
              </w:rPr>
              <w:t xml:space="preserve"> </w:t>
            </w:r>
          </w:p>
          <w:p w14:paraId="02E54699" w14:textId="77777777" w:rsidR="00D905BB" w:rsidRPr="000D293F" w:rsidRDefault="00D905BB" w:rsidP="00B44201">
            <w:pPr>
              <w:keepNext/>
              <w:keepLines/>
              <w:tabs>
                <w:tab w:val="center" w:pos="4153"/>
                <w:tab w:val="right" w:pos="8306"/>
              </w:tabs>
              <w:overflowPunct w:val="0"/>
              <w:autoSpaceDE w:val="0"/>
              <w:autoSpaceDN w:val="0"/>
              <w:adjustRightInd w:val="0"/>
              <w:spacing w:before="0" w:after="0" w:line="276" w:lineRule="auto"/>
              <w:textAlignment w:val="baseline"/>
              <w:rPr>
                <w:rFonts w:eastAsia="Times New Roman" w:cs="Arial"/>
                <w:color w:val="000000" w:themeColor="text1"/>
                <w:kern w:val="16"/>
                <w:szCs w:val="22"/>
                <w:lang w:val="fr-BE" w:eastAsia="zh-CN"/>
              </w:rPr>
            </w:pPr>
          </w:p>
          <w:p w14:paraId="30D21581" w14:textId="633CB89A" w:rsidR="00D905BB" w:rsidRPr="000D293F" w:rsidRDefault="005F674A" w:rsidP="005F674A">
            <w:pPr>
              <w:keepNext/>
              <w:keepLines/>
              <w:tabs>
                <w:tab w:val="center" w:pos="4153"/>
                <w:tab w:val="right" w:pos="8306"/>
              </w:tabs>
              <w:overflowPunct w:val="0"/>
              <w:autoSpaceDE w:val="0"/>
              <w:autoSpaceDN w:val="0"/>
              <w:adjustRightInd w:val="0"/>
              <w:spacing w:before="0" w:after="0" w:line="276" w:lineRule="auto"/>
              <w:textAlignment w:val="baseline"/>
              <w:rPr>
                <w:rFonts w:eastAsia="Times New Roman" w:cs="Arial"/>
                <w:color w:val="000000" w:themeColor="text1"/>
                <w:kern w:val="16"/>
                <w:szCs w:val="22"/>
                <w:lang w:val="fr-BE" w:eastAsia="zh-CN"/>
              </w:rPr>
            </w:pPr>
            <w:r w:rsidRPr="000D293F">
              <w:rPr>
                <w:rFonts w:eastAsia="Times New Roman" w:cs="Arial"/>
                <w:color w:val="000000" w:themeColor="text1"/>
                <w:kern w:val="16"/>
                <w:szCs w:val="22"/>
                <w:lang w:val="fr-BE" w:eastAsia="zh-CN"/>
              </w:rPr>
              <w:t>Les enseignants appliquent les directives de l'école et évaluent les élèves de façon formative et sommative.</w:t>
            </w:r>
            <w:r w:rsidR="00FE61BE" w:rsidRPr="000D293F">
              <w:rPr>
                <w:rFonts w:eastAsia="Times New Roman" w:cs="Arial"/>
                <w:color w:val="000000" w:themeColor="text1"/>
                <w:kern w:val="16"/>
                <w:szCs w:val="22"/>
                <w:lang w:val="fr-BE" w:eastAsia="zh-CN"/>
              </w:rPr>
              <w:t xml:space="preserve"> </w:t>
            </w:r>
          </w:p>
          <w:p w14:paraId="068FB901" w14:textId="33DD6D38" w:rsidR="00D905BB" w:rsidRPr="000D293F" w:rsidRDefault="009F7C9C">
            <w:pPr>
              <w:keepNext/>
              <w:keepLines/>
              <w:tabs>
                <w:tab w:val="center" w:pos="4153"/>
                <w:tab w:val="right" w:pos="8306"/>
              </w:tabs>
              <w:overflowPunct w:val="0"/>
              <w:autoSpaceDE w:val="0"/>
              <w:autoSpaceDN w:val="0"/>
              <w:adjustRightInd w:val="0"/>
              <w:spacing w:before="0" w:after="0" w:line="276" w:lineRule="auto"/>
              <w:textAlignment w:val="baseline"/>
              <w:rPr>
                <w:rFonts w:eastAsia="Times New Roman" w:cs="Arial"/>
                <w:color w:val="000000" w:themeColor="text1"/>
                <w:kern w:val="16"/>
                <w:szCs w:val="22"/>
                <w:lang w:val="fr-BE" w:eastAsia="zh-CN"/>
              </w:rPr>
            </w:pPr>
            <w:r w:rsidRPr="000D293F">
              <w:rPr>
                <w:rFonts w:eastAsia="Times New Roman" w:cs="Arial"/>
                <w:color w:val="000000" w:themeColor="text1"/>
                <w:kern w:val="16"/>
                <w:szCs w:val="22"/>
                <w:lang w:val="fr-BE" w:eastAsia="zh-CN"/>
              </w:rPr>
              <w:t xml:space="preserve">L'école a instauré </w:t>
            </w:r>
            <w:proofErr w:type="spellStart"/>
            <w:r w:rsidR="00FE61BE" w:rsidRPr="000D293F">
              <w:rPr>
                <w:rFonts w:eastAsia="Times New Roman" w:cs="Arial"/>
                <w:i/>
                <w:color w:val="000000" w:themeColor="text1"/>
                <w:kern w:val="16"/>
                <w:szCs w:val="22"/>
                <w:lang w:val="fr-BE" w:eastAsia="zh-CN"/>
              </w:rPr>
              <w:t>SOMtoday</w:t>
            </w:r>
            <w:proofErr w:type="spellEnd"/>
            <w:r w:rsidR="00FE61BE" w:rsidRPr="000D293F">
              <w:rPr>
                <w:rFonts w:eastAsia="Times New Roman" w:cs="Arial"/>
                <w:color w:val="000000" w:themeColor="text1"/>
                <w:kern w:val="16"/>
                <w:szCs w:val="22"/>
                <w:lang w:val="fr-BE" w:eastAsia="zh-CN"/>
              </w:rPr>
              <w:t xml:space="preserve">, </w:t>
            </w:r>
            <w:r w:rsidRPr="000D293F">
              <w:rPr>
                <w:rFonts w:eastAsia="Times New Roman" w:cs="Arial"/>
                <w:color w:val="000000" w:themeColor="text1"/>
                <w:kern w:val="16"/>
                <w:szCs w:val="22"/>
                <w:lang w:val="fr-BE" w:eastAsia="zh-CN"/>
              </w:rPr>
              <w:t xml:space="preserve">une application </w:t>
            </w:r>
            <w:r>
              <w:rPr>
                <w:rFonts w:eastAsia="Times New Roman" w:cs="Arial"/>
                <w:color w:val="000000" w:themeColor="text1"/>
                <w:kern w:val="16"/>
                <w:szCs w:val="22"/>
                <w:lang w:val="fr-BE" w:eastAsia="zh-CN"/>
              </w:rPr>
              <w:t>destinée à consigner les absences et les notes des étudiants.</w:t>
            </w:r>
            <w:r w:rsidR="00FE61BE" w:rsidRPr="000D293F">
              <w:rPr>
                <w:rFonts w:eastAsia="Times New Roman" w:cs="Arial"/>
                <w:color w:val="000000" w:themeColor="text1"/>
                <w:kern w:val="16"/>
                <w:szCs w:val="22"/>
                <w:lang w:val="fr-BE" w:eastAsia="zh-CN"/>
              </w:rPr>
              <w:t xml:space="preserve"> </w:t>
            </w:r>
          </w:p>
          <w:p w14:paraId="52B91C40" w14:textId="50B3D469" w:rsidR="00D905BB" w:rsidRPr="000D293F" w:rsidRDefault="005F674A" w:rsidP="005F674A">
            <w:pPr>
              <w:keepNext/>
              <w:keepLines/>
              <w:tabs>
                <w:tab w:val="center" w:pos="4153"/>
                <w:tab w:val="right" w:pos="8306"/>
              </w:tabs>
              <w:overflowPunct w:val="0"/>
              <w:autoSpaceDE w:val="0"/>
              <w:autoSpaceDN w:val="0"/>
              <w:adjustRightInd w:val="0"/>
              <w:spacing w:before="0" w:after="0" w:line="276" w:lineRule="auto"/>
              <w:textAlignment w:val="baseline"/>
              <w:rPr>
                <w:rFonts w:eastAsia="Times New Roman" w:cs="Arial"/>
                <w:color w:val="000000" w:themeColor="text1"/>
                <w:kern w:val="16"/>
                <w:szCs w:val="22"/>
                <w:lang w:val="fr-BE" w:eastAsia="zh-CN"/>
              </w:rPr>
            </w:pPr>
            <w:r w:rsidRPr="000D293F">
              <w:rPr>
                <w:rFonts w:eastAsia="Times New Roman" w:cs="Arial"/>
                <w:color w:val="000000" w:themeColor="text1"/>
                <w:kern w:val="16"/>
                <w:szCs w:val="22"/>
                <w:lang w:val="fr-BE" w:eastAsia="zh-CN"/>
              </w:rPr>
              <w:t xml:space="preserve">Les compétences des élèves sont évaluées au moyen de tests oraux et écrits, de présentations et de travail </w:t>
            </w:r>
            <w:r w:rsidR="007F7FB8">
              <w:rPr>
                <w:rFonts w:eastAsia="Times New Roman" w:cs="Arial"/>
                <w:color w:val="000000" w:themeColor="text1"/>
                <w:kern w:val="16"/>
                <w:szCs w:val="22"/>
                <w:lang w:val="fr-BE" w:eastAsia="zh-CN"/>
              </w:rPr>
              <w:t>par projets</w:t>
            </w:r>
            <w:r w:rsidRPr="000D293F">
              <w:rPr>
                <w:rFonts w:eastAsia="Times New Roman" w:cs="Arial"/>
                <w:color w:val="000000" w:themeColor="text1"/>
                <w:kern w:val="16"/>
                <w:szCs w:val="22"/>
                <w:lang w:val="fr-BE" w:eastAsia="zh-CN"/>
              </w:rPr>
              <w:t>.</w:t>
            </w:r>
            <w:r w:rsidR="00FE61BE" w:rsidRPr="000D293F">
              <w:rPr>
                <w:rFonts w:eastAsia="Times New Roman" w:cs="Arial"/>
                <w:color w:val="000000" w:themeColor="text1"/>
                <w:kern w:val="16"/>
                <w:szCs w:val="22"/>
                <w:lang w:val="fr-BE" w:eastAsia="zh-CN"/>
              </w:rPr>
              <w:t xml:space="preserve"> </w:t>
            </w:r>
          </w:p>
          <w:p w14:paraId="4D762029" w14:textId="77777777" w:rsidR="00FE61BE" w:rsidRPr="000D293F" w:rsidRDefault="00FE61BE" w:rsidP="00486587">
            <w:pPr>
              <w:keepNext/>
              <w:keepLines/>
              <w:tabs>
                <w:tab w:val="center" w:pos="4153"/>
                <w:tab w:val="right" w:pos="8306"/>
              </w:tabs>
              <w:overflowPunct w:val="0"/>
              <w:autoSpaceDE w:val="0"/>
              <w:autoSpaceDN w:val="0"/>
              <w:adjustRightInd w:val="0"/>
              <w:spacing w:before="0" w:after="0" w:line="276" w:lineRule="auto"/>
              <w:ind w:left="720"/>
              <w:jc w:val="left"/>
              <w:textAlignment w:val="baseline"/>
              <w:rPr>
                <w:rFonts w:ascii="Times New Roman" w:eastAsia="Times New Roman" w:hAnsi="Times New Roman"/>
                <w:color w:val="000000" w:themeColor="text1"/>
                <w:kern w:val="16"/>
                <w:sz w:val="24"/>
                <w:szCs w:val="24"/>
                <w:lang w:val="fr-BE" w:eastAsia="zh-CN"/>
              </w:rPr>
            </w:pPr>
          </w:p>
        </w:tc>
      </w:tr>
    </w:tbl>
    <w:p w14:paraId="2CD444EF" w14:textId="124B0B6C" w:rsidR="002865CC" w:rsidRPr="000D293F" w:rsidRDefault="002865CC">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636"/>
      </w:tblGrid>
      <w:tr w:rsidR="00DA0D34" w:rsidRPr="00D143D4" w14:paraId="555E65EF" w14:textId="77777777">
        <w:tc>
          <w:tcPr>
            <w:tcW w:w="9166" w:type="dxa"/>
            <w:gridSpan w:val="2"/>
            <w:shd w:val="clear" w:color="auto" w:fill="auto"/>
          </w:tcPr>
          <w:p w14:paraId="6665403E" w14:textId="3864BE9E" w:rsidR="00DA0D34" w:rsidRPr="009962EC" w:rsidRDefault="005F674A" w:rsidP="005F674A">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VII.2 Le système d’évaluation des Écoles européennes est utilisé</w:t>
            </w:r>
          </w:p>
        </w:tc>
      </w:tr>
      <w:tr w:rsidR="009F7C9C" w:rsidRPr="00D143D4" w14:paraId="49A5A984" w14:textId="77777777">
        <w:tc>
          <w:tcPr>
            <w:tcW w:w="4530" w:type="dxa"/>
            <w:shd w:val="clear" w:color="auto" w:fill="auto"/>
          </w:tcPr>
          <w:p w14:paraId="227DA8A1" w14:textId="6775801B" w:rsidR="00D905BB" w:rsidRPr="000D293F" w:rsidRDefault="005F674A" w:rsidP="005F674A">
            <w:pPr>
              <w:pStyle w:val="Listecouleur-Accent11"/>
              <w:numPr>
                <w:ilvl w:val="0"/>
                <w:numId w:val="27"/>
              </w:numPr>
              <w:spacing w:line="276" w:lineRule="auto"/>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Relevé des progrès de l’élève, portefeuille en maternelle.</w:t>
            </w:r>
          </w:p>
          <w:p w14:paraId="49BAF91C" w14:textId="21C07CF4" w:rsidR="00D905BB" w:rsidRPr="000D293F" w:rsidRDefault="005F674A" w:rsidP="005F674A">
            <w:pPr>
              <w:pStyle w:val="Listecouleur-Accent11"/>
              <w:numPr>
                <w:ilvl w:val="0"/>
                <w:numId w:val="27"/>
              </w:numPr>
              <w:spacing w:line="276" w:lineRule="auto"/>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Carnet scolaire / bulletin en primaire et de la S1 à la S5.</w:t>
            </w:r>
          </w:p>
          <w:p w14:paraId="24F39219" w14:textId="70865AC1" w:rsidR="00D905BB" w:rsidRPr="000D293F" w:rsidRDefault="005F674A" w:rsidP="005F674A">
            <w:pPr>
              <w:pStyle w:val="Listecouleur-Accent11"/>
              <w:numPr>
                <w:ilvl w:val="0"/>
                <w:numId w:val="27"/>
              </w:numPr>
              <w:spacing w:line="276" w:lineRule="auto"/>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Épreuves et examens harmonisés en S5</w:t>
            </w:r>
            <w:r w:rsidRPr="000D293F">
              <w:rPr>
                <w:rFonts w:ascii="Times New Roman" w:hAnsi="Times New Roman"/>
                <w:b/>
                <w:color w:val="000000" w:themeColor="text1"/>
                <w:kern w:val="16"/>
                <w:sz w:val="24"/>
                <w:szCs w:val="24"/>
                <w:lang w:val="fr-BE" w:eastAsia="zh-CN"/>
              </w:rPr>
              <w:t>.</w:t>
            </w:r>
          </w:p>
          <w:p w14:paraId="4A17545F" w14:textId="1DE89C89" w:rsidR="00DA0D34" w:rsidRPr="000D293F" w:rsidRDefault="005F674A">
            <w:pPr>
              <w:pStyle w:val="Listecouleur-Accent11"/>
              <w:numPr>
                <w:ilvl w:val="0"/>
                <w:numId w:val="27"/>
              </w:numPr>
              <w:spacing w:before="0" w:after="200" w:line="276" w:lineRule="auto"/>
              <w:jc w:val="left"/>
              <w:rPr>
                <w:color w:val="000000" w:themeColor="text1"/>
                <w:lang w:val="fr-BE"/>
              </w:rPr>
            </w:pPr>
            <w:r w:rsidRPr="000D293F">
              <w:rPr>
                <w:rFonts w:ascii="Times New Roman" w:hAnsi="Times New Roman"/>
                <w:color w:val="000000" w:themeColor="text1"/>
                <w:kern w:val="16"/>
                <w:sz w:val="24"/>
                <w:szCs w:val="24"/>
                <w:lang w:val="fr-BE" w:eastAsia="zh-CN"/>
              </w:rPr>
              <w:t>Le modèle de notation des Écoles européennes en S6 et S7</w:t>
            </w:r>
            <w:r w:rsidRPr="000D293F">
              <w:rPr>
                <w:color w:val="000000" w:themeColor="text1"/>
                <w:lang w:val="fr-BE"/>
              </w:rPr>
              <w:t>.</w:t>
            </w:r>
          </w:p>
        </w:tc>
        <w:tc>
          <w:tcPr>
            <w:tcW w:w="4636" w:type="dxa"/>
            <w:shd w:val="clear" w:color="auto" w:fill="auto"/>
          </w:tcPr>
          <w:p w14:paraId="2F388447" w14:textId="7FC9E5D1" w:rsidR="00D905BB" w:rsidRPr="000D293F" w:rsidRDefault="00B84A6D" w:rsidP="00964B76">
            <w:pPr>
              <w:spacing w:before="0" w:after="200" w:line="276" w:lineRule="auto"/>
              <w:jc w:val="left"/>
              <w:rPr>
                <w:color w:val="000000" w:themeColor="text1"/>
                <w:lang w:val="fr-BE"/>
              </w:rPr>
            </w:pPr>
            <w:proofErr w:type="spellStart"/>
            <w:r>
              <w:rPr>
                <w:color w:val="000000" w:themeColor="text1"/>
                <w:lang w:val="fr-BE"/>
              </w:rPr>
              <w:t>n.d</w:t>
            </w:r>
            <w:proofErr w:type="spellEnd"/>
            <w:r>
              <w:rPr>
                <w:color w:val="000000" w:themeColor="text1"/>
                <w:lang w:val="fr-BE"/>
              </w:rPr>
              <w:t>.</w:t>
            </w:r>
            <w:r w:rsidR="00964B76" w:rsidRPr="000D293F">
              <w:rPr>
                <w:color w:val="000000" w:themeColor="text1"/>
                <w:lang w:val="fr-BE"/>
              </w:rPr>
              <w:t xml:space="preserve"> </w:t>
            </w:r>
          </w:p>
          <w:p w14:paraId="26375E4D" w14:textId="77777777" w:rsidR="00D905BB" w:rsidRPr="000D293F" w:rsidRDefault="00D905BB" w:rsidP="002E67CF">
            <w:pPr>
              <w:spacing w:before="0" w:after="200" w:line="276" w:lineRule="auto"/>
              <w:jc w:val="left"/>
              <w:rPr>
                <w:color w:val="000000" w:themeColor="text1"/>
                <w:lang w:val="fr-BE"/>
              </w:rPr>
            </w:pPr>
          </w:p>
          <w:p w14:paraId="352986E4" w14:textId="5FE056E7" w:rsidR="00D905BB" w:rsidRPr="000D293F" w:rsidRDefault="005F674A" w:rsidP="005F674A">
            <w:pPr>
              <w:spacing w:before="0" w:after="200" w:line="276" w:lineRule="auto"/>
              <w:jc w:val="left"/>
              <w:rPr>
                <w:color w:val="000000" w:themeColor="text1"/>
                <w:lang w:val="fr-BE"/>
              </w:rPr>
            </w:pPr>
            <w:r w:rsidRPr="000D293F">
              <w:rPr>
                <w:color w:val="000000" w:themeColor="text1"/>
                <w:lang w:val="fr-BE"/>
              </w:rPr>
              <w:t>De la S1 à la S5, le bulletin scolaire suit celui des Écoles européennes.</w:t>
            </w:r>
            <w:r w:rsidR="00FE61BE" w:rsidRPr="000D293F">
              <w:rPr>
                <w:color w:val="000000" w:themeColor="text1"/>
                <w:lang w:val="fr-BE"/>
              </w:rPr>
              <w:t xml:space="preserve"> </w:t>
            </w:r>
          </w:p>
          <w:p w14:paraId="1528A748" w14:textId="3C72B90E" w:rsidR="00D905BB" w:rsidRPr="000D293F" w:rsidRDefault="005F674A" w:rsidP="005F674A">
            <w:pPr>
              <w:spacing w:before="0" w:after="200" w:line="276" w:lineRule="auto"/>
              <w:jc w:val="left"/>
              <w:rPr>
                <w:color w:val="000000" w:themeColor="text1"/>
                <w:lang w:val="fr-BE"/>
              </w:rPr>
            </w:pPr>
            <w:r w:rsidRPr="000D293F">
              <w:rPr>
                <w:color w:val="000000" w:themeColor="text1"/>
                <w:lang w:val="fr-BE"/>
              </w:rPr>
              <w:t xml:space="preserve">L'école a mis en </w:t>
            </w:r>
            <w:r w:rsidR="007D5F78" w:rsidRPr="000D293F">
              <w:rPr>
                <w:color w:val="000000" w:themeColor="text1"/>
                <w:lang w:val="fr-BE"/>
              </w:rPr>
              <w:t xml:space="preserve">œuvre </w:t>
            </w:r>
            <w:r w:rsidRPr="000D293F">
              <w:rPr>
                <w:color w:val="000000" w:themeColor="text1"/>
                <w:lang w:val="fr-BE"/>
              </w:rPr>
              <w:t>les tests B pour la S4 et a harmonisé l'examen de S5 pour la première fois de cette année scolaire.</w:t>
            </w:r>
            <w:r w:rsidR="00C704D0" w:rsidRPr="000D293F">
              <w:rPr>
                <w:color w:val="000000" w:themeColor="text1"/>
                <w:lang w:val="fr-BE"/>
              </w:rPr>
              <w:t xml:space="preserve"> </w:t>
            </w:r>
          </w:p>
          <w:p w14:paraId="012027DB" w14:textId="7F829003" w:rsidR="00E03E4D" w:rsidRPr="000D293F" w:rsidRDefault="00B84A6D" w:rsidP="002E67CF">
            <w:pPr>
              <w:spacing w:before="0" w:after="200" w:line="276" w:lineRule="auto"/>
              <w:jc w:val="left"/>
              <w:rPr>
                <w:color w:val="000000" w:themeColor="text1"/>
              </w:rPr>
            </w:pPr>
            <w:proofErr w:type="spellStart"/>
            <w:r>
              <w:rPr>
                <w:color w:val="000000" w:themeColor="text1"/>
              </w:rPr>
              <w:t>n.d</w:t>
            </w:r>
            <w:proofErr w:type="spellEnd"/>
            <w:r>
              <w:rPr>
                <w:color w:val="000000" w:themeColor="text1"/>
              </w:rPr>
              <w:t>.</w:t>
            </w:r>
            <w:r w:rsidR="00C704D0" w:rsidRPr="000D293F">
              <w:rPr>
                <w:color w:val="000000" w:themeColor="text1"/>
              </w:rPr>
              <w:t xml:space="preserve"> </w:t>
            </w:r>
          </w:p>
        </w:tc>
      </w:tr>
    </w:tbl>
    <w:p w14:paraId="73650631" w14:textId="77777777" w:rsidR="002865CC" w:rsidRPr="000D293F" w:rsidRDefault="002865CC">
      <w:pPr>
        <w:spacing w:before="0" w:after="200" w:line="276" w:lineRule="auto"/>
        <w:jc w:val="left"/>
        <w:rPr>
          <w:rFonts w:ascii="Times New Roman" w:hAnsi="Times New Roman"/>
          <w:b/>
          <w:color w:val="000000" w:themeColor="text1"/>
          <w:sz w:val="24"/>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63"/>
      </w:tblGrid>
      <w:tr w:rsidR="00E236F6" w:rsidRPr="00E236F6" w14:paraId="1E243E6D" w14:textId="77777777">
        <w:tc>
          <w:tcPr>
            <w:tcW w:w="9166" w:type="dxa"/>
            <w:gridSpan w:val="2"/>
            <w:shd w:val="clear" w:color="auto" w:fill="auto"/>
          </w:tcPr>
          <w:p w14:paraId="05AB77EC" w14:textId="3D6BB431" w:rsidR="00DA0D34" w:rsidRPr="009962EC" w:rsidRDefault="005F674A" w:rsidP="005F674A">
            <w:pPr>
              <w:spacing w:before="0" w:after="200" w:line="276" w:lineRule="auto"/>
              <w:jc w:val="left"/>
              <w:rPr>
                <w:rFonts w:ascii="Times New Roman" w:hAnsi="Times New Roman"/>
                <w:b/>
                <w:color w:val="000000" w:themeColor="text1"/>
                <w:szCs w:val="22"/>
                <w:lang w:val="fr-BE"/>
              </w:rPr>
            </w:pPr>
            <w:r w:rsidRPr="009962EC">
              <w:rPr>
                <w:rFonts w:ascii="Times New Roman" w:hAnsi="Times New Roman"/>
                <w:b/>
                <w:color w:val="000000" w:themeColor="text1"/>
                <w:szCs w:val="22"/>
                <w:lang w:val="fr-BE"/>
              </w:rPr>
              <w:t>VII.3 Les méthodes d’évaluation sont valides, fiables et transparentes</w:t>
            </w:r>
          </w:p>
        </w:tc>
      </w:tr>
      <w:tr w:rsidR="009F7C9C" w:rsidRPr="00D143D4" w14:paraId="212A42EF" w14:textId="77777777" w:rsidTr="00B44201">
        <w:tc>
          <w:tcPr>
            <w:tcW w:w="4503" w:type="dxa"/>
            <w:shd w:val="clear" w:color="auto" w:fill="auto"/>
          </w:tcPr>
          <w:p w14:paraId="53A62F73" w14:textId="18321F76" w:rsidR="00D905BB" w:rsidRPr="000D293F" w:rsidRDefault="005F674A" w:rsidP="005F674A">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L’évaluation renvoie clairement aux objectifs d’apprentissage.</w:t>
            </w:r>
          </w:p>
          <w:p w14:paraId="297734C2" w14:textId="55EDAF62" w:rsidR="00D905BB" w:rsidRPr="000D293F" w:rsidRDefault="005F674A" w:rsidP="005F674A">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Les élèves ont accès à des informations concernant les objectifs d’apprentissage ainsi que les critères et moments d’évaluation.</w:t>
            </w:r>
          </w:p>
          <w:p w14:paraId="5D2FB21E" w14:textId="1A6E2150" w:rsidR="00D905BB" w:rsidRPr="000D293F" w:rsidRDefault="005F674A" w:rsidP="005F674A">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Les progrès des élèves sont consignés et archivés.</w:t>
            </w:r>
          </w:p>
          <w:p w14:paraId="09D11938" w14:textId="0E00C452" w:rsidR="00D905BB" w:rsidRPr="000D293F" w:rsidRDefault="005F674A" w:rsidP="005F674A">
            <w:pPr>
              <w:numPr>
                <w:ilvl w:val="0"/>
                <w:numId w:val="27"/>
              </w:numPr>
              <w:spacing w:line="276" w:lineRule="auto"/>
              <w:contextualSpacing/>
              <w:rPr>
                <w:rFonts w:ascii="Times New Roman" w:hAnsi="Times New Roman"/>
                <w:color w:val="000000" w:themeColor="text1"/>
                <w:kern w:val="16"/>
                <w:sz w:val="24"/>
                <w:szCs w:val="24"/>
                <w:lang w:eastAsia="zh-CN"/>
              </w:rPr>
            </w:pPr>
            <w:r w:rsidRPr="000D293F">
              <w:rPr>
                <w:rFonts w:ascii="Times New Roman" w:hAnsi="Times New Roman"/>
                <w:color w:val="000000" w:themeColor="text1"/>
                <w:kern w:val="16"/>
                <w:sz w:val="24"/>
                <w:szCs w:val="24"/>
                <w:lang w:eastAsia="zh-CN"/>
              </w:rPr>
              <w:t>Les résultats des élèves sont analysés.</w:t>
            </w:r>
          </w:p>
          <w:p w14:paraId="546B5DF9" w14:textId="2DFA3FBA" w:rsidR="00DA0D34" w:rsidRPr="000D293F" w:rsidRDefault="005F674A" w:rsidP="005F674A">
            <w:pPr>
              <w:numPr>
                <w:ilvl w:val="0"/>
                <w:numId w:val="27"/>
              </w:numPr>
              <w:spacing w:line="276" w:lineRule="auto"/>
              <w:contextualSpacing/>
              <w:rPr>
                <w:color w:val="000000" w:themeColor="text1"/>
                <w:lang w:val="fr-BE"/>
              </w:rPr>
            </w:pPr>
            <w:r w:rsidRPr="000D293F">
              <w:rPr>
                <w:rFonts w:ascii="Times New Roman" w:hAnsi="Times New Roman"/>
                <w:color w:val="000000" w:themeColor="text1"/>
                <w:kern w:val="16"/>
                <w:sz w:val="24"/>
                <w:szCs w:val="24"/>
                <w:lang w:val="fr-BE" w:eastAsia="zh-CN"/>
              </w:rPr>
              <w:t>Les parents sont informés des résultats de leur enfant.</w:t>
            </w:r>
          </w:p>
        </w:tc>
        <w:tc>
          <w:tcPr>
            <w:tcW w:w="4663" w:type="dxa"/>
            <w:shd w:val="clear" w:color="auto" w:fill="auto"/>
          </w:tcPr>
          <w:p w14:paraId="35C13789" w14:textId="4E78317D" w:rsidR="00D905BB" w:rsidRPr="000D293F" w:rsidRDefault="005F674A" w:rsidP="000D293F">
            <w:pPr>
              <w:spacing w:before="0" w:after="200" w:line="276" w:lineRule="auto"/>
              <w:rPr>
                <w:color w:val="000000" w:themeColor="text1"/>
                <w:lang w:val="fr-BE"/>
              </w:rPr>
            </w:pPr>
            <w:r w:rsidRPr="000D293F">
              <w:rPr>
                <w:color w:val="000000" w:themeColor="text1"/>
                <w:lang w:val="fr-BE"/>
              </w:rPr>
              <w:t xml:space="preserve">Au commencement de l'année scolaire, les élèves sont informés de ce qu'ils étudieront et quand, ainsi que de la manière </w:t>
            </w:r>
            <w:r w:rsidR="007D5F78" w:rsidRPr="000D293F">
              <w:rPr>
                <w:color w:val="000000" w:themeColor="text1"/>
                <w:lang w:val="fr-BE"/>
              </w:rPr>
              <w:t xml:space="preserve">dont </w:t>
            </w:r>
            <w:r w:rsidRPr="000D293F">
              <w:rPr>
                <w:color w:val="000000" w:themeColor="text1"/>
                <w:lang w:val="fr-BE"/>
              </w:rPr>
              <w:t>ils seront évalués.</w:t>
            </w:r>
            <w:r w:rsidR="00C704D0" w:rsidRPr="000D293F">
              <w:rPr>
                <w:color w:val="000000" w:themeColor="text1"/>
                <w:lang w:val="fr-BE"/>
              </w:rPr>
              <w:t xml:space="preserve"> </w:t>
            </w:r>
            <w:r w:rsidRPr="000D293F">
              <w:rPr>
                <w:color w:val="000000" w:themeColor="text1"/>
                <w:lang w:val="fr-BE"/>
              </w:rPr>
              <w:t>Les objectifs d'apprentissage ne sont pas systématiquement communiqués.</w:t>
            </w:r>
            <w:r w:rsidR="00C704D0" w:rsidRPr="000D293F">
              <w:rPr>
                <w:color w:val="000000" w:themeColor="text1"/>
                <w:lang w:val="fr-BE"/>
              </w:rPr>
              <w:t xml:space="preserve"> </w:t>
            </w:r>
          </w:p>
          <w:p w14:paraId="507C5377" w14:textId="740F6EFC" w:rsidR="00D905BB" w:rsidRPr="000D293F" w:rsidRDefault="005F674A" w:rsidP="000D293F">
            <w:pPr>
              <w:spacing w:before="0" w:after="200" w:line="276" w:lineRule="auto"/>
              <w:rPr>
                <w:color w:val="000000" w:themeColor="text1"/>
                <w:lang w:val="fr-BE"/>
              </w:rPr>
            </w:pPr>
            <w:proofErr w:type="spellStart"/>
            <w:r w:rsidRPr="000D293F">
              <w:rPr>
                <w:i/>
                <w:color w:val="000000" w:themeColor="text1"/>
                <w:lang w:val="fr-BE"/>
              </w:rPr>
              <w:t>SOMtoday</w:t>
            </w:r>
            <w:proofErr w:type="spellEnd"/>
            <w:r w:rsidRPr="000D293F">
              <w:rPr>
                <w:i/>
                <w:color w:val="000000" w:themeColor="text1"/>
                <w:lang w:val="fr-BE"/>
              </w:rPr>
              <w:t xml:space="preserve"> </w:t>
            </w:r>
            <w:r w:rsidRPr="000D293F">
              <w:rPr>
                <w:color w:val="000000" w:themeColor="text1"/>
                <w:lang w:val="fr-BE"/>
              </w:rPr>
              <w:t>est utilisé pour consigner les progrès des élèves.</w:t>
            </w:r>
            <w:r w:rsidR="00C704D0" w:rsidRPr="000D293F">
              <w:rPr>
                <w:color w:val="000000" w:themeColor="text1"/>
                <w:lang w:val="fr-BE"/>
              </w:rPr>
              <w:t xml:space="preserve">   </w:t>
            </w:r>
          </w:p>
          <w:p w14:paraId="4C9AEE1F" w14:textId="0F21ACF1" w:rsidR="00D905BB" w:rsidRPr="000D293F" w:rsidRDefault="005F674A" w:rsidP="000D293F">
            <w:pPr>
              <w:spacing w:before="0" w:after="200" w:line="276" w:lineRule="auto"/>
              <w:rPr>
                <w:color w:val="000000" w:themeColor="text1"/>
                <w:lang w:val="fr-BE"/>
              </w:rPr>
            </w:pPr>
            <w:r w:rsidRPr="000D293F">
              <w:rPr>
                <w:color w:val="000000" w:themeColor="text1"/>
                <w:lang w:val="fr-BE"/>
              </w:rPr>
              <w:t>Les résultats des examens sont discutés et analysés</w:t>
            </w:r>
            <w:r w:rsidR="00740BED" w:rsidRPr="000D293F">
              <w:rPr>
                <w:color w:val="000000" w:themeColor="text1"/>
                <w:lang w:val="fr-BE"/>
              </w:rPr>
              <w:t>.</w:t>
            </w:r>
            <w:r w:rsidR="00C704D0" w:rsidRPr="000D293F">
              <w:rPr>
                <w:color w:val="000000" w:themeColor="text1"/>
                <w:lang w:val="fr-BE"/>
              </w:rPr>
              <w:t xml:space="preserve"> </w:t>
            </w:r>
          </w:p>
          <w:p w14:paraId="6569A6A0" w14:textId="718BB208" w:rsidR="00E03E4D" w:rsidRPr="000D293F" w:rsidRDefault="005F674A">
            <w:pPr>
              <w:spacing w:before="0" w:after="200" w:line="276" w:lineRule="auto"/>
              <w:jc w:val="left"/>
              <w:rPr>
                <w:i/>
                <w:color w:val="000000" w:themeColor="text1"/>
                <w:lang w:val="fr-BE"/>
              </w:rPr>
            </w:pPr>
            <w:r w:rsidRPr="000D293F">
              <w:rPr>
                <w:color w:val="000000" w:themeColor="text1"/>
                <w:lang w:val="fr-BE"/>
              </w:rPr>
              <w:t xml:space="preserve">Les parents auront accès à </w:t>
            </w:r>
            <w:proofErr w:type="spellStart"/>
            <w:r w:rsidRPr="000D293F">
              <w:rPr>
                <w:i/>
                <w:color w:val="000000" w:themeColor="text1"/>
                <w:lang w:val="fr-BE"/>
              </w:rPr>
              <w:t>SOMtoday</w:t>
            </w:r>
            <w:proofErr w:type="spellEnd"/>
            <w:r w:rsidRPr="000D293F">
              <w:rPr>
                <w:color w:val="000000" w:themeColor="text1"/>
                <w:lang w:val="fr-BE"/>
              </w:rPr>
              <w:t xml:space="preserve"> au cours de l</w:t>
            </w:r>
            <w:r w:rsidR="009F7C9C">
              <w:rPr>
                <w:color w:val="000000" w:themeColor="text1"/>
                <w:lang w:val="fr-BE"/>
              </w:rPr>
              <w:t>'année académique.</w:t>
            </w:r>
            <w:r w:rsidR="0037056D" w:rsidRPr="000D293F">
              <w:rPr>
                <w:color w:val="000000" w:themeColor="text1"/>
                <w:lang w:val="fr-BE"/>
              </w:rPr>
              <w:t xml:space="preserve"> Au cours de l'année scolaire, quatre bulletins de notes sont remis et deux soirées des parents sont organisées</w:t>
            </w:r>
            <w:r w:rsidR="00486587" w:rsidRPr="000D293F">
              <w:rPr>
                <w:color w:val="000000" w:themeColor="text1"/>
                <w:lang w:val="fr-BE"/>
              </w:rPr>
              <w:t>.</w:t>
            </w:r>
            <w:r w:rsidR="00C704D0" w:rsidRPr="000D293F">
              <w:rPr>
                <w:color w:val="000000" w:themeColor="text1"/>
                <w:lang w:val="fr-BE"/>
              </w:rPr>
              <w:t xml:space="preserve"> </w:t>
            </w:r>
          </w:p>
        </w:tc>
      </w:tr>
    </w:tbl>
    <w:p w14:paraId="6D56997F" w14:textId="77777777" w:rsidR="002865CC" w:rsidRPr="000D293F" w:rsidRDefault="002865CC">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56"/>
      </w:tblGrid>
      <w:tr w:rsidR="00E236F6" w:rsidRPr="00D143D4" w14:paraId="2447B6B8" w14:textId="77777777">
        <w:tc>
          <w:tcPr>
            <w:tcW w:w="9166" w:type="dxa"/>
            <w:gridSpan w:val="2"/>
            <w:shd w:val="clear" w:color="auto" w:fill="auto"/>
          </w:tcPr>
          <w:p w14:paraId="2E4B92B3" w14:textId="558C7488" w:rsidR="00DA0D34" w:rsidRPr="009962EC" w:rsidRDefault="0037056D" w:rsidP="0037056D">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VII.4 Les élèves acquièrent progressivement la capacité d’évaluer leur propre travail et celui de leurs camarades.</w:t>
            </w:r>
          </w:p>
        </w:tc>
      </w:tr>
      <w:tr w:rsidR="009F7C9C" w:rsidRPr="00D143D4" w14:paraId="2CD29D9B" w14:textId="77777777">
        <w:tc>
          <w:tcPr>
            <w:tcW w:w="4410" w:type="dxa"/>
            <w:shd w:val="clear" w:color="auto" w:fill="auto"/>
          </w:tcPr>
          <w:p w14:paraId="6E397494" w14:textId="67CC76E8" w:rsidR="00DA0D34" w:rsidRPr="000D293F" w:rsidRDefault="0089417A" w:rsidP="000D293F">
            <w:pPr>
              <w:spacing w:before="0" w:after="200" w:line="276" w:lineRule="auto"/>
              <w:rPr>
                <w:rFonts w:ascii="Times New Roman" w:hAnsi="Times New Roman"/>
                <w:color w:val="000000" w:themeColor="text1"/>
                <w:sz w:val="24"/>
                <w:szCs w:val="24"/>
                <w:lang w:val="fr-BE"/>
              </w:rPr>
            </w:pPr>
            <w:r w:rsidRPr="000D293F">
              <w:rPr>
                <w:rFonts w:ascii="Times New Roman" w:hAnsi="Times New Roman"/>
                <w:color w:val="000000" w:themeColor="text1"/>
                <w:sz w:val="24"/>
                <w:szCs w:val="24"/>
                <w:lang w:val="fr-BE"/>
              </w:rPr>
              <w:t>Des éléments démontrent la pratique de l’autoévaluation et de l’évaluation par les pairs.</w:t>
            </w:r>
          </w:p>
        </w:tc>
        <w:tc>
          <w:tcPr>
            <w:tcW w:w="4756" w:type="dxa"/>
            <w:shd w:val="clear" w:color="auto" w:fill="auto"/>
          </w:tcPr>
          <w:p w14:paraId="2D3A3366" w14:textId="7F7368CB" w:rsidR="00DA0D34" w:rsidRPr="000D293F" w:rsidRDefault="0089417A" w:rsidP="00A46607">
            <w:pPr>
              <w:spacing w:before="0" w:after="200" w:line="276" w:lineRule="auto"/>
              <w:jc w:val="left"/>
              <w:rPr>
                <w:color w:val="000000" w:themeColor="text1"/>
                <w:lang w:val="fr-BE"/>
              </w:rPr>
            </w:pPr>
            <w:r w:rsidRPr="000D293F">
              <w:rPr>
                <w:color w:val="000000" w:themeColor="text1"/>
                <w:lang w:val="fr-BE"/>
              </w:rPr>
              <w:t xml:space="preserve">L'autoévaluation et l'évaluation par les pairs </w:t>
            </w:r>
            <w:r w:rsidR="00A46607">
              <w:rPr>
                <w:color w:val="000000" w:themeColor="text1"/>
                <w:lang w:val="fr-BE"/>
              </w:rPr>
              <w:t>ont</w:t>
            </w:r>
            <w:r w:rsidRPr="000D293F">
              <w:rPr>
                <w:color w:val="000000" w:themeColor="text1"/>
                <w:lang w:val="fr-BE"/>
              </w:rPr>
              <w:t xml:space="preserve"> été observée</w:t>
            </w:r>
            <w:r w:rsidR="00A46607">
              <w:rPr>
                <w:color w:val="000000" w:themeColor="text1"/>
                <w:lang w:val="fr-BE"/>
              </w:rPr>
              <w:t>s</w:t>
            </w:r>
            <w:r w:rsidRPr="000D293F">
              <w:rPr>
                <w:color w:val="000000" w:themeColor="text1"/>
                <w:lang w:val="fr-BE"/>
              </w:rPr>
              <w:t xml:space="preserve"> dans quelques classes.</w:t>
            </w:r>
            <w:r w:rsidR="00486587" w:rsidRPr="000D293F">
              <w:rPr>
                <w:color w:val="000000" w:themeColor="text1"/>
                <w:lang w:val="fr-BE"/>
              </w:rPr>
              <w:t xml:space="preserve"> </w:t>
            </w:r>
          </w:p>
        </w:tc>
      </w:tr>
    </w:tbl>
    <w:p w14:paraId="1D207627" w14:textId="77777777" w:rsidR="00964B76" w:rsidRPr="000D293F" w:rsidRDefault="00964B76">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0"/>
        <w:gridCol w:w="60"/>
        <w:gridCol w:w="4696"/>
      </w:tblGrid>
      <w:tr w:rsidR="00DA0D34" w:rsidRPr="00D143D4" w14:paraId="1146EECE" w14:textId="77777777">
        <w:tc>
          <w:tcPr>
            <w:tcW w:w="9166" w:type="dxa"/>
            <w:gridSpan w:val="4"/>
            <w:shd w:val="clear" w:color="auto" w:fill="BFBFBF"/>
          </w:tcPr>
          <w:p w14:paraId="01616AB2" w14:textId="7480E495" w:rsidR="00DA0D34" w:rsidRPr="000D293F" w:rsidRDefault="00DA0D34" w:rsidP="0089417A">
            <w:pPr>
              <w:spacing w:before="0" w:after="200" w:line="276" w:lineRule="auto"/>
              <w:jc w:val="left"/>
              <w:rPr>
                <w:color w:val="000000" w:themeColor="text1"/>
              </w:rPr>
            </w:pPr>
            <w:r w:rsidRPr="000D293F">
              <w:rPr>
                <w:rFonts w:ascii="Times New Roman" w:hAnsi="Times New Roman"/>
                <w:b/>
                <w:color w:val="000000" w:themeColor="text1"/>
                <w:sz w:val="24"/>
                <w:szCs w:val="24"/>
                <w:lang w:eastAsia="zh-CN"/>
              </w:rPr>
              <w:t xml:space="preserve">VIII. </w:t>
            </w:r>
            <w:r w:rsidR="0089417A" w:rsidRPr="000D293F">
              <w:rPr>
                <w:rFonts w:ascii="Times New Roman" w:hAnsi="Times New Roman"/>
                <w:b/>
                <w:color w:val="000000" w:themeColor="text1"/>
                <w:sz w:val="24"/>
                <w:szCs w:val="24"/>
                <w:lang w:eastAsia="zh-CN"/>
              </w:rPr>
              <w:t>Soutien scolaire</w:t>
            </w:r>
          </w:p>
        </w:tc>
      </w:tr>
      <w:tr w:rsidR="00DA0D34" w:rsidRPr="00D143D4" w14:paraId="74C8A229" w14:textId="77777777">
        <w:tc>
          <w:tcPr>
            <w:tcW w:w="9166" w:type="dxa"/>
            <w:gridSpan w:val="4"/>
            <w:shd w:val="clear" w:color="auto" w:fill="auto"/>
          </w:tcPr>
          <w:p w14:paraId="69441AE5" w14:textId="5BF2356D" w:rsidR="00DA0D34" w:rsidRPr="009962EC" w:rsidRDefault="0089417A" w:rsidP="0089417A">
            <w:pPr>
              <w:spacing w:before="0" w:after="200" w:line="276" w:lineRule="auto"/>
              <w:jc w:val="left"/>
              <w:rPr>
                <w:rFonts w:ascii="Times New Roman" w:hAnsi="Times New Roman"/>
                <w:color w:val="000000" w:themeColor="text1"/>
                <w:szCs w:val="22"/>
                <w:lang w:val="fr-BE"/>
              </w:rPr>
            </w:pPr>
            <w:r w:rsidRPr="009962EC">
              <w:rPr>
                <w:rFonts w:ascii="Times New Roman" w:hAnsi="Times New Roman"/>
                <w:b/>
                <w:color w:val="000000" w:themeColor="text1"/>
                <w:szCs w:val="22"/>
                <w:lang w:val="fr-BE"/>
              </w:rPr>
              <w:t>VIII.1 Les besoins individuels des élèves sont identifiés et les élèves soutenus</w:t>
            </w:r>
          </w:p>
        </w:tc>
      </w:tr>
      <w:tr w:rsidR="009F7C9C" w:rsidRPr="00D143D4" w14:paraId="77F6245D" w14:textId="77777777">
        <w:tc>
          <w:tcPr>
            <w:tcW w:w="4470" w:type="dxa"/>
            <w:gridSpan w:val="3"/>
            <w:shd w:val="clear" w:color="auto" w:fill="auto"/>
          </w:tcPr>
          <w:p w14:paraId="5FD821FD" w14:textId="19F4428A" w:rsidR="00D905BB" w:rsidRPr="000D293F" w:rsidRDefault="0089417A" w:rsidP="0089417A">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L’école possède des directives de soutien.</w:t>
            </w:r>
            <w:r w:rsidR="00DA0D34" w:rsidRPr="000D293F">
              <w:rPr>
                <w:rFonts w:ascii="Times New Roman" w:hAnsi="Times New Roman"/>
                <w:color w:val="000000" w:themeColor="text1"/>
                <w:kern w:val="16"/>
                <w:sz w:val="24"/>
                <w:szCs w:val="24"/>
                <w:lang w:val="fr-BE" w:eastAsia="zh-CN"/>
              </w:rPr>
              <w:t xml:space="preserve">   </w:t>
            </w:r>
          </w:p>
          <w:p w14:paraId="019CCDF1" w14:textId="4AA96952" w:rsidR="00D905BB" w:rsidRPr="000D293F" w:rsidRDefault="0089417A" w:rsidP="0089417A">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Des procédures harmonisées sont en place pour identifier les besoins individuels des élèves en termes d’apprentissage.</w:t>
            </w:r>
          </w:p>
          <w:p w14:paraId="779540A8" w14:textId="603A49AD" w:rsidR="00D905BB" w:rsidRPr="000D293F" w:rsidRDefault="0089417A" w:rsidP="0089417A">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Les élèves présentant des besoins individuels reçoivent un soutien approprié.</w:t>
            </w:r>
          </w:p>
          <w:p w14:paraId="33DE7062" w14:textId="3729585A" w:rsidR="00D905BB" w:rsidRPr="000D293F" w:rsidRDefault="0089417A" w:rsidP="0089417A">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Les élèves reçoivent le cas échéant un soutien pour apprendre la langue de la section qu’ils intègrent.</w:t>
            </w:r>
          </w:p>
          <w:p w14:paraId="778A2EA6" w14:textId="482F3AC1" w:rsidR="00D905BB" w:rsidRPr="000D293F" w:rsidRDefault="0089417A" w:rsidP="0089417A">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Des PAI (Plans d’apprentissage individuels) sont établis, revus et adaptés.</w:t>
            </w:r>
          </w:p>
          <w:p w14:paraId="2F8FFAF0" w14:textId="10FFB311" w:rsidR="00DA0D34" w:rsidRPr="000D293F" w:rsidRDefault="0089417A" w:rsidP="0089417A">
            <w:pPr>
              <w:numPr>
                <w:ilvl w:val="0"/>
                <w:numId w:val="27"/>
              </w:numPr>
              <w:spacing w:line="276" w:lineRule="auto"/>
              <w:contextualSpacing/>
              <w:rPr>
                <w:color w:val="000000" w:themeColor="text1"/>
                <w:lang w:val="fr-BE"/>
              </w:rPr>
            </w:pPr>
            <w:r w:rsidRPr="000D293F">
              <w:rPr>
                <w:rFonts w:ascii="Times New Roman" w:hAnsi="Times New Roman"/>
                <w:color w:val="000000" w:themeColor="text1"/>
                <w:kern w:val="16"/>
                <w:sz w:val="24"/>
                <w:szCs w:val="24"/>
                <w:lang w:val="fr-BE" w:eastAsia="zh-CN"/>
              </w:rPr>
              <w:t>Le support fourni est surveillé, les progrès réalisés et les résultats sont enregistrés.</w:t>
            </w:r>
          </w:p>
        </w:tc>
        <w:tc>
          <w:tcPr>
            <w:tcW w:w="4696" w:type="dxa"/>
            <w:shd w:val="clear" w:color="auto" w:fill="auto"/>
          </w:tcPr>
          <w:p w14:paraId="0B2C8859" w14:textId="56EDD195" w:rsidR="00D905BB" w:rsidRPr="000D293F" w:rsidRDefault="0089417A" w:rsidP="0089417A">
            <w:pPr>
              <w:rPr>
                <w:color w:val="000000" w:themeColor="text1"/>
                <w:szCs w:val="22"/>
                <w:lang w:val="fr-BE"/>
              </w:rPr>
            </w:pPr>
            <w:r w:rsidRPr="000D293F">
              <w:rPr>
                <w:color w:val="000000" w:themeColor="text1"/>
                <w:szCs w:val="22"/>
                <w:lang w:val="fr-BE"/>
              </w:rPr>
              <w:t>Dans un plan de soutien global, les directives en matière de soutien sont décrites dans les documents des Écoles européennes en matière de soutien pédagogique.</w:t>
            </w:r>
            <w:r w:rsidR="00350C06" w:rsidRPr="000D293F">
              <w:rPr>
                <w:color w:val="000000" w:themeColor="text1"/>
                <w:szCs w:val="22"/>
                <w:lang w:val="fr-BE"/>
              </w:rPr>
              <w:t xml:space="preserve"> </w:t>
            </w:r>
          </w:p>
          <w:p w14:paraId="4677837E" w14:textId="098826FD" w:rsidR="00D905BB" w:rsidRPr="000D293F" w:rsidRDefault="0089417A" w:rsidP="0089417A">
            <w:pPr>
              <w:rPr>
                <w:color w:val="000000" w:themeColor="text1"/>
                <w:szCs w:val="22"/>
                <w:lang w:val="fr-BE"/>
              </w:rPr>
            </w:pPr>
            <w:r w:rsidRPr="000D293F">
              <w:rPr>
                <w:color w:val="000000" w:themeColor="text1"/>
                <w:szCs w:val="22"/>
                <w:lang w:val="fr-BE"/>
              </w:rPr>
              <w:t xml:space="preserve">Afin d'identifier les besoins en apprentissage individuels des élèves, un modèle spécifique, le modèle </w:t>
            </w:r>
            <w:proofErr w:type="spellStart"/>
            <w:r w:rsidRPr="000D293F">
              <w:rPr>
                <w:color w:val="000000" w:themeColor="text1"/>
                <w:szCs w:val="22"/>
                <w:lang w:val="fr-BE"/>
              </w:rPr>
              <w:t>Needs-Based</w:t>
            </w:r>
            <w:proofErr w:type="spellEnd"/>
            <w:r w:rsidRPr="000D293F">
              <w:rPr>
                <w:color w:val="000000" w:themeColor="text1"/>
                <w:szCs w:val="22"/>
                <w:lang w:val="fr-BE"/>
              </w:rPr>
              <w:t xml:space="preserve"> </w:t>
            </w:r>
            <w:proofErr w:type="spellStart"/>
            <w:r w:rsidRPr="000D293F">
              <w:rPr>
                <w:color w:val="000000" w:themeColor="text1"/>
                <w:szCs w:val="22"/>
                <w:lang w:val="fr-BE"/>
              </w:rPr>
              <w:t>Approach</w:t>
            </w:r>
            <w:proofErr w:type="spellEnd"/>
            <w:r w:rsidRPr="000D293F">
              <w:rPr>
                <w:color w:val="000000" w:themeColor="text1"/>
                <w:szCs w:val="22"/>
                <w:lang w:val="fr-BE"/>
              </w:rPr>
              <w:t xml:space="preserve"> (NBA)</w:t>
            </w:r>
            <w:r w:rsidR="00A46607">
              <w:rPr>
                <w:color w:val="000000" w:themeColor="text1"/>
                <w:szCs w:val="22"/>
                <w:lang w:val="fr-BE"/>
              </w:rPr>
              <w:t>,</w:t>
            </w:r>
            <w:r w:rsidRPr="000D293F">
              <w:rPr>
                <w:color w:val="000000" w:themeColor="text1"/>
                <w:szCs w:val="22"/>
                <w:lang w:val="fr-BE"/>
              </w:rPr>
              <w:t xml:space="preserve"> est utilisé tout au long du cycle secondaire.</w:t>
            </w:r>
            <w:r w:rsidR="00FC4148" w:rsidRPr="000D293F">
              <w:rPr>
                <w:color w:val="000000" w:themeColor="text1"/>
                <w:szCs w:val="22"/>
                <w:lang w:val="fr-BE"/>
              </w:rPr>
              <w:t xml:space="preserve"> </w:t>
            </w:r>
            <w:r w:rsidRPr="000D293F">
              <w:rPr>
                <w:color w:val="000000" w:themeColor="text1"/>
                <w:szCs w:val="22"/>
                <w:lang w:val="fr-BE"/>
              </w:rPr>
              <w:t>Les parrains de classe jouent un rôle crucial dans ce processus</w:t>
            </w:r>
            <w:r w:rsidR="00FC4148" w:rsidRPr="000D293F">
              <w:rPr>
                <w:color w:val="000000" w:themeColor="text1"/>
                <w:szCs w:val="22"/>
                <w:lang w:val="fr-BE"/>
              </w:rPr>
              <w:t xml:space="preserve">. </w:t>
            </w:r>
          </w:p>
          <w:p w14:paraId="71FC4559" w14:textId="74AD16BE" w:rsidR="00D905BB" w:rsidRPr="000D293F" w:rsidRDefault="0089417A" w:rsidP="0089417A">
            <w:pPr>
              <w:rPr>
                <w:color w:val="000000" w:themeColor="text1"/>
                <w:szCs w:val="22"/>
                <w:lang w:val="fr-BE"/>
              </w:rPr>
            </w:pPr>
            <w:r w:rsidRPr="000D293F">
              <w:rPr>
                <w:color w:val="000000" w:themeColor="text1"/>
                <w:szCs w:val="22"/>
                <w:lang w:val="fr-BE"/>
              </w:rPr>
              <w:t>Un coordinateur de soutien à temps plein et un certain nombre d'enseignants de matière fournissent un soutien, conformément aux PAI.</w:t>
            </w:r>
          </w:p>
          <w:p w14:paraId="75FD5998" w14:textId="2F4E7222" w:rsidR="00D905BB" w:rsidRPr="000D293F" w:rsidRDefault="0089417A" w:rsidP="0089417A">
            <w:pPr>
              <w:autoSpaceDE w:val="0"/>
              <w:autoSpaceDN w:val="0"/>
              <w:adjustRightInd w:val="0"/>
              <w:spacing w:before="0" w:after="181"/>
              <w:rPr>
                <w:rFonts w:eastAsia="Calibri" w:cs="Arial"/>
                <w:color w:val="000000" w:themeColor="text1"/>
                <w:szCs w:val="22"/>
                <w:lang w:val="fr-BE" w:eastAsia="sv-SE"/>
              </w:rPr>
            </w:pPr>
            <w:r w:rsidRPr="000D293F">
              <w:rPr>
                <w:rFonts w:eastAsia="Calibri" w:cs="Arial"/>
                <w:color w:val="000000" w:themeColor="text1"/>
                <w:szCs w:val="22"/>
                <w:lang w:val="fr-BE" w:eastAsia="sv-SE"/>
              </w:rPr>
              <w:t>Pour les élèves étudiant dans une section linguistique ne correspondant pas à leur langue maternelle et pour les élèves rejoignant tardivement le système, un soutien linguistique est fourni.</w:t>
            </w:r>
          </w:p>
          <w:p w14:paraId="3C508474" w14:textId="219F5006" w:rsidR="00585988" w:rsidRPr="000D293F" w:rsidRDefault="0089417A">
            <w:pPr>
              <w:spacing w:before="0" w:after="200" w:line="276" w:lineRule="auto"/>
              <w:rPr>
                <w:color w:val="000000" w:themeColor="text1"/>
                <w:lang w:val="fr-BE"/>
              </w:rPr>
            </w:pPr>
            <w:r w:rsidRPr="000D293F">
              <w:rPr>
                <w:color w:val="000000" w:themeColor="text1"/>
                <w:lang w:val="fr-BE"/>
              </w:rPr>
              <w:t xml:space="preserve">Un système en ligne d'attribution des ressources est utilisé ; il élabore les plans d'apprentissage individuel et rassemble toute la documentation pertinente. L'ensemble des PAI </w:t>
            </w:r>
            <w:r w:rsidR="009F7C9C">
              <w:rPr>
                <w:color w:val="000000" w:themeColor="text1"/>
                <w:lang w:val="fr-BE"/>
              </w:rPr>
              <w:t>est</w:t>
            </w:r>
            <w:r w:rsidR="009F7C9C" w:rsidRPr="000D293F">
              <w:rPr>
                <w:color w:val="000000" w:themeColor="text1"/>
                <w:lang w:val="fr-BE"/>
              </w:rPr>
              <w:t xml:space="preserve"> </w:t>
            </w:r>
            <w:r w:rsidRPr="000D293F">
              <w:rPr>
                <w:color w:val="000000" w:themeColor="text1"/>
                <w:lang w:val="fr-BE"/>
              </w:rPr>
              <w:t>examiné toutes les six semaines. Ce processus de contrôle du soutien donné</w:t>
            </w:r>
            <w:r w:rsidR="007D5F78" w:rsidRPr="000D293F">
              <w:rPr>
                <w:color w:val="000000" w:themeColor="text1"/>
                <w:lang w:val="fr-BE"/>
              </w:rPr>
              <w:t xml:space="preserve"> et d'enregistrement des progrès et des résultats des élèves permet à l'école d'avoir une excellente vue globale du soutien pédagogique dispensé.</w:t>
            </w:r>
          </w:p>
        </w:tc>
      </w:tr>
      <w:tr w:rsidR="00DA0D34" w:rsidRPr="00D143D4" w14:paraId="542793F2" w14:textId="77777777">
        <w:tc>
          <w:tcPr>
            <w:tcW w:w="9166" w:type="dxa"/>
            <w:gridSpan w:val="4"/>
            <w:shd w:val="clear" w:color="auto" w:fill="auto"/>
          </w:tcPr>
          <w:p w14:paraId="362F6AF9" w14:textId="03D8B46A" w:rsidR="00DA0D34" w:rsidRPr="009962EC" w:rsidRDefault="00D905BB" w:rsidP="00D905BB">
            <w:pPr>
              <w:spacing w:before="0" w:after="200" w:line="276" w:lineRule="auto"/>
              <w:jc w:val="left"/>
              <w:rPr>
                <w:color w:val="000000" w:themeColor="text1"/>
                <w:szCs w:val="22"/>
                <w:lang w:val="fr-BE"/>
              </w:rPr>
            </w:pPr>
            <w:r w:rsidRPr="009962EC">
              <w:rPr>
                <w:rFonts w:ascii="Times New Roman" w:hAnsi="Times New Roman"/>
                <w:b/>
                <w:color w:val="000000" w:themeColor="text1"/>
                <w:szCs w:val="22"/>
                <w:lang w:val="fr-BE"/>
              </w:rPr>
              <w:t>VIII.2 Les moyens nécessaires au soutien scolaire sont à disposition</w:t>
            </w:r>
          </w:p>
        </w:tc>
      </w:tr>
      <w:tr w:rsidR="00D143D4" w:rsidRPr="00D143D4" w14:paraId="54AB84E7" w14:textId="77777777">
        <w:tc>
          <w:tcPr>
            <w:tcW w:w="4410" w:type="dxa"/>
            <w:gridSpan w:val="2"/>
            <w:shd w:val="clear" w:color="auto" w:fill="auto"/>
          </w:tcPr>
          <w:p w14:paraId="13631C93" w14:textId="6F7D469C" w:rsidR="00D905BB" w:rsidRPr="000D293F" w:rsidRDefault="00D905BB" w:rsidP="00D905BB">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Des supports didactiques sont disponibles (TIC, supports nationaux) et aisément accessibles.</w:t>
            </w:r>
          </w:p>
          <w:p w14:paraId="5C4BECB9" w14:textId="340ABAB8" w:rsidR="00D905BB" w:rsidRPr="000D293F" w:rsidRDefault="00D905BB" w:rsidP="00D905BB">
            <w:pPr>
              <w:numPr>
                <w:ilvl w:val="0"/>
                <w:numId w:val="27"/>
              </w:numPr>
              <w:spacing w:line="276" w:lineRule="auto"/>
              <w:contextualSpacing/>
              <w:rPr>
                <w:rFonts w:ascii="Times New Roman" w:hAnsi="Times New Roman"/>
                <w:color w:val="000000" w:themeColor="text1"/>
                <w:kern w:val="16"/>
                <w:sz w:val="24"/>
                <w:szCs w:val="24"/>
                <w:lang w:val="fr-BE" w:eastAsia="zh-CN"/>
              </w:rPr>
            </w:pPr>
            <w:r w:rsidRPr="000D293F">
              <w:rPr>
                <w:rFonts w:ascii="Times New Roman" w:hAnsi="Times New Roman"/>
                <w:color w:val="000000" w:themeColor="text1"/>
                <w:kern w:val="16"/>
                <w:sz w:val="24"/>
                <w:szCs w:val="24"/>
                <w:lang w:val="fr-BE" w:eastAsia="zh-CN"/>
              </w:rPr>
              <w:t>Les temps consacrés au soutien scolaire sont transparents et souples.</w:t>
            </w:r>
          </w:p>
          <w:p w14:paraId="5C51272F" w14:textId="2AF9A493" w:rsidR="00DA0D34" w:rsidRPr="000D293F" w:rsidRDefault="00D905BB" w:rsidP="00D905BB">
            <w:pPr>
              <w:numPr>
                <w:ilvl w:val="0"/>
                <w:numId w:val="27"/>
              </w:numPr>
              <w:spacing w:line="276" w:lineRule="auto"/>
              <w:contextualSpacing/>
              <w:rPr>
                <w:color w:val="000000" w:themeColor="text1"/>
                <w:lang w:val="fr-BE"/>
              </w:rPr>
            </w:pPr>
            <w:r w:rsidRPr="000D293F">
              <w:rPr>
                <w:rFonts w:ascii="Times New Roman" w:hAnsi="Times New Roman"/>
                <w:color w:val="000000" w:themeColor="text1"/>
                <w:kern w:val="16"/>
                <w:sz w:val="24"/>
                <w:szCs w:val="24"/>
                <w:lang w:val="fr-BE" w:eastAsia="zh-CN"/>
              </w:rPr>
              <w:t>Les services de soutien requis sont disponibles.</w:t>
            </w:r>
          </w:p>
        </w:tc>
        <w:tc>
          <w:tcPr>
            <w:tcW w:w="4756" w:type="dxa"/>
            <w:gridSpan w:val="2"/>
            <w:shd w:val="clear" w:color="auto" w:fill="auto"/>
          </w:tcPr>
          <w:p w14:paraId="67C54D52" w14:textId="474C7979" w:rsidR="00D905BB" w:rsidRPr="000D293F" w:rsidRDefault="00D905BB" w:rsidP="00D905BB">
            <w:pPr>
              <w:spacing w:before="0" w:after="200" w:line="276" w:lineRule="auto"/>
              <w:rPr>
                <w:color w:val="000000" w:themeColor="text1"/>
                <w:szCs w:val="22"/>
                <w:lang w:val="fr-BE"/>
              </w:rPr>
            </w:pPr>
            <w:r w:rsidRPr="000D293F">
              <w:rPr>
                <w:color w:val="000000" w:themeColor="text1"/>
                <w:szCs w:val="22"/>
                <w:lang w:val="fr-BE"/>
              </w:rPr>
              <w:t>Des support</w:t>
            </w:r>
            <w:r w:rsidR="00A46607">
              <w:rPr>
                <w:color w:val="000000" w:themeColor="text1"/>
                <w:szCs w:val="22"/>
                <w:lang w:val="fr-BE"/>
              </w:rPr>
              <w:t>s</w:t>
            </w:r>
            <w:r w:rsidRPr="000D293F">
              <w:rPr>
                <w:color w:val="000000" w:themeColor="text1"/>
                <w:szCs w:val="22"/>
                <w:lang w:val="fr-BE"/>
              </w:rPr>
              <w:t xml:space="preserve"> didactiques sont fournis en fonction des besoins.</w:t>
            </w:r>
          </w:p>
          <w:p w14:paraId="17343402" w14:textId="0634D5E8" w:rsidR="00D905BB" w:rsidRPr="000D293F" w:rsidRDefault="00D905BB" w:rsidP="00D905BB">
            <w:pPr>
              <w:spacing w:before="0" w:after="200" w:line="276" w:lineRule="auto"/>
              <w:rPr>
                <w:color w:val="000000" w:themeColor="text1"/>
                <w:szCs w:val="22"/>
                <w:lang w:val="fr-BE"/>
              </w:rPr>
            </w:pPr>
            <w:r w:rsidRPr="000D293F">
              <w:rPr>
                <w:color w:val="000000" w:themeColor="text1"/>
                <w:szCs w:val="22"/>
                <w:lang w:val="fr-BE"/>
              </w:rPr>
              <w:t>Un aperçu du temps alloué au soutien est disponible ; celui-ci est flexible et correspond aux besoins.</w:t>
            </w:r>
            <w:r w:rsidR="006B3701" w:rsidRPr="000D293F">
              <w:rPr>
                <w:color w:val="000000" w:themeColor="text1"/>
                <w:szCs w:val="22"/>
                <w:lang w:val="fr-BE"/>
              </w:rPr>
              <w:t xml:space="preserve"> </w:t>
            </w:r>
          </w:p>
          <w:p w14:paraId="48BBF5CF" w14:textId="33FED337" w:rsidR="00D905BB" w:rsidRPr="000D293F" w:rsidRDefault="00D905BB" w:rsidP="00D905BB">
            <w:pPr>
              <w:rPr>
                <w:color w:val="000000" w:themeColor="text1"/>
                <w:szCs w:val="22"/>
                <w:lang w:val="fr-BE"/>
              </w:rPr>
            </w:pPr>
            <w:r w:rsidRPr="000D293F">
              <w:rPr>
                <w:color w:val="000000" w:themeColor="text1"/>
                <w:szCs w:val="22"/>
                <w:lang w:val="fr-BE"/>
              </w:rPr>
              <w:t>L'école a mis en place des contacts étroits avec les institutions d'assistance publique avoisinantes offrant de nombreux choix de soutien supplémentaire.</w:t>
            </w:r>
          </w:p>
          <w:p w14:paraId="6F3FFD75" w14:textId="76BB5C07" w:rsidR="00D143D4" w:rsidRPr="00D143D4" w:rsidRDefault="00D143D4">
            <w:pPr>
              <w:rPr>
                <w:color w:val="000000" w:themeColor="text1"/>
                <w:szCs w:val="22"/>
                <w:lang w:val="fr-BE"/>
              </w:rPr>
            </w:pPr>
            <w:r w:rsidRPr="000D293F">
              <w:rPr>
                <w:color w:val="000000" w:themeColor="text1"/>
                <w:szCs w:val="22"/>
                <w:lang w:val="fr-BE"/>
              </w:rPr>
              <w:t xml:space="preserve">Lors de </w:t>
            </w:r>
            <w:r w:rsidR="009F7C9C">
              <w:rPr>
                <w:color w:val="000000" w:themeColor="text1"/>
                <w:szCs w:val="22"/>
                <w:lang w:val="fr-BE"/>
              </w:rPr>
              <w:t>ré</w:t>
            </w:r>
            <w:r w:rsidRPr="000D293F">
              <w:rPr>
                <w:color w:val="000000" w:themeColor="text1"/>
                <w:szCs w:val="22"/>
                <w:lang w:val="fr-BE"/>
              </w:rPr>
              <w:t xml:space="preserve">unions </w:t>
            </w:r>
            <w:r w:rsidR="00ED1FF2" w:rsidRPr="000D293F">
              <w:rPr>
                <w:color w:val="000000" w:themeColor="text1"/>
                <w:szCs w:val="22"/>
                <w:lang w:val="fr-BE"/>
              </w:rPr>
              <w:t>multidisciplinaires</w:t>
            </w:r>
            <w:r w:rsidRPr="000D293F">
              <w:rPr>
                <w:color w:val="000000" w:themeColor="text1"/>
                <w:szCs w:val="22"/>
                <w:lang w:val="fr-BE"/>
              </w:rPr>
              <w:t>, l'école rencontre réguli</w:t>
            </w:r>
            <w:r w:rsidRPr="00D143D4">
              <w:rPr>
                <w:color w:val="000000" w:themeColor="text1"/>
                <w:szCs w:val="22"/>
                <w:lang w:val="fr-BE"/>
              </w:rPr>
              <w:t>èrement un travailleur social,</w:t>
            </w:r>
            <w:r w:rsidRPr="000D293F">
              <w:rPr>
                <w:color w:val="000000" w:themeColor="text1"/>
                <w:szCs w:val="22"/>
                <w:lang w:val="fr-BE"/>
              </w:rPr>
              <w:t xml:space="preserve"> des consulta</w:t>
            </w:r>
            <w:r w:rsidRPr="00D143D4">
              <w:rPr>
                <w:color w:val="000000" w:themeColor="text1"/>
                <w:szCs w:val="22"/>
                <w:lang w:val="fr-BE"/>
              </w:rPr>
              <w:t>n</w:t>
            </w:r>
            <w:r w:rsidRPr="000D293F">
              <w:rPr>
                <w:color w:val="000000" w:themeColor="text1"/>
                <w:szCs w:val="22"/>
                <w:lang w:val="fr-BE"/>
              </w:rPr>
              <w:t>ts du réseau r</w:t>
            </w:r>
            <w:r w:rsidRPr="00D143D4">
              <w:rPr>
                <w:color w:val="000000" w:themeColor="text1"/>
                <w:szCs w:val="22"/>
                <w:lang w:val="fr-BE"/>
              </w:rPr>
              <w:t>é</w:t>
            </w:r>
            <w:r w:rsidRPr="000D293F">
              <w:rPr>
                <w:color w:val="000000" w:themeColor="text1"/>
                <w:szCs w:val="22"/>
                <w:lang w:val="fr-BE"/>
              </w:rPr>
              <w:t>gional de soutien ainsi que l</w:t>
            </w:r>
            <w:r w:rsidRPr="00D143D4">
              <w:rPr>
                <w:color w:val="000000" w:themeColor="text1"/>
                <w:szCs w:val="22"/>
                <w:lang w:val="fr-BE"/>
              </w:rPr>
              <w:t>e responsable des présences de La Haye.</w:t>
            </w:r>
          </w:p>
          <w:p w14:paraId="5A06DF25" w14:textId="35CB00DC" w:rsidR="00B20C08" w:rsidRPr="000D293F" w:rsidRDefault="00D905BB" w:rsidP="007F54B4">
            <w:pPr>
              <w:rPr>
                <w:color w:val="000000" w:themeColor="text1"/>
                <w:szCs w:val="22"/>
                <w:lang w:val="fr-BE"/>
              </w:rPr>
            </w:pPr>
            <w:r w:rsidRPr="000D293F">
              <w:rPr>
                <w:color w:val="000000" w:themeColor="text1"/>
                <w:szCs w:val="22"/>
                <w:lang w:val="fr-BE"/>
              </w:rPr>
              <w:t>Un chef du soutien qui appartient à la direction de l'école est la personne de contact avec ces institutions et organismes externes en matière de soutien.</w:t>
            </w:r>
            <w:r w:rsidR="006B3701" w:rsidRPr="000D293F">
              <w:rPr>
                <w:color w:val="000000" w:themeColor="text1"/>
                <w:szCs w:val="22"/>
                <w:lang w:val="fr-BE"/>
              </w:rPr>
              <w:t xml:space="preserve"> </w:t>
            </w:r>
          </w:p>
        </w:tc>
      </w:tr>
      <w:tr w:rsidR="00E236F6" w:rsidRPr="00D143D4" w14:paraId="00D6B776" w14:textId="77777777" w:rsidTr="00ED1FF2">
        <w:tc>
          <w:tcPr>
            <w:tcW w:w="9166" w:type="dxa"/>
            <w:gridSpan w:val="4"/>
            <w:shd w:val="clear" w:color="auto" w:fill="BFBFBF"/>
          </w:tcPr>
          <w:p w14:paraId="1A0AF045" w14:textId="3F55D863" w:rsidR="00D905BB" w:rsidRPr="000D293F" w:rsidRDefault="00D905BB" w:rsidP="00D905BB">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color w:val="000000" w:themeColor="text1"/>
                <w:kern w:val="16"/>
                <w:sz w:val="24"/>
                <w:szCs w:val="24"/>
                <w:lang w:val="fr-BE" w:eastAsia="zh-CN"/>
              </w:rPr>
            </w:pPr>
            <w:r w:rsidRPr="000D293F">
              <w:rPr>
                <w:rFonts w:ascii="Times New Roman" w:eastAsia="Times New Roman" w:hAnsi="Times New Roman"/>
                <w:b/>
                <w:color w:val="000000" w:themeColor="text1"/>
                <w:kern w:val="16"/>
                <w:sz w:val="24"/>
                <w:szCs w:val="24"/>
                <w:lang w:val="fr-BE" w:eastAsia="zh-CN"/>
              </w:rPr>
              <w:t>IX. Assurance et développement de la qualité</w:t>
            </w:r>
          </w:p>
          <w:p w14:paraId="0E4B7BBD" w14:textId="77777777" w:rsidR="00DA0D34" w:rsidRPr="000D293F" w:rsidRDefault="00DA0D34" w:rsidP="002E67CF">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color w:val="000000" w:themeColor="text1"/>
                <w:kern w:val="16"/>
                <w:sz w:val="24"/>
                <w:szCs w:val="24"/>
                <w:lang w:val="fr-BE" w:eastAsia="zh-CN"/>
              </w:rPr>
            </w:pPr>
          </w:p>
        </w:tc>
      </w:tr>
      <w:tr w:rsidR="00E236F6" w:rsidRPr="00D143D4" w14:paraId="30C76EF8" w14:textId="77777777" w:rsidTr="00ED1FF2">
        <w:tc>
          <w:tcPr>
            <w:tcW w:w="9166" w:type="dxa"/>
            <w:gridSpan w:val="4"/>
            <w:shd w:val="clear" w:color="auto" w:fill="auto"/>
          </w:tcPr>
          <w:p w14:paraId="4848ED61" w14:textId="51E69AAB" w:rsidR="00DA0D34" w:rsidRPr="009962EC" w:rsidRDefault="00D905BB" w:rsidP="00D905BB">
            <w:pPr>
              <w:spacing w:before="0" w:after="200" w:line="276" w:lineRule="auto"/>
              <w:jc w:val="left"/>
              <w:rPr>
                <w:rFonts w:ascii="Times New Roman" w:hAnsi="Times New Roman"/>
                <w:b/>
                <w:color w:val="000000" w:themeColor="text1"/>
                <w:szCs w:val="22"/>
                <w:lang w:val="fr-BE"/>
              </w:rPr>
            </w:pPr>
            <w:r w:rsidRPr="009962EC">
              <w:rPr>
                <w:rFonts w:ascii="Times New Roman" w:hAnsi="Times New Roman"/>
                <w:b/>
                <w:color w:val="000000" w:themeColor="text1"/>
                <w:szCs w:val="22"/>
                <w:lang w:val="fr-BE"/>
              </w:rPr>
              <w:t>IX.1 L'école a décrit sa vision et les domaines dans lesquels des progrès peuvent être apportés dans le plan de développement de l'école ou un document similaire.</w:t>
            </w:r>
          </w:p>
        </w:tc>
      </w:tr>
      <w:tr w:rsidR="00E236F6" w:rsidRPr="00D143D4" w14:paraId="02555A2D" w14:textId="77777777" w:rsidTr="00ED1FF2">
        <w:tc>
          <w:tcPr>
            <w:tcW w:w="4390" w:type="dxa"/>
            <w:shd w:val="clear" w:color="auto" w:fill="auto"/>
          </w:tcPr>
          <w:p w14:paraId="49D36949" w14:textId="5B5B11EC" w:rsidR="00D905BB" w:rsidRPr="000D293F" w:rsidRDefault="00D905BB" w:rsidP="00D905BB">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L’école a clairement déclaré ses buts et ses objectifs.</w:t>
            </w:r>
          </w:p>
          <w:p w14:paraId="4E7AEC49" w14:textId="79C79CA6" w:rsidR="00D905BB" w:rsidRPr="000D293F" w:rsidRDefault="00D905BB" w:rsidP="00D905BB">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 projet d’école est rédigé en concertation avec les divers acteurs concernés de l’école.</w:t>
            </w:r>
          </w:p>
          <w:p w14:paraId="5CC79365" w14:textId="40C39613" w:rsidR="00D905BB" w:rsidRPr="000D293F" w:rsidRDefault="00D905BB" w:rsidP="00D905BB">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Les activités de perfectionnement renvoient aux objectifs et aux plans à court et long terme consacrés aux domaines à améliorer.</w:t>
            </w:r>
          </w:p>
          <w:p w14:paraId="13483C6C" w14:textId="77777777" w:rsidR="00DA0D34" w:rsidRPr="000D293F" w:rsidRDefault="00DA0D34" w:rsidP="002E67CF">
            <w:pPr>
              <w:spacing w:before="0" w:after="200" w:line="276" w:lineRule="auto"/>
              <w:jc w:val="left"/>
              <w:rPr>
                <w:color w:val="000000" w:themeColor="text1"/>
                <w:lang w:val="fr-BE"/>
              </w:rPr>
            </w:pPr>
          </w:p>
        </w:tc>
        <w:tc>
          <w:tcPr>
            <w:tcW w:w="4776" w:type="dxa"/>
            <w:gridSpan w:val="3"/>
            <w:shd w:val="clear" w:color="auto" w:fill="auto"/>
          </w:tcPr>
          <w:p w14:paraId="6F6E7297" w14:textId="013492A8" w:rsidR="00D905BB" w:rsidRPr="000D293F" w:rsidRDefault="00D905BB" w:rsidP="00B019E3">
            <w:pPr>
              <w:spacing w:before="0" w:after="200" w:line="276" w:lineRule="auto"/>
              <w:rPr>
                <w:color w:val="000000" w:themeColor="text1"/>
                <w:lang w:val="fr-BE"/>
              </w:rPr>
            </w:pPr>
            <w:r w:rsidRPr="000D293F">
              <w:rPr>
                <w:color w:val="000000" w:themeColor="text1"/>
                <w:lang w:val="fr-BE"/>
              </w:rPr>
              <w:t>L'école a élaboré un plan de développement pour les années 2016-2020.</w:t>
            </w:r>
            <w:r w:rsidR="00486587" w:rsidRPr="000D293F">
              <w:rPr>
                <w:color w:val="000000" w:themeColor="text1"/>
                <w:lang w:val="fr-BE"/>
              </w:rPr>
              <w:t xml:space="preserve"> </w:t>
            </w:r>
            <w:r w:rsidR="00B019E3" w:rsidRPr="000D293F">
              <w:rPr>
                <w:color w:val="000000" w:themeColor="text1"/>
                <w:lang w:val="fr-BE"/>
              </w:rPr>
              <w:t xml:space="preserve">Ce plan est basé sur les conclusions d'une enquête portant sur toute l'école </w:t>
            </w:r>
            <w:r w:rsidR="00A46607">
              <w:rPr>
                <w:color w:val="000000" w:themeColor="text1"/>
                <w:lang w:val="fr-BE"/>
              </w:rPr>
              <w:t>qui a été réalisée</w:t>
            </w:r>
            <w:r w:rsidR="00B019E3" w:rsidRPr="000D293F">
              <w:rPr>
                <w:color w:val="000000" w:themeColor="text1"/>
                <w:lang w:val="fr-BE"/>
              </w:rPr>
              <w:t xml:space="preserve"> l'année scolaire précédente.</w:t>
            </w:r>
            <w:r w:rsidR="00486587" w:rsidRPr="000D293F">
              <w:rPr>
                <w:color w:val="000000" w:themeColor="text1"/>
                <w:lang w:val="fr-BE"/>
              </w:rPr>
              <w:t xml:space="preserve"> </w:t>
            </w:r>
          </w:p>
          <w:p w14:paraId="7B2EF015" w14:textId="27B84C0D" w:rsidR="00D905BB" w:rsidRPr="000D293F" w:rsidRDefault="00B019E3" w:rsidP="00B019E3">
            <w:pPr>
              <w:spacing w:before="0" w:after="200" w:line="276" w:lineRule="auto"/>
              <w:rPr>
                <w:color w:val="000000" w:themeColor="text1"/>
                <w:lang w:val="fr-BE"/>
              </w:rPr>
            </w:pPr>
            <w:r w:rsidRPr="000D293F">
              <w:rPr>
                <w:color w:val="000000" w:themeColor="text1"/>
                <w:lang w:val="fr-BE"/>
              </w:rPr>
              <w:t xml:space="preserve">Le plan de développement a été compilé </w:t>
            </w:r>
            <w:r w:rsidR="009F7C9C">
              <w:rPr>
                <w:color w:val="000000" w:themeColor="text1"/>
                <w:lang w:val="fr-BE"/>
              </w:rPr>
              <w:t xml:space="preserve">dans lignée du </w:t>
            </w:r>
            <w:r w:rsidRPr="000D293F">
              <w:rPr>
                <w:color w:val="000000" w:themeColor="text1"/>
                <w:lang w:val="fr-BE"/>
              </w:rPr>
              <w:t xml:space="preserve">plan de développement de la Fondation Het </w:t>
            </w:r>
            <w:proofErr w:type="spellStart"/>
            <w:r w:rsidRPr="000D293F">
              <w:rPr>
                <w:color w:val="000000" w:themeColor="text1"/>
                <w:lang w:val="fr-BE"/>
              </w:rPr>
              <w:t>Rijnlands</w:t>
            </w:r>
            <w:proofErr w:type="spellEnd"/>
            <w:r w:rsidRPr="000D293F">
              <w:rPr>
                <w:color w:val="000000" w:themeColor="text1"/>
                <w:lang w:val="fr-BE"/>
              </w:rPr>
              <w:t xml:space="preserve"> </w:t>
            </w:r>
            <w:proofErr w:type="spellStart"/>
            <w:r w:rsidRPr="000D293F">
              <w:rPr>
                <w:color w:val="000000" w:themeColor="text1"/>
                <w:lang w:val="fr-BE"/>
              </w:rPr>
              <w:t>Lyceum</w:t>
            </w:r>
            <w:proofErr w:type="spellEnd"/>
            <w:r w:rsidRPr="000D293F">
              <w:rPr>
                <w:color w:val="000000" w:themeColor="text1"/>
                <w:lang w:val="fr-BE"/>
              </w:rPr>
              <w:t>, a été affiné au cours d'une journée du personnel INSET, et lors de discussions avec le Conseil participatif et avec le Conseil consultatif.</w:t>
            </w:r>
            <w:r w:rsidR="00486587" w:rsidRPr="000D293F">
              <w:rPr>
                <w:color w:val="000000" w:themeColor="text1"/>
                <w:lang w:val="fr-BE"/>
              </w:rPr>
              <w:t xml:space="preserve"> </w:t>
            </w:r>
          </w:p>
          <w:p w14:paraId="5F7ABA99" w14:textId="01300B8C" w:rsidR="00E03E4D" w:rsidRPr="000D293F" w:rsidRDefault="00B019E3" w:rsidP="00B019E3">
            <w:pPr>
              <w:spacing w:before="0" w:after="200" w:line="276" w:lineRule="auto"/>
              <w:rPr>
                <w:color w:val="000000" w:themeColor="text1"/>
                <w:lang w:val="fr-BE"/>
              </w:rPr>
            </w:pPr>
            <w:r w:rsidRPr="000D293F">
              <w:rPr>
                <w:color w:val="000000" w:themeColor="text1"/>
                <w:lang w:val="fr-BE"/>
              </w:rPr>
              <w:t>Les objectifs sont définis sur une base annuelle et les activités de développement y sont relié</w:t>
            </w:r>
            <w:r w:rsidR="0014546F">
              <w:rPr>
                <w:color w:val="000000" w:themeColor="text1"/>
                <w:lang w:val="fr-BE"/>
              </w:rPr>
              <w:t>e</w:t>
            </w:r>
            <w:r w:rsidRPr="000D293F">
              <w:rPr>
                <w:color w:val="000000" w:themeColor="text1"/>
                <w:lang w:val="fr-BE"/>
              </w:rPr>
              <w:t>s.</w:t>
            </w:r>
            <w:r w:rsidR="00BE3E39" w:rsidRPr="000D293F">
              <w:rPr>
                <w:color w:val="000000" w:themeColor="text1"/>
                <w:lang w:val="fr-BE"/>
              </w:rPr>
              <w:t xml:space="preserve"> </w:t>
            </w:r>
          </w:p>
        </w:tc>
      </w:tr>
    </w:tbl>
    <w:p w14:paraId="1F71149E" w14:textId="6E1CB54A" w:rsidR="002865CC" w:rsidRPr="000D293F" w:rsidRDefault="002865CC">
      <w:pPr>
        <w:spacing w:before="0" w:after="200" w:line="276" w:lineRule="auto"/>
        <w:jc w:val="left"/>
        <w:rPr>
          <w:color w:val="000000" w:themeColor="text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681"/>
      </w:tblGrid>
      <w:tr w:rsidR="00DA0D34" w:rsidRPr="00D143D4" w14:paraId="2837A5DC" w14:textId="77777777">
        <w:tc>
          <w:tcPr>
            <w:tcW w:w="9166" w:type="dxa"/>
            <w:gridSpan w:val="2"/>
            <w:shd w:val="clear" w:color="auto" w:fill="auto"/>
          </w:tcPr>
          <w:p w14:paraId="52BD3EC1" w14:textId="25100508" w:rsidR="00D905BB" w:rsidRPr="009962EC" w:rsidRDefault="00B019E3" w:rsidP="00B019E3">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color w:val="000000" w:themeColor="text1"/>
                <w:kern w:val="16"/>
                <w:szCs w:val="22"/>
                <w:lang w:val="fr-BE" w:eastAsia="zh-CN"/>
              </w:rPr>
            </w:pPr>
            <w:r w:rsidRPr="009962EC">
              <w:rPr>
                <w:rFonts w:ascii="Times New Roman" w:eastAsia="Times New Roman" w:hAnsi="Times New Roman"/>
                <w:b/>
                <w:color w:val="000000" w:themeColor="text1"/>
                <w:kern w:val="16"/>
                <w:szCs w:val="22"/>
                <w:lang w:val="fr-BE" w:eastAsia="zh-CN"/>
              </w:rPr>
              <w:t>IX.2 Un système intégré de l'assurance qualité et du développement est en place</w:t>
            </w:r>
          </w:p>
          <w:p w14:paraId="74B393BD" w14:textId="77777777" w:rsidR="00DA0D34" w:rsidRPr="000D293F" w:rsidRDefault="00DA0D34" w:rsidP="002E67CF">
            <w:pPr>
              <w:spacing w:before="0" w:after="200" w:line="276" w:lineRule="auto"/>
              <w:jc w:val="left"/>
              <w:rPr>
                <w:color w:val="000000" w:themeColor="text1"/>
                <w:lang w:val="fr-BE"/>
              </w:rPr>
            </w:pPr>
          </w:p>
        </w:tc>
      </w:tr>
      <w:tr w:rsidR="00D143D4" w:rsidRPr="00D143D4" w14:paraId="0ED98B1D" w14:textId="77777777">
        <w:tc>
          <w:tcPr>
            <w:tcW w:w="4485" w:type="dxa"/>
            <w:shd w:val="clear" w:color="auto" w:fill="auto"/>
          </w:tcPr>
          <w:p w14:paraId="411D45F5" w14:textId="7CFEA74B" w:rsidR="00D905BB" w:rsidRPr="000D293F" w:rsidRDefault="00B019E3" w:rsidP="00B019E3">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Une procédure systématique d’autoévaluation des progrès et des améliorations est en place (Planifier-Faire-Vérifier-Réagir).</w:t>
            </w:r>
          </w:p>
          <w:p w14:paraId="1B11ABA9" w14:textId="2C6ED58B" w:rsidR="00D905BB" w:rsidRPr="000D293F" w:rsidRDefault="00B019E3" w:rsidP="00B019E3">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Divers acteurs concernés (personnel, élèves, parents) participent à l’évaluation.</w:t>
            </w:r>
          </w:p>
          <w:p w14:paraId="0FF33C34" w14:textId="503A9FE9" w:rsidR="00D905BB" w:rsidRPr="000D293F" w:rsidRDefault="00B019E3" w:rsidP="00B019E3">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kern w:val="16"/>
                <w:sz w:val="24"/>
                <w:szCs w:val="24"/>
                <w:lang w:val="fr-BE" w:eastAsia="zh-CN"/>
              </w:rPr>
            </w:pPr>
            <w:r w:rsidRPr="000D293F">
              <w:rPr>
                <w:rFonts w:ascii="Times New Roman" w:eastAsia="Times New Roman" w:hAnsi="Times New Roman"/>
                <w:color w:val="000000" w:themeColor="text1"/>
                <w:kern w:val="16"/>
                <w:sz w:val="24"/>
                <w:szCs w:val="24"/>
                <w:lang w:val="fr-BE" w:eastAsia="zh-CN"/>
              </w:rPr>
              <w:t>L’école participe à des évaluations externes (y compris le suivi pédagogique des autorités nationales du pays du siège).</w:t>
            </w:r>
          </w:p>
          <w:p w14:paraId="5A001758" w14:textId="68E630E9" w:rsidR="00DA0D34" w:rsidRPr="000D293F" w:rsidRDefault="00B019E3" w:rsidP="000D293F">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color w:val="000000" w:themeColor="text1"/>
                <w:lang w:val="fr-BE"/>
              </w:rPr>
            </w:pPr>
            <w:r w:rsidRPr="000D293F">
              <w:rPr>
                <w:rFonts w:ascii="Times New Roman" w:eastAsia="Times New Roman" w:hAnsi="Times New Roman"/>
                <w:color w:val="000000" w:themeColor="text1"/>
                <w:kern w:val="16"/>
                <w:sz w:val="24"/>
                <w:szCs w:val="24"/>
                <w:lang w:val="fr-BE" w:eastAsia="zh-CN"/>
              </w:rPr>
              <w:t>Les résultats des évaluations sont communiqués à la communauté scolaire et aux acteurs clés.</w:t>
            </w:r>
          </w:p>
        </w:tc>
        <w:tc>
          <w:tcPr>
            <w:tcW w:w="4681" w:type="dxa"/>
            <w:shd w:val="clear" w:color="auto" w:fill="auto"/>
          </w:tcPr>
          <w:p w14:paraId="01594726" w14:textId="124D1402" w:rsidR="00D905BB" w:rsidRPr="000D293F" w:rsidRDefault="00B019E3" w:rsidP="00B019E3">
            <w:pPr>
              <w:spacing w:before="0" w:after="200" w:line="276" w:lineRule="auto"/>
              <w:rPr>
                <w:color w:val="000000" w:themeColor="text1"/>
                <w:lang w:val="fr-BE"/>
              </w:rPr>
            </w:pPr>
            <w:r w:rsidRPr="000D293F">
              <w:rPr>
                <w:color w:val="000000" w:themeColor="text1"/>
                <w:lang w:val="fr-BE"/>
              </w:rPr>
              <w:t xml:space="preserve">L'école utilise un </w:t>
            </w:r>
            <w:r w:rsidR="00D143D4" w:rsidRPr="000D293F">
              <w:rPr>
                <w:color w:val="000000" w:themeColor="text1"/>
                <w:lang w:val="fr-BE"/>
              </w:rPr>
              <w:t xml:space="preserve">système </w:t>
            </w:r>
            <w:r w:rsidRPr="000D293F">
              <w:rPr>
                <w:color w:val="000000" w:themeColor="text1"/>
                <w:lang w:val="fr-BE"/>
              </w:rPr>
              <w:t xml:space="preserve">intégré d'assurance de la qualité qui comprend le cycle </w:t>
            </w:r>
            <w:r w:rsidR="00C73297" w:rsidRPr="000D293F">
              <w:rPr>
                <w:color w:val="000000" w:themeColor="text1"/>
                <w:lang w:val="fr-BE"/>
              </w:rPr>
              <w:t>P</w:t>
            </w:r>
            <w:r w:rsidR="00C73297">
              <w:rPr>
                <w:color w:val="000000" w:themeColor="text1"/>
                <w:lang w:val="fr-BE"/>
              </w:rPr>
              <w:t>FVR</w:t>
            </w:r>
            <w:r w:rsidRPr="000D293F">
              <w:rPr>
                <w:color w:val="000000" w:themeColor="text1"/>
                <w:lang w:val="fr-BE"/>
              </w:rPr>
              <w:t>.</w:t>
            </w:r>
            <w:r w:rsidR="00A87203" w:rsidRPr="000D293F">
              <w:rPr>
                <w:color w:val="000000" w:themeColor="text1"/>
                <w:lang w:val="fr-BE"/>
              </w:rPr>
              <w:t xml:space="preserve"> </w:t>
            </w:r>
          </w:p>
          <w:p w14:paraId="590B2F61" w14:textId="2E6E45C7" w:rsidR="00D905BB" w:rsidRPr="000D293F" w:rsidRDefault="00B019E3" w:rsidP="00B019E3">
            <w:pPr>
              <w:spacing w:before="0" w:after="200" w:line="276" w:lineRule="auto"/>
              <w:rPr>
                <w:color w:val="000000" w:themeColor="text1"/>
                <w:lang w:val="fr-BE"/>
              </w:rPr>
            </w:pPr>
            <w:r w:rsidRPr="000D293F">
              <w:rPr>
                <w:color w:val="000000" w:themeColor="text1"/>
                <w:lang w:val="fr-BE"/>
              </w:rPr>
              <w:t xml:space="preserve">Le système d'évaluation intégré, dénommé </w:t>
            </w:r>
            <w:proofErr w:type="spellStart"/>
            <w:r w:rsidRPr="000D293F">
              <w:rPr>
                <w:i/>
                <w:color w:val="000000" w:themeColor="text1"/>
                <w:lang w:val="fr-BE"/>
              </w:rPr>
              <w:t>Kwaliteitscholen</w:t>
            </w:r>
            <w:proofErr w:type="spellEnd"/>
            <w:r w:rsidRPr="000D293F">
              <w:rPr>
                <w:color w:val="000000" w:themeColor="text1"/>
                <w:lang w:val="fr-BE"/>
              </w:rPr>
              <w:t xml:space="preserve"> </w:t>
            </w:r>
            <w:r w:rsidR="00C73297">
              <w:rPr>
                <w:color w:val="000000" w:themeColor="text1"/>
                <w:lang w:val="fr-BE"/>
              </w:rPr>
              <w:t>et q</w:t>
            </w:r>
            <w:r w:rsidRPr="000D293F">
              <w:rPr>
                <w:color w:val="000000" w:themeColor="text1"/>
                <w:lang w:val="fr-BE"/>
              </w:rPr>
              <w:t xml:space="preserve">ui </w:t>
            </w:r>
            <w:r w:rsidR="00C73297">
              <w:rPr>
                <w:color w:val="000000" w:themeColor="text1"/>
                <w:lang w:val="fr-BE"/>
              </w:rPr>
              <w:t xml:space="preserve">interroge </w:t>
            </w:r>
            <w:r w:rsidRPr="000D293F">
              <w:rPr>
                <w:color w:val="000000" w:themeColor="text1"/>
                <w:lang w:val="fr-BE"/>
              </w:rPr>
              <w:t>tous les acteurs de la communauté scolaire, est utilisé.</w:t>
            </w:r>
            <w:r w:rsidR="00A87203" w:rsidRPr="000D293F">
              <w:rPr>
                <w:color w:val="000000" w:themeColor="text1"/>
                <w:lang w:val="fr-BE"/>
              </w:rPr>
              <w:t xml:space="preserve"> </w:t>
            </w:r>
          </w:p>
          <w:p w14:paraId="1D258D62" w14:textId="5777ABD3" w:rsidR="00D905BB" w:rsidRPr="000D293F" w:rsidRDefault="00C73297" w:rsidP="00B44201">
            <w:pPr>
              <w:spacing w:before="0" w:after="200" w:line="276" w:lineRule="auto"/>
              <w:rPr>
                <w:color w:val="000000" w:themeColor="text1"/>
                <w:lang w:val="fr-BE"/>
              </w:rPr>
            </w:pPr>
            <w:r w:rsidRPr="000D293F">
              <w:rPr>
                <w:color w:val="000000" w:themeColor="text1"/>
                <w:lang w:val="fr-BE"/>
              </w:rPr>
              <w:t xml:space="preserve">Outre les audits </w:t>
            </w:r>
            <w:r>
              <w:rPr>
                <w:color w:val="000000" w:themeColor="text1"/>
                <w:lang w:val="fr-BE"/>
              </w:rPr>
              <w:t xml:space="preserve">des Écoles européennes </w:t>
            </w:r>
            <w:r w:rsidRPr="000D293F">
              <w:rPr>
                <w:color w:val="000000" w:themeColor="text1"/>
                <w:lang w:val="fr-BE"/>
              </w:rPr>
              <w:t>pour l'agrément</w:t>
            </w:r>
            <w:r>
              <w:rPr>
                <w:color w:val="000000" w:themeColor="text1"/>
                <w:lang w:val="fr-BE"/>
              </w:rPr>
              <w:t>, l'école est inspectée par l'I</w:t>
            </w:r>
            <w:r w:rsidRPr="000D293F">
              <w:rPr>
                <w:color w:val="000000" w:themeColor="text1"/>
                <w:lang w:val="fr-BE"/>
              </w:rPr>
              <w:t xml:space="preserve">nspectorat national néerlandais, la première inspection étant programmée pour </w:t>
            </w:r>
            <w:r w:rsidR="00A87203" w:rsidRPr="000D293F">
              <w:rPr>
                <w:color w:val="000000" w:themeColor="text1"/>
                <w:lang w:val="fr-BE"/>
              </w:rPr>
              <w:t>2017-2018.</w:t>
            </w:r>
          </w:p>
          <w:p w14:paraId="46A6FA35" w14:textId="204C0F38" w:rsidR="00E03E4D" w:rsidRPr="000D293F" w:rsidRDefault="00D143D4">
            <w:pPr>
              <w:spacing w:before="0" w:after="200" w:line="276" w:lineRule="auto"/>
              <w:rPr>
                <w:color w:val="000000" w:themeColor="text1"/>
                <w:lang w:val="fr-BE"/>
              </w:rPr>
            </w:pPr>
            <w:r w:rsidRPr="000D293F">
              <w:rPr>
                <w:color w:val="000000" w:themeColor="text1"/>
                <w:lang w:val="fr-BE"/>
              </w:rPr>
              <w:t xml:space="preserve">Les résultats de l'audit des </w:t>
            </w:r>
            <w:r w:rsidR="00C73297">
              <w:rPr>
                <w:color w:val="000000" w:themeColor="text1"/>
                <w:lang w:val="fr-BE"/>
              </w:rPr>
              <w:t xml:space="preserve">Écoles européennes </w:t>
            </w:r>
            <w:r w:rsidRPr="000D293F">
              <w:rPr>
                <w:color w:val="000000" w:themeColor="text1"/>
                <w:lang w:val="fr-BE"/>
              </w:rPr>
              <w:t>sont partagés avec les acteurs clés du Conseil participatif et du Conseil consultatif, les résultats de l'inspection néerlandaise</w:t>
            </w:r>
            <w:r w:rsidR="00C73297">
              <w:rPr>
                <w:color w:val="000000" w:themeColor="text1"/>
                <w:lang w:val="fr-BE"/>
              </w:rPr>
              <w:t xml:space="preserve"> étant </w:t>
            </w:r>
            <w:r w:rsidRPr="000D293F">
              <w:rPr>
                <w:color w:val="000000" w:themeColor="text1"/>
                <w:lang w:val="fr-BE"/>
              </w:rPr>
              <w:t>publiés sur le site internet de l'Inspectorat néerlandais.</w:t>
            </w:r>
            <w:r w:rsidR="00DF209A" w:rsidRPr="000D293F">
              <w:rPr>
                <w:color w:val="000000" w:themeColor="text1"/>
                <w:lang w:val="fr-BE"/>
              </w:rPr>
              <w:t xml:space="preserve">  </w:t>
            </w:r>
          </w:p>
        </w:tc>
      </w:tr>
    </w:tbl>
    <w:p w14:paraId="44ADB22E" w14:textId="77777777" w:rsidR="00D905BB" w:rsidRPr="000D293F" w:rsidRDefault="00D905BB">
      <w:pPr>
        <w:spacing w:before="0" w:after="200" w:line="276" w:lineRule="auto"/>
        <w:jc w:val="left"/>
        <w:rPr>
          <w:color w:val="000000" w:themeColor="text1"/>
          <w:lang w:val="fr-BE"/>
        </w:rPr>
      </w:pPr>
    </w:p>
    <w:p w14:paraId="4382D13B" w14:textId="77777777" w:rsidR="00720D92" w:rsidRPr="00720D92" w:rsidRDefault="00720D92" w:rsidP="00720D92">
      <w:pPr>
        <w:widowControl w:val="0"/>
        <w:tabs>
          <w:tab w:val="left" w:pos="1418"/>
        </w:tabs>
        <w:autoSpaceDE w:val="0"/>
        <w:autoSpaceDN w:val="0"/>
        <w:spacing w:before="0" w:after="0"/>
        <w:ind w:left="1418" w:hanging="1418"/>
        <w:jc w:val="left"/>
        <w:rPr>
          <w:rFonts w:eastAsia="Times New Roman" w:cs="Arial"/>
          <w:b/>
          <w:sz w:val="24"/>
          <w:szCs w:val="24"/>
          <w:u w:val="single"/>
        </w:rPr>
      </w:pPr>
      <w:r w:rsidRPr="00720D92">
        <w:rPr>
          <w:rFonts w:eastAsia="Times New Roman" w:cs="Arial"/>
          <w:b/>
          <w:sz w:val="24"/>
          <w:szCs w:val="24"/>
          <w:u w:val="single"/>
        </w:rPr>
        <w:t>Avis du Conseil d’inspection mixte</w:t>
      </w:r>
    </w:p>
    <w:p w14:paraId="586EE252" w14:textId="77777777" w:rsidR="00D905BB" w:rsidRPr="000D293F" w:rsidRDefault="00D905BB">
      <w:pPr>
        <w:spacing w:before="0" w:after="200" w:line="276" w:lineRule="auto"/>
        <w:jc w:val="left"/>
        <w:rPr>
          <w:color w:val="000000" w:themeColor="text1"/>
          <w:lang w:val="fr-BE"/>
        </w:rPr>
      </w:pPr>
    </w:p>
    <w:p w14:paraId="20591EEF" w14:textId="703B4CE5" w:rsidR="00720D92" w:rsidRPr="00720D92" w:rsidRDefault="00720D92" w:rsidP="00720D92">
      <w:pPr>
        <w:widowControl w:val="0"/>
        <w:autoSpaceDE w:val="0"/>
        <w:autoSpaceDN w:val="0"/>
        <w:adjustRightInd w:val="0"/>
        <w:spacing w:before="0" w:after="0"/>
        <w:rPr>
          <w:rFonts w:eastAsia="Times New Roman" w:cs="Arial"/>
          <w:sz w:val="24"/>
          <w:szCs w:val="24"/>
          <w:lang w:val="fr-BE"/>
        </w:rPr>
      </w:pPr>
      <w:r w:rsidRPr="00720D92">
        <w:rPr>
          <w:rFonts w:eastAsia="Times New Roman" w:cs="Arial"/>
          <w:sz w:val="24"/>
          <w:szCs w:val="24"/>
          <w:lang w:val="fr-BE"/>
        </w:rPr>
        <w:t xml:space="preserve">Lors de sa réunion du 8 février 2017, le Conseil d’inspection mixte a pris connaissance du Rapport de l’audit effectué les 12-16 décembre 2016 pour les années S1 à S5 du secondaire à la </w:t>
      </w:r>
      <w:proofErr w:type="spellStart"/>
      <w:r w:rsidRPr="00720D92">
        <w:rPr>
          <w:rFonts w:eastAsia="Times New Roman" w:cs="Arial"/>
          <w:sz w:val="24"/>
          <w:szCs w:val="24"/>
          <w:lang w:val="fr-BE"/>
        </w:rPr>
        <w:t>Europese</w:t>
      </w:r>
      <w:proofErr w:type="spellEnd"/>
      <w:r w:rsidRPr="00720D92">
        <w:rPr>
          <w:rFonts w:eastAsia="Times New Roman" w:cs="Arial"/>
          <w:sz w:val="24"/>
          <w:szCs w:val="24"/>
          <w:lang w:val="fr-BE"/>
        </w:rPr>
        <w:t xml:space="preserve"> School Den </w:t>
      </w:r>
      <w:proofErr w:type="spellStart"/>
      <w:r w:rsidRPr="00720D92">
        <w:rPr>
          <w:rFonts w:eastAsia="Times New Roman" w:cs="Arial"/>
          <w:sz w:val="24"/>
          <w:szCs w:val="24"/>
          <w:lang w:val="fr-BE"/>
        </w:rPr>
        <w:t>Haag</w:t>
      </w:r>
      <w:proofErr w:type="spellEnd"/>
      <w:r w:rsidRPr="00720D92">
        <w:rPr>
          <w:rFonts w:eastAsia="Times New Roman" w:cs="Arial"/>
          <w:sz w:val="24"/>
          <w:szCs w:val="24"/>
          <w:lang w:val="fr-BE"/>
        </w:rPr>
        <w:t xml:space="preserve">. Il recommande au Conseil supérieur de </w:t>
      </w:r>
      <w:r w:rsidR="00AF2C3D">
        <w:rPr>
          <w:rFonts w:eastAsia="Times New Roman" w:cs="Arial"/>
          <w:sz w:val="24"/>
          <w:szCs w:val="24"/>
          <w:lang w:val="fr-BE"/>
        </w:rPr>
        <w:t xml:space="preserve">l’approuver et de </w:t>
      </w:r>
      <w:bookmarkStart w:id="4" w:name="_GoBack"/>
      <w:bookmarkEnd w:id="4"/>
      <w:r w:rsidRPr="00720D92">
        <w:rPr>
          <w:rFonts w:eastAsia="Times New Roman" w:cs="Arial"/>
          <w:sz w:val="24"/>
          <w:szCs w:val="24"/>
          <w:lang w:val="fr-BE"/>
        </w:rPr>
        <w:t xml:space="preserve">donner mandat au Secrétaire-général afin de renouveler la Convention d’agrément portant sur les S1-S5 actuellement en vigueur  pour trois années supplémentaires. </w:t>
      </w:r>
    </w:p>
    <w:p w14:paraId="30ED53CF" w14:textId="77777777" w:rsidR="00D905BB" w:rsidRPr="000D293F" w:rsidRDefault="00D905BB">
      <w:pPr>
        <w:spacing w:before="0" w:after="200" w:line="276" w:lineRule="auto"/>
        <w:jc w:val="left"/>
        <w:rPr>
          <w:color w:val="000000" w:themeColor="text1"/>
          <w:lang w:val="fr-BE"/>
        </w:rPr>
      </w:pPr>
    </w:p>
    <w:p w14:paraId="1BB4F4E2" w14:textId="77777777" w:rsidR="00D905BB" w:rsidRPr="000D293F" w:rsidRDefault="00D905BB">
      <w:pPr>
        <w:spacing w:before="0" w:after="200" w:line="276" w:lineRule="auto"/>
        <w:jc w:val="left"/>
        <w:rPr>
          <w:color w:val="000000" w:themeColor="text1"/>
          <w:lang w:val="fr-BE"/>
        </w:rPr>
      </w:pPr>
    </w:p>
    <w:p w14:paraId="5CEB9B5C" w14:textId="77777777" w:rsidR="00D905BB" w:rsidRPr="000D293F" w:rsidRDefault="00D905BB">
      <w:pPr>
        <w:spacing w:before="0" w:after="200" w:line="276" w:lineRule="auto"/>
        <w:jc w:val="left"/>
        <w:rPr>
          <w:color w:val="000000" w:themeColor="text1"/>
          <w:lang w:val="fr-BE"/>
        </w:rPr>
      </w:pPr>
    </w:p>
    <w:p w14:paraId="55B40AB0" w14:textId="77777777" w:rsidR="00D905BB" w:rsidRPr="000D293F" w:rsidRDefault="00D905BB">
      <w:pPr>
        <w:spacing w:before="0" w:after="200" w:line="276" w:lineRule="auto"/>
        <w:jc w:val="left"/>
        <w:rPr>
          <w:color w:val="000000" w:themeColor="text1"/>
          <w:lang w:val="fr-BE"/>
        </w:rPr>
      </w:pPr>
    </w:p>
    <w:p w14:paraId="770ADBD9" w14:textId="77777777" w:rsidR="00D905BB" w:rsidRPr="000D293F" w:rsidRDefault="00D905BB">
      <w:pPr>
        <w:spacing w:before="0" w:after="200" w:line="276" w:lineRule="auto"/>
        <w:jc w:val="left"/>
        <w:rPr>
          <w:color w:val="000000" w:themeColor="text1"/>
          <w:lang w:val="fr-BE"/>
        </w:rPr>
      </w:pPr>
    </w:p>
    <w:p w14:paraId="76A112D5" w14:textId="77777777" w:rsidR="00D905BB" w:rsidRPr="000D293F" w:rsidRDefault="00D905BB">
      <w:pPr>
        <w:spacing w:before="0" w:after="200" w:line="276" w:lineRule="auto"/>
        <w:jc w:val="left"/>
        <w:rPr>
          <w:color w:val="000000" w:themeColor="text1"/>
          <w:lang w:val="fr-BE"/>
        </w:rPr>
      </w:pPr>
    </w:p>
    <w:p w14:paraId="1C5C7117" w14:textId="77777777" w:rsidR="00D905BB" w:rsidRPr="000D293F" w:rsidRDefault="00D905BB">
      <w:pPr>
        <w:spacing w:before="0" w:after="200" w:line="276" w:lineRule="auto"/>
        <w:jc w:val="left"/>
        <w:rPr>
          <w:color w:val="000000" w:themeColor="text1"/>
          <w:lang w:val="fr-BE"/>
        </w:rPr>
      </w:pPr>
    </w:p>
    <w:p w14:paraId="4ABA926E" w14:textId="77777777" w:rsidR="002865CC" w:rsidRPr="000D293F" w:rsidRDefault="002865CC">
      <w:pPr>
        <w:spacing w:before="0" w:after="200" w:line="276" w:lineRule="auto"/>
        <w:jc w:val="left"/>
        <w:rPr>
          <w:color w:val="000000" w:themeColor="text1"/>
          <w:lang w:val="fr-BE"/>
        </w:rPr>
      </w:pPr>
    </w:p>
    <w:sectPr w:rsidR="002865CC" w:rsidRPr="000D293F" w:rsidSect="00DF0042">
      <w:footerReference w:type="default" r:id="rId11"/>
      <w:pgSz w:w="11906" w:h="16838"/>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Karin Nilsson" w:date="2017-01-08T13:26:00Z" w:initials="KN">
    <w:p w14:paraId="6DE11E73" w14:textId="77777777" w:rsidR="00B019E3" w:rsidRPr="00B44201" w:rsidRDefault="00B019E3">
      <w:pPr>
        <w:pStyle w:val="Commentaire"/>
        <w:rPr>
          <w:lang w:val="en-US"/>
        </w:rPr>
      </w:pPr>
      <w:r>
        <w:rPr>
          <w:rStyle w:val="Marquedecommentaire"/>
        </w:rPr>
        <w:annotationRef/>
      </w:r>
      <w:r w:rsidRPr="00B44201">
        <w:rPr>
          <w:lang w:val="en-US"/>
        </w:rPr>
        <w:t>this text is altered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E11E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9D65D" w14:textId="77777777" w:rsidR="00FC6130" w:rsidRDefault="00FC6130" w:rsidP="00162E96">
      <w:pPr>
        <w:spacing w:before="0" w:after="0"/>
      </w:pPr>
      <w:r>
        <w:separator/>
      </w:r>
    </w:p>
  </w:endnote>
  <w:endnote w:type="continuationSeparator" w:id="0">
    <w:p w14:paraId="57420FC1" w14:textId="77777777" w:rsidR="00FC6130" w:rsidRDefault="00FC6130" w:rsidP="00162E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14010" w14:textId="0F4DB520" w:rsidR="00B019E3" w:rsidRPr="00B44201" w:rsidRDefault="00B019E3" w:rsidP="00B44201">
    <w:pPr>
      <w:pStyle w:val="Pieddepage"/>
      <w:pBdr>
        <w:top w:val="single" w:sz="4" w:space="1" w:color="auto"/>
      </w:pBdr>
      <w:rPr>
        <w:sz w:val="18"/>
        <w:szCs w:val="18"/>
      </w:rPr>
    </w:pPr>
    <w:r w:rsidRPr="00B44201">
      <w:rPr>
        <w:sz w:val="18"/>
        <w:szCs w:val="18"/>
      </w:rPr>
      <w:t>2017-01-D-22-</w:t>
    </w:r>
    <w:r>
      <w:rPr>
        <w:sz w:val="18"/>
        <w:szCs w:val="18"/>
      </w:rPr>
      <w:t>fr</w:t>
    </w:r>
    <w:r w:rsidR="00720D92">
      <w:rPr>
        <w:sz w:val="18"/>
        <w:szCs w:val="18"/>
      </w:rPr>
      <w:t>-2</w:t>
    </w:r>
    <w:r>
      <w:rPr>
        <w:sz w:val="18"/>
        <w:szCs w:val="18"/>
      </w:rPr>
      <w:tab/>
    </w:r>
    <w:r>
      <w:rPr>
        <w:sz w:val="18"/>
        <w:szCs w:val="18"/>
      </w:rPr>
      <w:tab/>
    </w:r>
    <w:r w:rsidRPr="00B44201">
      <w:rPr>
        <w:sz w:val="18"/>
        <w:szCs w:val="18"/>
      </w:rPr>
      <w:fldChar w:fldCharType="begin"/>
    </w:r>
    <w:r w:rsidRPr="00B44201">
      <w:rPr>
        <w:sz w:val="18"/>
        <w:szCs w:val="18"/>
      </w:rPr>
      <w:instrText>PAGE   \* MERGEFORMAT</w:instrText>
    </w:r>
    <w:r w:rsidRPr="00B44201">
      <w:rPr>
        <w:sz w:val="18"/>
        <w:szCs w:val="18"/>
      </w:rPr>
      <w:fldChar w:fldCharType="separate"/>
    </w:r>
    <w:r w:rsidR="00AF2C3D">
      <w:rPr>
        <w:noProof/>
        <w:sz w:val="18"/>
        <w:szCs w:val="18"/>
      </w:rPr>
      <w:t>25</w:t>
    </w:r>
    <w:r w:rsidRPr="00B44201">
      <w:rPr>
        <w:sz w:val="18"/>
        <w:szCs w:val="18"/>
      </w:rPr>
      <w:fldChar w:fldCharType="end"/>
    </w:r>
  </w:p>
  <w:p w14:paraId="08E35159" w14:textId="77777777" w:rsidR="00B019E3" w:rsidRDefault="00B019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5B445" w14:textId="77777777" w:rsidR="00FC6130" w:rsidRDefault="00FC6130" w:rsidP="00162E96">
      <w:pPr>
        <w:spacing w:before="0" w:after="0"/>
      </w:pPr>
      <w:r>
        <w:separator/>
      </w:r>
    </w:p>
  </w:footnote>
  <w:footnote w:type="continuationSeparator" w:id="0">
    <w:p w14:paraId="5CD9F887" w14:textId="77777777" w:rsidR="00FC6130" w:rsidRDefault="00FC6130" w:rsidP="00162E9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F2D"/>
    <w:multiLevelType w:val="hybridMultilevel"/>
    <w:tmpl w:val="53C652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nsid w:val="047238DA"/>
    <w:multiLevelType w:val="hybridMultilevel"/>
    <w:tmpl w:val="96C69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4442137"/>
    <w:multiLevelType w:val="hybridMultilevel"/>
    <w:tmpl w:val="1C100498"/>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FC46C6D"/>
    <w:multiLevelType w:val="hybridMultilevel"/>
    <w:tmpl w:val="AFB8C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CDA33B7"/>
    <w:multiLevelType w:val="hybridMultilevel"/>
    <w:tmpl w:val="8842D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E780ED3"/>
    <w:multiLevelType w:val="hybridMultilevel"/>
    <w:tmpl w:val="778E053C"/>
    <w:lvl w:ilvl="0" w:tplc="04090001">
      <w:start w:val="1"/>
      <w:numFmt w:val="bullet"/>
      <w:lvlText w:val=""/>
      <w:lvlJc w:val="left"/>
      <w:pPr>
        <w:tabs>
          <w:tab w:val="num" w:pos="1440"/>
        </w:tabs>
        <w:ind w:left="1440" w:hanging="360"/>
      </w:pPr>
      <w:rPr>
        <w:rFonts w:ascii="Symbol" w:hAnsi="Symbol" w:hint="default"/>
      </w:rPr>
    </w:lvl>
    <w:lvl w:ilvl="1" w:tplc="11E858B8">
      <w:start w:val="3"/>
      <w:numFmt w:val="bullet"/>
      <w:lvlText w:val="-"/>
      <w:lvlJc w:val="left"/>
      <w:pPr>
        <w:tabs>
          <w:tab w:val="num" w:pos="2160"/>
        </w:tabs>
        <w:ind w:left="2160" w:hanging="360"/>
      </w:pPr>
      <w:rPr>
        <w:rFonts w:ascii="Arial" w:eastAsia="MS Mincho" w:hAnsi="Arial" w:cs="Aria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9596E6D"/>
    <w:multiLevelType w:val="hybridMultilevel"/>
    <w:tmpl w:val="1988D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63643BDD"/>
    <w:multiLevelType w:val="hybridMultilevel"/>
    <w:tmpl w:val="EA240E00"/>
    <w:lvl w:ilvl="0" w:tplc="04090001">
      <w:start w:val="1"/>
      <w:numFmt w:val="bullet"/>
      <w:lvlText w:val=""/>
      <w:lvlJc w:val="left"/>
      <w:pPr>
        <w:tabs>
          <w:tab w:val="num" w:pos="720"/>
        </w:tabs>
        <w:ind w:left="720" w:hanging="360"/>
      </w:pPr>
      <w:rPr>
        <w:rFonts w:ascii="Symbol" w:hAnsi="Symbol" w:hint="default"/>
      </w:rPr>
    </w:lvl>
    <w:lvl w:ilvl="1" w:tplc="63845408">
      <w:start w:val="2010"/>
      <w:numFmt w:val="bullet"/>
      <w:lvlText w:val="-"/>
      <w:lvlJc w:val="left"/>
      <w:pPr>
        <w:tabs>
          <w:tab w:val="num" w:pos="1800"/>
        </w:tabs>
        <w:ind w:left="1800" w:hanging="720"/>
      </w:pPr>
      <w:rPr>
        <w:rFonts w:ascii="Arial" w:eastAsia="Times New Roman" w:hAnsi="Aria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38074DD"/>
    <w:multiLevelType w:val="hybridMultilevel"/>
    <w:tmpl w:val="33E07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8304E90"/>
    <w:multiLevelType w:val="hybridMultilevel"/>
    <w:tmpl w:val="6BDA1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0EB44F5"/>
    <w:multiLevelType w:val="hybridMultilevel"/>
    <w:tmpl w:val="7B7228EE"/>
    <w:lvl w:ilvl="0" w:tplc="F1584FE2">
      <w:start w:val="1"/>
      <w:numFmt w:val="upperRoman"/>
      <w:pStyle w:val="Titre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DE47603"/>
    <w:multiLevelType w:val="hybridMultilevel"/>
    <w:tmpl w:val="0AE65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6"/>
  </w:num>
  <w:num w:numId="4">
    <w:abstractNumId w:val="22"/>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3"/>
  </w:num>
  <w:num w:numId="8">
    <w:abstractNumId w:val="12"/>
  </w:num>
  <w:num w:numId="9">
    <w:abstractNumId w:val="24"/>
  </w:num>
  <w:num w:numId="10">
    <w:abstractNumId w:val="32"/>
  </w:num>
  <w:num w:numId="11">
    <w:abstractNumId w:val="21"/>
  </w:num>
  <w:num w:numId="12">
    <w:abstractNumId w:val="26"/>
  </w:num>
  <w:num w:numId="13">
    <w:abstractNumId w:val="31"/>
  </w:num>
  <w:num w:numId="14">
    <w:abstractNumId w:val="19"/>
  </w:num>
  <w:num w:numId="15">
    <w:abstractNumId w:val="3"/>
  </w:num>
  <w:num w:numId="16">
    <w:abstractNumId w:val="8"/>
  </w:num>
  <w:num w:numId="17">
    <w:abstractNumId w:val="30"/>
  </w:num>
  <w:num w:numId="18">
    <w:abstractNumId w:val="18"/>
  </w:num>
  <w:num w:numId="19">
    <w:abstractNumId w:val="1"/>
  </w:num>
  <w:num w:numId="20">
    <w:abstractNumId w:val="20"/>
  </w:num>
  <w:num w:numId="21">
    <w:abstractNumId w:val="11"/>
  </w:num>
  <w:num w:numId="22">
    <w:abstractNumId w:val="6"/>
  </w:num>
  <w:num w:numId="23">
    <w:abstractNumId w:val="14"/>
  </w:num>
  <w:num w:numId="24">
    <w:abstractNumId w:val="27"/>
  </w:num>
  <w:num w:numId="25">
    <w:abstractNumId w:val="7"/>
  </w:num>
  <w:num w:numId="26">
    <w:abstractNumId w:val="2"/>
  </w:num>
  <w:num w:numId="27">
    <w:abstractNumId w:val="9"/>
  </w:num>
  <w:num w:numId="28">
    <w:abstractNumId w:val="25"/>
  </w:num>
  <w:num w:numId="29">
    <w:abstractNumId w:val="4"/>
  </w:num>
  <w:num w:numId="30">
    <w:abstractNumId w:val="17"/>
  </w:num>
  <w:num w:numId="31">
    <w:abstractNumId w:val="15"/>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Audits EE"/>
    <w:docVar w:name="TextBaseURL" w:val="empty"/>
    <w:docVar w:name="UILng" w:val="en"/>
  </w:docVars>
  <w:rsids>
    <w:rsidRoot w:val="0050376D"/>
    <w:rsid w:val="00002DBF"/>
    <w:rsid w:val="00012F8C"/>
    <w:rsid w:val="00035A35"/>
    <w:rsid w:val="00035DE0"/>
    <w:rsid w:val="00036FC9"/>
    <w:rsid w:val="000374DA"/>
    <w:rsid w:val="00041681"/>
    <w:rsid w:val="000434CF"/>
    <w:rsid w:val="00044403"/>
    <w:rsid w:val="000574F9"/>
    <w:rsid w:val="00061B57"/>
    <w:rsid w:val="00062B8E"/>
    <w:rsid w:val="00084605"/>
    <w:rsid w:val="00090314"/>
    <w:rsid w:val="00094019"/>
    <w:rsid w:val="000974ED"/>
    <w:rsid w:val="000A27E5"/>
    <w:rsid w:val="000A70E9"/>
    <w:rsid w:val="000B67D4"/>
    <w:rsid w:val="000D293F"/>
    <w:rsid w:val="000E2EA8"/>
    <w:rsid w:val="000E4A9C"/>
    <w:rsid w:val="00113B38"/>
    <w:rsid w:val="0011769F"/>
    <w:rsid w:val="001234E6"/>
    <w:rsid w:val="0013133C"/>
    <w:rsid w:val="00133FC3"/>
    <w:rsid w:val="0014546F"/>
    <w:rsid w:val="00147588"/>
    <w:rsid w:val="0015315C"/>
    <w:rsid w:val="00162E96"/>
    <w:rsid w:val="0017055C"/>
    <w:rsid w:val="00190941"/>
    <w:rsid w:val="00192F57"/>
    <w:rsid w:val="001950BE"/>
    <w:rsid w:val="001B15F4"/>
    <w:rsid w:val="001B39BA"/>
    <w:rsid w:val="001B43AC"/>
    <w:rsid w:val="001D248A"/>
    <w:rsid w:val="001E35E4"/>
    <w:rsid w:val="00204B46"/>
    <w:rsid w:val="00207093"/>
    <w:rsid w:val="00226542"/>
    <w:rsid w:val="00230FCD"/>
    <w:rsid w:val="00231A72"/>
    <w:rsid w:val="00233C7B"/>
    <w:rsid w:val="00245E8E"/>
    <w:rsid w:val="0025189C"/>
    <w:rsid w:val="002865CC"/>
    <w:rsid w:val="00286E70"/>
    <w:rsid w:val="00295045"/>
    <w:rsid w:val="002A7D90"/>
    <w:rsid w:val="002B3A29"/>
    <w:rsid w:val="002E260A"/>
    <w:rsid w:val="002E67CF"/>
    <w:rsid w:val="002F2532"/>
    <w:rsid w:val="00301299"/>
    <w:rsid w:val="00303B4D"/>
    <w:rsid w:val="00312E3F"/>
    <w:rsid w:val="00315235"/>
    <w:rsid w:val="00324A7D"/>
    <w:rsid w:val="00331F04"/>
    <w:rsid w:val="00342DF0"/>
    <w:rsid w:val="00350C06"/>
    <w:rsid w:val="0036210B"/>
    <w:rsid w:val="0037056D"/>
    <w:rsid w:val="00374271"/>
    <w:rsid w:val="00385936"/>
    <w:rsid w:val="00392D9D"/>
    <w:rsid w:val="003A74D3"/>
    <w:rsid w:val="003C1CCC"/>
    <w:rsid w:val="003D6BE7"/>
    <w:rsid w:val="003F5A2C"/>
    <w:rsid w:val="003F73D6"/>
    <w:rsid w:val="004277F7"/>
    <w:rsid w:val="00436482"/>
    <w:rsid w:val="004572F7"/>
    <w:rsid w:val="004623B9"/>
    <w:rsid w:val="00464ECF"/>
    <w:rsid w:val="00464F0B"/>
    <w:rsid w:val="00486587"/>
    <w:rsid w:val="0048799E"/>
    <w:rsid w:val="0049194F"/>
    <w:rsid w:val="00493694"/>
    <w:rsid w:val="004A042A"/>
    <w:rsid w:val="004A2795"/>
    <w:rsid w:val="004C4727"/>
    <w:rsid w:val="004C73DA"/>
    <w:rsid w:val="004D01BE"/>
    <w:rsid w:val="004E479C"/>
    <w:rsid w:val="004E4993"/>
    <w:rsid w:val="004F4CA0"/>
    <w:rsid w:val="00501F1E"/>
    <w:rsid w:val="0050376D"/>
    <w:rsid w:val="00505E05"/>
    <w:rsid w:val="0051451D"/>
    <w:rsid w:val="00521236"/>
    <w:rsid w:val="005212B8"/>
    <w:rsid w:val="00533A94"/>
    <w:rsid w:val="00535885"/>
    <w:rsid w:val="0053588C"/>
    <w:rsid w:val="00536924"/>
    <w:rsid w:val="00551E8C"/>
    <w:rsid w:val="00553723"/>
    <w:rsid w:val="00563EAF"/>
    <w:rsid w:val="00585988"/>
    <w:rsid w:val="005A1A85"/>
    <w:rsid w:val="005B0ED2"/>
    <w:rsid w:val="005B3229"/>
    <w:rsid w:val="005B6EBC"/>
    <w:rsid w:val="005C276D"/>
    <w:rsid w:val="005D536D"/>
    <w:rsid w:val="005E208C"/>
    <w:rsid w:val="005E33DF"/>
    <w:rsid w:val="005F674A"/>
    <w:rsid w:val="00601E9A"/>
    <w:rsid w:val="006166C7"/>
    <w:rsid w:val="006222D6"/>
    <w:rsid w:val="00642156"/>
    <w:rsid w:val="00642323"/>
    <w:rsid w:val="006437F4"/>
    <w:rsid w:val="00643EAB"/>
    <w:rsid w:val="006452FE"/>
    <w:rsid w:val="00660C9B"/>
    <w:rsid w:val="00673322"/>
    <w:rsid w:val="00677025"/>
    <w:rsid w:val="006803B7"/>
    <w:rsid w:val="00680CAD"/>
    <w:rsid w:val="00682204"/>
    <w:rsid w:val="00682BBF"/>
    <w:rsid w:val="00683C42"/>
    <w:rsid w:val="006B0742"/>
    <w:rsid w:val="006B3701"/>
    <w:rsid w:val="006C5EBD"/>
    <w:rsid w:val="006D232F"/>
    <w:rsid w:val="006D3B97"/>
    <w:rsid w:val="006E5EB7"/>
    <w:rsid w:val="006F1504"/>
    <w:rsid w:val="007208C8"/>
    <w:rsid w:val="00720D92"/>
    <w:rsid w:val="00727218"/>
    <w:rsid w:val="00732F2C"/>
    <w:rsid w:val="00733F6E"/>
    <w:rsid w:val="00740BED"/>
    <w:rsid w:val="007423AC"/>
    <w:rsid w:val="00743983"/>
    <w:rsid w:val="00751C8A"/>
    <w:rsid w:val="0077047A"/>
    <w:rsid w:val="00781AAF"/>
    <w:rsid w:val="00783910"/>
    <w:rsid w:val="00795908"/>
    <w:rsid w:val="00796199"/>
    <w:rsid w:val="00796F65"/>
    <w:rsid w:val="007A630A"/>
    <w:rsid w:val="007B657E"/>
    <w:rsid w:val="007B6B1F"/>
    <w:rsid w:val="007D498F"/>
    <w:rsid w:val="007D5B3A"/>
    <w:rsid w:val="007D5D73"/>
    <w:rsid w:val="007D5F78"/>
    <w:rsid w:val="007E34B0"/>
    <w:rsid w:val="007E5117"/>
    <w:rsid w:val="007E6563"/>
    <w:rsid w:val="007F54B4"/>
    <w:rsid w:val="007F7FB8"/>
    <w:rsid w:val="0080129C"/>
    <w:rsid w:val="00815EF1"/>
    <w:rsid w:val="00816743"/>
    <w:rsid w:val="00820CD9"/>
    <w:rsid w:val="0083089E"/>
    <w:rsid w:val="008312BD"/>
    <w:rsid w:val="00840E62"/>
    <w:rsid w:val="00863BD5"/>
    <w:rsid w:val="00864841"/>
    <w:rsid w:val="0088015B"/>
    <w:rsid w:val="0089417A"/>
    <w:rsid w:val="008A26B8"/>
    <w:rsid w:val="008A7C68"/>
    <w:rsid w:val="008B2C37"/>
    <w:rsid w:val="008B66BE"/>
    <w:rsid w:val="008C4F48"/>
    <w:rsid w:val="008D2691"/>
    <w:rsid w:val="008D4BC0"/>
    <w:rsid w:val="008E3571"/>
    <w:rsid w:val="008E3F45"/>
    <w:rsid w:val="008E6B9C"/>
    <w:rsid w:val="008F62B9"/>
    <w:rsid w:val="00900D80"/>
    <w:rsid w:val="00900F9F"/>
    <w:rsid w:val="009340AB"/>
    <w:rsid w:val="00942C7B"/>
    <w:rsid w:val="0096273B"/>
    <w:rsid w:val="00964B76"/>
    <w:rsid w:val="009674DD"/>
    <w:rsid w:val="00970297"/>
    <w:rsid w:val="009962EC"/>
    <w:rsid w:val="009A440A"/>
    <w:rsid w:val="009B689B"/>
    <w:rsid w:val="009D75E4"/>
    <w:rsid w:val="009E5140"/>
    <w:rsid w:val="009F55C7"/>
    <w:rsid w:val="009F7C9C"/>
    <w:rsid w:val="00A13325"/>
    <w:rsid w:val="00A343A4"/>
    <w:rsid w:val="00A46607"/>
    <w:rsid w:val="00A526A2"/>
    <w:rsid w:val="00A52D73"/>
    <w:rsid w:val="00A532AD"/>
    <w:rsid w:val="00A5652E"/>
    <w:rsid w:val="00A57BCC"/>
    <w:rsid w:val="00A652D4"/>
    <w:rsid w:val="00A815D8"/>
    <w:rsid w:val="00A87203"/>
    <w:rsid w:val="00A9151D"/>
    <w:rsid w:val="00AC00F5"/>
    <w:rsid w:val="00AC204F"/>
    <w:rsid w:val="00AC78CF"/>
    <w:rsid w:val="00AD39C6"/>
    <w:rsid w:val="00AD40C3"/>
    <w:rsid w:val="00AD4182"/>
    <w:rsid w:val="00AF2C3D"/>
    <w:rsid w:val="00B019E3"/>
    <w:rsid w:val="00B02503"/>
    <w:rsid w:val="00B17A33"/>
    <w:rsid w:val="00B20903"/>
    <w:rsid w:val="00B20C08"/>
    <w:rsid w:val="00B210C1"/>
    <w:rsid w:val="00B31FE4"/>
    <w:rsid w:val="00B44201"/>
    <w:rsid w:val="00B51F88"/>
    <w:rsid w:val="00B5397D"/>
    <w:rsid w:val="00B54374"/>
    <w:rsid w:val="00B84172"/>
    <w:rsid w:val="00B84A6D"/>
    <w:rsid w:val="00B9518E"/>
    <w:rsid w:val="00BA375D"/>
    <w:rsid w:val="00BC6AD8"/>
    <w:rsid w:val="00BD0C43"/>
    <w:rsid w:val="00BD1081"/>
    <w:rsid w:val="00BD1118"/>
    <w:rsid w:val="00BD137C"/>
    <w:rsid w:val="00BD4E81"/>
    <w:rsid w:val="00BE07BB"/>
    <w:rsid w:val="00BE1234"/>
    <w:rsid w:val="00BE1A4B"/>
    <w:rsid w:val="00BE21B5"/>
    <w:rsid w:val="00BE3E39"/>
    <w:rsid w:val="00BE70CB"/>
    <w:rsid w:val="00BF77A3"/>
    <w:rsid w:val="00C065BA"/>
    <w:rsid w:val="00C07516"/>
    <w:rsid w:val="00C10DDF"/>
    <w:rsid w:val="00C1685E"/>
    <w:rsid w:val="00C16D49"/>
    <w:rsid w:val="00C238B6"/>
    <w:rsid w:val="00C34078"/>
    <w:rsid w:val="00C37C66"/>
    <w:rsid w:val="00C45F05"/>
    <w:rsid w:val="00C704D0"/>
    <w:rsid w:val="00C73297"/>
    <w:rsid w:val="00C743EA"/>
    <w:rsid w:val="00C85FD1"/>
    <w:rsid w:val="00CA3630"/>
    <w:rsid w:val="00CA6692"/>
    <w:rsid w:val="00CC6505"/>
    <w:rsid w:val="00CD01C9"/>
    <w:rsid w:val="00CD1C27"/>
    <w:rsid w:val="00CD36DB"/>
    <w:rsid w:val="00CD4172"/>
    <w:rsid w:val="00CD6448"/>
    <w:rsid w:val="00CD7D1D"/>
    <w:rsid w:val="00CE2471"/>
    <w:rsid w:val="00CE31A8"/>
    <w:rsid w:val="00CF66EB"/>
    <w:rsid w:val="00D12817"/>
    <w:rsid w:val="00D143D4"/>
    <w:rsid w:val="00D1559B"/>
    <w:rsid w:val="00D32D72"/>
    <w:rsid w:val="00D42903"/>
    <w:rsid w:val="00D45E53"/>
    <w:rsid w:val="00D52DDF"/>
    <w:rsid w:val="00D55F4D"/>
    <w:rsid w:val="00D61F9D"/>
    <w:rsid w:val="00D6726C"/>
    <w:rsid w:val="00D76A4B"/>
    <w:rsid w:val="00D82D6B"/>
    <w:rsid w:val="00D83A92"/>
    <w:rsid w:val="00D8597F"/>
    <w:rsid w:val="00D867D5"/>
    <w:rsid w:val="00D905BB"/>
    <w:rsid w:val="00DA0C35"/>
    <w:rsid w:val="00DA0D34"/>
    <w:rsid w:val="00DE3234"/>
    <w:rsid w:val="00DF0042"/>
    <w:rsid w:val="00DF209A"/>
    <w:rsid w:val="00DF480E"/>
    <w:rsid w:val="00DF7350"/>
    <w:rsid w:val="00E005DB"/>
    <w:rsid w:val="00E03E4D"/>
    <w:rsid w:val="00E147D8"/>
    <w:rsid w:val="00E213D7"/>
    <w:rsid w:val="00E21CB0"/>
    <w:rsid w:val="00E236F6"/>
    <w:rsid w:val="00E27E1E"/>
    <w:rsid w:val="00E307FE"/>
    <w:rsid w:val="00E312F0"/>
    <w:rsid w:val="00E647E8"/>
    <w:rsid w:val="00E67C9D"/>
    <w:rsid w:val="00E91DE2"/>
    <w:rsid w:val="00EB690C"/>
    <w:rsid w:val="00EC11B5"/>
    <w:rsid w:val="00EC6339"/>
    <w:rsid w:val="00EC7E1F"/>
    <w:rsid w:val="00ED1FF2"/>
    <w:rsid w:val="00ED7985"/>
    <w:rsid w:val="00EE0A19"/>
    <w:rsid w:val="00EE5BA5"/>
    <w:rsid w:val="00EE6753"/>
    <w:rsid w:val="00EF0935"/>
    <w:rsid w:val="00EF186A"/>
    <w:rsid w:val="00EF26FD"/>
    <w:rsid w:val="00EF6E94"/>
    <w:rsid w:val="00F176E3"/>
    <w:rsid w:val="00F1796C"/>
    <w:rsid w:val="00F3096B"/>
    <w:rsid w:val="00F32F25"/>
    <w:rsid w:val="00F350A6"/>
    <w:rsid w:val="00F43F59"/>
    <w:rsid w:val="00F54F2C"/>
    <w:rsid w:val="00F66C42"/>
    <w:rsid w:val="00F77D7E"/>
    <w:rsid w:val="00FA3717"/>
    <w:rsid w:val="00FC4148"/>
    <w:rsid w:val="00FC6130"/>
    <w:rsid w:val="00FE1FB7"/>
    <w:rsid w:val="00FE61BE"/>
    <w:rsid w:val="00FF41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376D"/>
    <w:pPr>
      <w:spacing w:before="120" w:after="120"/>
      <w:jc w:val="both"/>
    </w:pPr>
    <w:rPr>
      <w:rFonts w:ascii="Arial" w:eastAsia="MS Mincho" w:hAnsi="Arial"/>
      <w:sz w:val="22"/>
      <w:lang w:val="fr-FR"/>
    </w:rPr>
  </w:style>
  <w:style w:type="paragraph" w:styleId="Titre1">
    <w:name w:val="heading 1"/>
    <w:aliases w:val="Heading 1-PS"/>
    <w:basedOn w:val="Normal"/>
    <w:next w:val="Normal"/>
    <w:link w:val="Titre1Car"/>
    <w:qFormat/>
    <w:rsid w:val="0050376D"/>
    <w:pPr>
      <w:keepNext/>
      <w:numPr>
        <w:numId w:val="5"/>
      </w:numPr>
      <w:spacing w:before="240" w:after="240"/>
      <w:jc w:val="center"/>
      <w:outlineLvl w:val="0"/>
    </w:pPr>
    <w:rPr>
      <w:rFonts w:eastAsia="Times New Roman"/>
      <w:sz w:val="32"/>
      <w:szCs w:val="32"/>
      <w:u w:val="thick"/>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376D"/>
    <w:pPr>
      <w:spacing w:after="0"/>
    </w:pPr>
    <w:rPr>
      <w:rFonts w:ascii="Tahoma" w:hAnsi="Tahoma" w:cs="Tahoma"/>
      <w:sz w:val="16"/>
      <w:szCs w:val="16"/>
    </w:rPr>
  </w:style>
  <w:style w:type="character" w:customStyle="1" w:styleId="TextedebullesCar">
    <w:name w:val="Texte de bulles Car"/>
    <w:link w:val="Textedebulles"/>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Lienhypertexte">
    <w:name w:val="Hyperlink"/>
    <w:uiPriority w:val="99"/>
    <w:unhideWhenUsed/>
    <w:rsid w:val="0050376D"/>
    <w:rPr>
      <w:color w:val="0000FF"/>
      <w:u w:val="single"/>
    </w:rPr>
  </w:style>
  <w:style w:type="paragraph" w:styleId="TM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character" w:customStyle="1" w:styleId="Titre1Car">
    <w:name w:val="Titre 1 Car"/>
    <w:aliases w:val="Heading 1-PS Car"/>
    <w:link w:val="Titre1"/>
    <w:rsid w:val="0050376D"/>
    <w:rPr>
      <w:rFonts w:ascii="Arial" w:eastAsia="Times New Roman" w:hAnsi="Arial" w:cs="Times New Roman"/>
      <w:sz w:val="32"/>
      <w:szCs w:val="32"/>
      <w:u w:val="thick"/>
      <w:lang w:val="en-GB" w:eastAsia="fr-BE"/>
    </w:rPr>
  </w:style>
  <w:style w:type="table" w:styleId="Grilledutableau">
    <w:name w:val="Table Grid"/>
    <w:basedOn w:val="TableauNormal"/>
    <w:uiPriority w:val="59"/>
    <w:rsid w:val="0050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50376D"/>
    <w:pPr>
      <w:ind w:left="720"/>
      <w:contextualSpacing/>
    </w:pPr>
  </w:style>
  <w:style w:type="paragraph" w:styleId="En-tte">
    <w:name w:val="header"/>
    <w:basedOn w:val="Normal"/>
    <w:link w:val="En-tteCar"/>
    <w:uiPriority w:val="99"/>
    <w:unhideWhenUsed/>
    <w:rsid w:val="0050376D"/>
    <w:pPr>
      <w:tabs>
        <w:tab w:val="center" w:pos="4513"/>
        <w:tab w:val="right" w:pos="9026"/>
      </w:tabs>
      <w:spacing w:before="0" w:after="0"/>
    </w:pPr>
  </w:style>
  <w:style w:type="character" w:customStyle="1" w:styleId="En-tteCar">
    <w:name w:val="En-tête Car"/>
    <w:link w:val="En-tte"/>
    <w:uiPriority w:val="99"/>
    <w:rsid w:val="0050376D"/>
    <w:rPr>
      <w:rFonts w:ascii="Arial" w:eastAsia="MS Mincho" w:hAnsi="Arial" w:cs="Times New Roman"/>
      <w:szCs w:val="20"/>
      <w:lang w:val="fr-FR" w:eastAsia="fr-BE"/>
    </w:rPr>
  </w:style>
  <w:style w:type="paragraph" w:customStyle="1" w:styleId="Default">
    <w:name w:val="Default"/>
    <w:rsid w:val="00D83A92"/>
    <w:pPr>
      <w:autoSpaceDE w:val="0"/>
      <w:autoSpaceDN w:val="0"/>
      <w:adjustRightInd w:val="0"/>
    </w:pPr>
    <w:rPr>
      <w:rFonts w:ascii="Times New Roman" w:hAnsi="Times New Roman"/>
      <w:color w:val="000000"/>
      <w:sz w:val="24"/>
      <w:szCs w:val="24"/>
      <w:lang w:val="sv-SE" w:eastAsia="sv-SE"/>
    </w:rPr>
  </w:style>
  <w:style w:type="paragraph" w:styleId="Corpsdetexte">
    <w:name w:val="Body Text"/>
    <w:basedOn w:val="Normal"/>
    <w:link w:val="CorpsdetexteCar"/>
    <w:uiPriority w:val="1"/>
    <w:qFormat/>
    <w:rsid w:val="0080129C"/>
    <w:pPr>
      <w:autoSpaceDE w:val="0"/>
      <w:autoSpaceDN w:val="0"/>
      <w:adjustRightInd w:val="0"/>
      <w:spacing w:before="0" w:after="0"/>
      <w:ind w:left="46"/>
      <w:jc w:val="left"/>
    </w:pPr>
    <w:rPr>
      <w:rFonts w:ascii="Times New Roman" w:eastAsia="Calibri" w:hAnsi="Times New Roman"/>
      <w:sz w:val="24"/>
      <w:szCs w:val="24"/>
      <w:lang w:val="sv-SE" w:eastAsia="sv-SE"/>
    </w:rPr>
  </w:style>
  <w:style w:type="character" w:customStyle="1" w:styleId="CorpsdetexteCar">
    <w:name w:val="Corps de texte Car"/>
    <w:link w:val="Corpsdetexte"/>
    <w:uiPriority w:val="1"/>
    <w:rsid w:val="0080129C"/>
    <w:rPr>
      <w:rFonts w:ascii="Times New Roman" w:hAnsi="Times New Roman"/>
      <w:sz w:val="24"/>
      <w:szCs w:val="24"/>
    </w:rPr>
  </w:style>
  <w:style w:type="paragraph" w:styleId="Notedebasdepage">
    <w:name w:val="footnote text"/>
    <w:basedOn w:val="Normal"/>
    <w:link w:val="NotedebasdepageCar"/>
    <w:unhideWhenUsed/>
    <w:rsid w:val="00B51F88"/>
    <w:pPr>
      <w:ind w:left="357" w:hanging="357"/>
    </w:pPr>
    <w:rPr>
      <w:rFonts w:eastAsia="Times New Roman"/>
      <w:sz w:val="20"/>
    </w:rPr>
  </w:style>
  <w:style w:type="character" w:customStyle="1" w:styleId="NotedebasdepageCar">
    <w:name w:val="Note de bas de page Car"/>
    <w:link w:val="Notedebasdepage"/>
    <w:rsid w:val="00B51F88"/>
    <w:rPr>
      <w:rFonts w:ascii="Arial" w:eastAsia="Times New Roman" w:hAnsi="Arial"/>
      <w:lang w:val="fr-FR" w:eastAsia="fr-BE"/>
    </w:rPr>
  </w:style>
  <w:style w:type="character" w:customStyle="1" w:styleId="Char24">
    <w:name w:val="Char24"/>
    <w:rsid w:val="00751C8A"/>
    <w:rPr>
      <w:rFonts w:ascii="Arial" w:eastAsia="MS Mincho" w:hAnsi="Arial"/>
      <w:lang w:val="fr-FR" w:eastAsia="fr-BE" w:bidi="ar-SA"/>
    </w:rPr>
  </w:style>
  <w:style w:type="character" w:styleId="Marquedecommentaire">
    <w:name w:val="annotation reference"/>
    <w:uiPriority w:val="99"/>
    <w:semiHidden/>
    <w:unhideWhenUsed/>
    <w:rsid w:val="009F55C7"/>
    <w:rPr>
      <w:sz w:val="16"/>
      <w:szCs w:val="16"/>
    </w:rPr>
  </w:style>
  <w:style w:type="paragraph" w:styleId="Commentaire">
    <w:name w:val="annotation text"/>
    <w:basedOn w:val="Normal"/>
    <w:link w:val="CommentaireCar"/>
    <w:uiPriority w:val="99"/>
    <w:semiHidden/>
    <w:unhideWhenUsed/>
    <w:rsid w:val="009F55C7"/>
    <w:rPr>
      <w:sz w:val="20"/>
    </w:rPr>
  </w:style>
  <w:style w:type="character" w:customStyle="1" w:styleId="CommentaireCar">
    <w:name w:val="Commentaire Car"/>
    <w:link w:val="Commentaire"/>
    <w:uiPriority w:val="99"/>
    <w:semiHidden/>
    <w:rsid w:val="009F55C7"/>
    <w:rPr>
      <w:rFonts w:ascii="Arial" w:eastAsia="MS Mincho" w:hAnsi="Arial"/>
      <w:lang w:val="fr-FR" w:eastAsia="fr-BE"/>
    </w:rPr>
  </w:style>
  <w:style w:type="paragraph" w:styleId="Objetducommentaire">
    <w:name w:val="annotation subject"/>
    <w:basedOn w:val="Commentaire"/>
    <w:next w:val="Commentaire"/>
    <w:link w:val="ObjetducommentaireCar"/>
    <w:uiPriority w:val="99"/>
    <w:semiHidden/>
    <w:unhideWhenUsed/>
    <w:rsid w:val="009F55C7"/>
    <w:rPr>
      <w:b/>
      <w:bCs/>
    </w:rPr>
  </w:style>
  <w:style w:type="character" w:customStyle="1" w:styleId="ObjetducommentaireCar">
    <w:name w:val="Objet du commentaire Car"/>
    <w:link w:val="Objetducommentaire"/>
    <w:uiPriority w:val="99"/>
    <w:semiHidden/>
    <w:rsid w:val="009F55C7"/>
    <w:rPr>
      <w:rFonts w:ascii="Arial" w:eastAsia="MS Mincho" w:hAnsi="Arial"/>
      <w:b/>
      <w:bCs/>
      <w:lang w:val="fr-FR" w:eastAsia="fr-BE"/>
    </w:rPr>
  </w:style>
  <w:style w:type="paragraph" w:customStyle="1" w:styleId="References">
    <w:name w:val="References"/>
    <w:basedOn w:val="Normal"/>
    <w:rsid w:val="00162E96"/>
    <w:pPr>
      <w:spacing w:after="0"/>
    </w:pPr>
    <w:rPr>
      <w:rFonts w:eastAsia="Times New Roman"/>
      <w:b/>
    </w:rPr>
  </w:style>
  <w:style w:type="paragraph" w:styleId="Pieddepage">
    <w:name w:val="footer"/>
    <w:basedOn w:val="Normal"/>
    <w:link w:val="PieddepageCar"/>
    <w:uiPriority w:val="99"/>
    <w:unhideWhenUsed/>
    <w:rsid w:val="00162E96"/>
    <w:pPr>
      <w:tabs>
        <w:tab w:val="center" w:pos="4513"/>
        <w:tab w:val="right" w:pos="9026"/>
      </w:tabs>
    </w:pPr>
  </w:style>
  <w:style w:type="character" w:customStyle="1" w:styleId="PieddepageCar">
    <w:name w:val="Pied de page Car"/>
    <w:link w:val="Pieddepage"/>
    <w:uiPriority w:val="99"/>
    <w:rsid w:val="00162E96"/>
    <w:rPr>
      <w:rFonts w:ascii="Arial" w:eastAsia="MS Mincho" w:hAnsi="Arial"/>
      <w:sz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376D"/>
    <w:pPr>
      <w:spacing w:before="120" w:after="120"/>
      <w:jc w:val="both"/>
    </w:pPr>
    <w:rPr>
      <w:rFonts w:ascii="Arial" w:eastAsia="MS Mincho" w:hAnsi="Arial"/>
      <w:sz w:val="22"/>
      <w:lang w:val="fr-FR"/>
    </w:rPr>
  </w:style>
  <w:style w:type="paragraph" w:styleId="Titre1">
    <w:name w:val="heading 1"/>
    <w:aliases w:val="Heading 1-PS"/>
    <w:basedOn w:val="Normal"/>
    <w:next w:val="Normal"/>
    <w:link w:val="Titre1Car"/>
    <w:qFormat/>
    <w:rsid w:val="0050376D"/>
    <w:pPr>
      <w:keepNext/>
      <w:numPr>
        <w:numId w:val="5"/>
      </w:numPr>
      <w:spacing w:before="240" w:after="240"/>
      <w:jc w:val="center"/>
      <w:outlineLvl w:val="0"/>
    </w:pPr>
    <w:rPr>
      <w:rFonts w:eastAsia="Times New Roman"/>
      <w:sz w:val="32"/>
      <w:szCs w:val="32"/>
      <w:u w:val="thick"/>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376D"/>
    <w:pPr>
      <w:spacing w:after="0"/>
    </w:pPr>
    <w:rPr>
      <w:rFonts w:ascii="Tahoma" w:hAnsi="Tahoma" w:cs="Tahoma"/>
      <w:sz w:val="16"/>
      <w:szCs w:val="16"/>
    </w:rPr>
  </w:style>
  <w:style w:type="character" w:customStyle="1" w:styleId="TextedebullesCar">
    <w:name w:val="Texte de bulles Car"/>
    <w:link w:val="Textedebulles"/>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Lienhypertexte">
    <w:name w:val="Hyperlink"/>
    <w:uiPriority w:val="99"/>
    <w:unhideWhenUsed/>
    <w:rsid w:val="0050376D"/>
    <w:rPr>
      <w:color w:val="0000FF"/>
      <w:u w:val="single"/>
    </w:rPr>
  </w:style>
  <w:style w:type="paragraph" w:styleId="TM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character" w:customStyle="1" w:styleId="Titre1Car">
    <w:name w:val="Titre 1 Car"/>
    <w:aliases w:val="Heading 1-PS Car"/>
    <w:link w:val="Titre1"/>
    <w:rsid w:val="0050376D"/>
    <w:rPr>
      <w:rFonts w:ascii="Arial" w:eastAsia="Times New Roman" w:hAnsi="Arial" w:cs="Times New Roman"/>
      <w:sz w:val="32"/>
      <w:szCs w:val="32"/>
      <w:u w:val="thick"/>
      <w:lang w:val="en-GB" w:eastAsia="fr-BE"/>
    </w:rPr>
  </w:style>
  <w:style w:type="table" w:styleId="Grilledutableau">
    <w:name w:val="Table Grid"/>
    <w:basedOn w:val="TableauNormal"/>
    <w:uiPriority w:val="59"/>
    <w:rsid w:val="0050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50376D"/>
    <w:pPr>
      <w:ind w:left="720"/>
      <w:contextualSpacing/>
    </w:pPr>
  </w:style>
  <w:style w:type="paragraph" w:styleId="En-tte">
    <w:name w:val="header"/>
    <w:basedOn w:val="Normal"/>
    <w:link w:val="En-tteCar"/>
    <w:uiPriority w:val="99"/>
    <w:unhideWhenUsed/>
    <w:rsid w:val="0050376D"/>
    <w:pPr>
      <w:tabs>
        <w:tab w:val="center" w:pos="4513"/>
        <w:tab w:val="right" w:pos="9026"/>
      </w:tabs>
      <w:spacing w:before="0" w:after="0"/>
    </w:pPr>
  </w:style>
  <w:style w:type="character" w:customStyle="1" w:styleId="En-tteCar">
    <w:name w:val="En-tête Car"/>
    <w:link w:val="En-tte"/>
    <w:uiPriority w:val="99"/>
    <w:rsid w:val="0050376D"/>
    <w:rPr>
      <w:rFonts w:ascii="Arial" w:eastAsia="MS Mincho" w:hAnsi="Arial" w:cs="Times New Roman"/>
      <w:szCs w:val="20"/>
      <w:lang w:val="fr-FR" w:eastAsia="fr-BE"/>
    </w:rPr>
  </w:style>
  <w:style w:type="paragraph" w:customStyle="1" w:styleId="Default">
    <w:name w:val="Default"/>
    <w:rsid w:val="00D83A92"/>
    <w:pPr>
      <w:autoSpaceDE w:val="0"/>
      <w:autoSpaceDN w:val="0"/>
      <w:adjustRightInd w:val="0"/>
    </w:pPr>
    <w:rPr>
      <w:rFonts w:ascii="Times New Roman" w:hAnsi="Times New Roman"/>
      <w:color w:val="000000"/>
      <w:sz w:val="24"/>
      <w:szCs w:val="24"/>
      <w:lang w:val="sv-SE" w:eastAsia="sv-SE"/>
    </w:rPr>
  </w:style>
  <w:style w:type="paragraph" w:styleId="Corpsdetexte">
    <w:name w:val="Body Text"/>
    <w:basedOn w:val="Normal"/>
    <w:link w:val="CorpsdetexteCar"/>
    <w:uiPriority w:val="1"/>
    <w:qFormat/>
    <w:rsid w:val="0080129C"/>
    <w:pPr>
      <w:autoSpaceDE w:val="0"/>
      <w:autoSpaceDN w:val="0"/>
      <w:adjustRightInd w:val="0"/>
      <w:spacing w:before="0" w:after="0"/>
      <w:ind w:left="46"/>
      <w:jc w:val="left"/>
    </w:pPr>
    <w:rPr>
      <w:rFonts w:ascii="Times New Roman" w:eastAsia="Calibri" w:hAnsi="Times New Roman"/>
      <w:sz w:val="24"/>
      <w:szCs w:val="24"/>
      <w:lang w:val="sv-SE" w:eastAsia="sv-SE"/>
    </w:rPr>
  </w:style>
  <w:style w:type="character" w:customStyle="1" w:styleId="CorpsdetexteCar">
    <w:name w:val="Corps de texte Car"/>
    <w:link w:val="Corpsdetexte"/>
    <w:uiPriority w:val="1"/>
    <w:rsid w:val="0080129C"/>
    <w:rPr>
      <w:rFonts w:ascii="Times New Roman" w:hAnsi="Times New Roman"/>
      <w:sz w:val="24"/>
      <w:szCs w:val="24"/>
    </w:rPr>
  </w:style>
  <w:style w:type="paragraph" w:styleId="Notedebasdepage">
    <w:name w:val="footnote text"/>
    <w:basedOn w:val="Normal"/>
    <w:link w:val="NotedebasdepageCar"/>
    <w:unhideWhenUsed/>
    <w:rsid w:val="00B51F88"/>
    <w:pPr>
      <w:ind w:left="357" w:hanging="357"/>
    </w:pPr>
    <w:rPr>
      <w:rFonts w:eastAsia="Times New Roman"/>
      <w:sz w:val="20"/>
    </w:rPr>
  </w:style>
  <w:style w:type="character" w:customStyle="1" w:styleId="NotedebasdepageCar">
    <w:name w:val="Note de bas de page Car"/>
    <w:link w:val="Notedebasdepage"/>
    <w:rsid w:val="00B51F88"/>
    <w:rPr>
      <w:rFonts w:ascii="Arial" w:eastAsia="Times New Roman" w:hAnsi="Arial"/>
      <w:lang w:val="fr-FR" w:eastAsia="fr-BE"/>
    </w:rPr>
  </w:style>
  <w:style w:type="character" w:customStyle="1" w:styleId="Char24">
    <w:name w:val="Char24"/>
    <w:rsid w:val="00751C8A"/>
    <w:rPr>
      <w:rFonts w:ascii="Arial" w:eastAsia="MS Mincho" w:hAnsi="Arial"/>
      <w:lang w:val="fr-FR" w:eastAsia="fr-BE" w:bidi="ar-SA"/>
    </w:rPr>
  </w:style>
  <w:style w:type="character" w:styleId="Marquedecommentaire">
    <w:name w:val="annotation reference"/>
    <w:uiPriority w:val="99"/>
    <w:semiHidden/>
    <w:unhideWhenUsed/>
    <w:rsid w:val="009F55C7"/>
    <w:rPr>
      <w:sz w:val="16"/>
      <w:szCs w:val="16"/>
    </w:rPr>
  </w:style>
  <w:style w:type="paragraph" w:styleId="Commentaire">
    <w:name w:val="annotation text"/>
    <w:basedOn w:val="Normal"/>
    <w:link w:val="CommentaireCar"/>
    <w:uiPriority w:val="99"/>
    <w:semiHidden/>
    <w:unhideWhenUsed/>
    <w:rsid w:val="009F55C7"/>
    <w:rPr>
      <w:sz w:val="20"/>
    </w:rPr>
  </w:style>
  <w:style w:type="character" w:customStyle="1" w:styleId="CommentaireCar">
    <w:name w:val="Commentaire Car"/>
    <w:link w:val="Commentaire"/>
    <w:uiPriority w:val="99"/>
    <w:semiHidden/>
    <w:rsid w:val="009F55C7"/>
    <w:rPr>
      <w:rFonts w:ascii="Arial" w:eastAsia="MS Mincho" w:hAnsi="Arial"/>
      <w:lang w:val="fr-FR" w:eastAsia="fr-BE"/>
    </w:rPr>
  </w:style>
  <w:style w:type="paragraph" w:styleId="Objetducommentaire">
    <w:name w:val="annotation subject"/>
    <w:basedOn w:val="Commentaire"/>
    <w:next w:val="Commentaire"/>
    <w:link w:val="ObjetducommentaireCar"/>
    <w:uiPriority w:val="99"/>
    <w:semiHidden/>
    <w:unhideWhenUsed/>
    <w:rsid w:val="009F55C7"/>
    <w:rPr>
      <w:b/>
      <w:bCs/>
    </w:rPr>
  </w:style>
  <w:style w:type="character" w:customStyle="1" w:styleId="ObjetducommentaireCar">
    <w:name w:val="Objet du commentaire Car"/>
    <w:link w:val="Objetducommentaire"/>
    <w:uiPriority w:val="99"/>
    <w:semiHidden/>
    <w:rsid w:val="009F55C7"/>
    <w:rPr>
      <w:rFonts w:ascii="Arial" w:eastAsia="MS Mincho" w:hAnsi="Arial"/>
      <w:b/>
      <w:bCs/>
      <w:lang w:val="fr-FR" w:eastAsia="fr-BE"/>
    </w:rPr>
  </w:style>
  <w:style w:type="paragraph" w:customStyle="1" w:styleId="References">
    <w:name w:val="References"/>
    <w:basedOn w:val="Normal"/>
    <w:rsid w:val="00162E96"/>
    <w:pPr>
      <w:spacing w:after="0"/>
    </w:pPr>
    <w:rPr>
      <w:rFonts w:eastAsia="Times New Roman"/>
      <w:b/>
    </w:rPr>
  </w:style>
  <w:style w:type="paragraph" w:styleId="Pieddepage">
    <w:name w:val="footer"/>
    <w:basedOn w:val="Normal"/>
    <w:link w:val="PieddepageCar"/>
    <w:uiPriority w:val="99"/>
    <w:unhideWhenUsed/>
    <w:rsid w:val="00162E96"/>
    <w:pPr>
      <w:tabs>
        <w:tab w:val="center" w:pos="4513"/>
        <w:tab w:val="right" w:pos="9026"/>
      </w:tabs>
    </w:pPr>
  </w:style>
  <w:style w:type="character" w:customStyle="1" w:styleId="PieddepageCar">
    <w:name w:val="Pied de page Car"/>
    <w:link w:val="Pieddepage"/>
    <w:uiPriority w:val="99"/>
    <w:rsid w:val="00162E96"/>
    <w:rPr>
      <w:rFonts w:ascii="Arial" w:eastAsia="MS Mincho" w:hAnsi="Arial"/>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0435-7689-40CA-948A-ABD3B4E4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6805</Words>
  <Characters>37432</Characters>
  <Application>Microsoft Office Word</Application>
  <DocSecurity>0</DocSecurity>
  <Lines>311</Lines>
  <Paragraphs>88</Paragraphs>
  <ScaleCrop>false</ScaleCrop>
  <HeadingPairs>
    <vt:vector size="8" baseType="variant">
      <vt:variant>
        <vt:lpstr>Titre</vt:lpstr>
      </vt:variant>
      <vt:variant>
        <vt:i4>1</vt:i4>
      </vt:variant>
      <vt:variant>
        <vt:lpstr>Titres</vt:lpstr>
      </vt:variant>
      <vt:variant>
        <vt:i4>6</vt:i4>
      </vt:variant>
      <vt:variant>
        <vt:lpstr>Cím</vt:lpstr>
      </vt:variant>
      <vt:variant>
        <vt:i4>1</vt:i4>
      </vt:variant>
      <vt:variant>
        <vt:lpstr>Title</vt:lpstr>
      </vt:variant>
      <vt:variant>
        <vt:i4>1</vt:i4>
      </vt:variant>
    </vt:vector>
  </HeadingPairs>
  <TitlesOfParts>
    <vt:vector size="9" baseType="lpstr">
      <vt:lpstr/>
      <vt:lpstr>Informations générales</vt:lpstr>
      <vt:lpstr>        Des observations de cours dans toutes les sections linguistiques et de toutes le</vt:lpstr>
      <vt:lpstr>        L'examen de documents pertinents : </vt:lpstr>
      <vt:lpstr>Synthèse des principales constatations et recommandations</vt:lpstr>
      <vt:lpstr>4. Conclusion finale</vt:lpstr>
      <vt:lpstr>5. Conclusions</vt:lpstr>
      <vt:lpstr/>
      <vt:lpstr/>
    </vt:vector>
  </TitlesOfParts>
  <Company>Skolverket</Company>
  <LinksUpToDate>false</LinksUpToDate>
  <CharactersWithSpaces>44149</CharactersWithSpaces>
  <SharedDoc>false</SharedDoc>
  <HLinks>
    <vt:vector size="24" baseType="variant">
      <vt:variant>
        <vt:i4>20971594</vt:i4>
      </vt:variant>
      <vt:variant>
        <vt:i4>20</vt:i4>
      </vt:variant>
      <vt:variant>
        <vt:i4>0</vt:i4>
      </vt:variant>
      <vt:variant>
        <vt:i4>5</vt:i4>
      </vt:variant>
      <vt:variant>
        <vt:lpwstr>../../../../../../wayra.dafos/AppData/Local/Microsoft/Windows/Rčglement EEA/Annex to the doc. 2013-01-D-64.docx</vt:lpwstr>
      </vt:variant>
      <vt:variant>
        <vt:lpwstr>_Toc336432317</vt:lpwstr>
      </vt:variant>
      <vt:variant>
        <vt:i4>20971594</vt:i4>
      </vt:variant>
      <vt:variant>
        <vt:i4>14</vt:i4>
      </vt:variant>
      <vt:variant>
        <vt:i4>0</vt:i4>
      </vt:variant>
      <vt:variant>
        <vt:i4>5</vt:i4>
      </vt:variant>
      <vt:variant>
        <vt:lpwstr>../../../../../../wayra.dafos/AppData/Local/Microsoft/Windows/Rčglement EEA/Annex to the doc. 2013-01-D-64.docx</vt:lpwstr>
      </vt:variant>
      <vt:variant>
        <vt:lpwstr>_Toc336432316</vt:lpwstr>
      </vt:variant>
      <vt:variant>
        <vt:i4>20971594</vt:i4>
      </vt:variant>
      <vt:variant>
        <vt:i4>8</vt:i4>
      </vt:variant>
      <vt:variant>
        <vt:i4>0</vt:i4>
      </vt:variant>
      <vt:variant>
        <vt:i4>5</vt:i4>
      </vt:variant>
      <vt:variant>
        <vt:lpwstr>../../../../../../wayra.dafos/AppData/Local/Microsoft/Windows/Rčglement EEA/Annex to the doc. 2013-01-D-64.docx</vt:lpwstr>
      </vt:variant>
      <vt:variant>
        <vt:lpwstr>_Toc336432315</vt:lpwstr>
      </vt:variant>
      <vt:variant>
        <vt:i4>20971594</vt:i4>
      </vt:variant>
      <vt:variant>
        <vt:i4>2</vt:i4>
      </vt:variant>
      <vt:variant>
        <vt:i4>0</vt:i4>
      </vt:variant>
      <vt:variant>
        <vt:i4>5</vt:i4>
      </vt:variant>
      <vt:variant>
        <vt:lpwstr>../../../../../../wayra.dafos/AppData/Local/Microsoft/Windows/Rčglement EEA/Annex to the doc. 2013-01-D-64.docx</vt:lpwstr>
      </vt:variant>
      <vt:variant>
        <vt:lpwstr>_Toc336432314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DAFOS Wayra</dc:creator>
  <cp:lastModifiedBy>DAFOS Wayra</cp:lastModifiedBy>
  <cp:revision>2</cp:revision>
  <dcterms:created xsi:type="dcterms:W3CDTF">2017-03-23T08:53:00Z</dcterms:created>
  <dcterms:modified xsi:type="dcterms:W3CDTF">2017-03-23T08:53:00Z</dcterms:modified>
</cp:coreProperties>
</file>